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B5787E" w:rsidRDefault="003E4024" w:rsidP="00996020">
      <w:pPr>
        <w:spacing w:after="0" w:line="360" w:lineRule="auto"/>
        <w:jc w:val="center"/>
        <w:rPr>
          <w:b/>
          <w:sz w:val="32"/>
          <w:szCs w:val="32"/>
        </w:rPr>
      </w:pPr>
      <w:r>
        <w:rPr>
          <w:b/>
          <w:sz w:val="32"/>
          <w:szCs w:val="32"/>
        </w:rPr>
        <w:t>B</w:t>
      </w:r>
      <w:r w:rsidR="006340FF" w:rsidRPr="00B5787E">
        <w:rPr>
          <w:b/>
          <w:sz w:val="32"/>
          <w:szCs w:val="32"/>
        </w:rPr>
        <w:t>akersfield College</w:t>
      </w:r>
    </w:p>
    <w:p w:rsidR="006340FF" w:rsidRPr="00B5787E" w:rsidRDefault="006340FF" w:rsidP="00996020">
      <w:pPr>
        <w:spacing w:after="0" w:line="360" w:lineRule="auto"/>
        <w:jc w:val="center"/>
        <w:rPr>
          <w:b/>
          <w:sz w:val="32"/>
          <w:szCs w:val="32"/>
        </w:rPr>
      </w:pPr>
      <w:r w:rsidRPr="00B5787E">
        <w:rPr>
          <w:b/>
          <w:sz w:val="32"/>
          <w:szCs w:val="32"/>
        </w:rPr>
        <w:t>Program Review – Annual Update</w:t>
      </w:r>
    </w:p>
    <w:p w:rsidR="006340FF" w:rsidRPr="00B5787E" w:rsidRDefault="006340FF" w:rsidP="006340FF">
      <w:pPr>
        <w:spacing w:after="0" w:line="360" w:lineRule="auto"/>
        <w:rPr>
          <w:b/>
          <w:u w:val="single"/>
        </w:rPr>
      </w:pPr>
      <w:r w:rsidRPr="00B5787E">
        <w:rPr>
          <w:b/>
          <w:u w:val="single"/>
        </w:rPr>
        <w:t>I. Program Information:</w:t>
      </w:r>
    </w:p>
    <w:p w:rsidR="006340FF" w:rsidRPr="00B5787E" w:rsidRDefault="006340FF" w:rsidP="004D7FFA">
      <w:pPr>
        <w:spacing w:after="0" w:line="360" w:lineRule="auto"/>
      </w:pPr>
      <w:r w:rsidRPr="00B5787E">
        <w:t>Program Name:</w:t>
      </w:r>
      <w:r w:rsidRPr="00B5787E">
        <w:tab/>
      </w:r>
      <w:r w:rsidR="009D0F4A" w:rsidRPr="00B5787E">
        <w:t xml:space="preserve"> </w:t>
      </w:r>
      <w:bookmarkStart w:id="0" w:name="_GoBack"/>
      <w:r w:rsidR="009D0F4A" w:rsidRPr="00907175">
        <w:rPr>
          <w:b/>
          <w:u w:val="single"/>
        </w:rPr>
        <w:t>Child Development</w:t>
      </w:r>
      <w:bookmarkEnd w:id="0"/>
      <w:r w:rsidRPr="00B5787E">
        <w:tab/>
      </w:r>
      <w:r w:rsidRPr="00B5787E">
        <w:tab/>
      </w:r>
    </w:p>
    <w:p w:rsidR="006340FF" w:rsidRPr="00B5787E" w:rsidRDefault="006340FF" w:rsidP="004D7FFA">
      <w:pPr>
        <w:spacing w:after="0" w:line="360" w:lineRule="auto"/>
      </w:pPr>
      <w:r w:rsidRPr="00B5787E">
        <w:t>Program Type:</w:t>
      </w:r>
      <w:r w:rsidRPr="00B5787E">
        <w:tab/>
      </w:r>
      <w:r w:rsidRPr="00B5787E">
        <w:tab/>
      </w:r>
      <w:r w:rsidR="00BF23B6" w:rsidRPr="00B5787E">
        <w:rPr>
          <w:rFonts w:cstheme="minorHAnsi"/>
        </w:rPr>
        <w:fldChar w:fldCharType="begin">
          <w:ffData>
            <w:name w:val="Check8"/>
            <w:enabled/>
            <w:calcOnExit w:val="0"/>
            <w:checkBox>
              <w:sizeAuto/>
              <w:default w:val="1"/>
            </w:checkBox>
          </w:ffData>
        </w:fldChar>
      </w:r>
      <w:bookmarkStart w:id="1" w:name="Check8"/>
      <w:r w:rsidR="004E20B6" w:rsidRPr="00B5787E">
        <w:rPr>
          <w:rFonts w:cstheme="minorHAnsi"/>
        </w:rPr>
        <w:instrText xml:space="preserve"> FORMCHECKBOX </w:instrText>
      </w:r>
      <w:r w:rsidR="0037529F">
        <w:rPr>
          <w:rFonts w:cstheme="minorHAnsi"/>
        </w:rPr>
      </w:r>
      <w:r w:rsidR="0037529F">
        <w:rPr>
          <w:rFonts w:cstheme="minorHAnsi"/>
        </w:rPr>
        <w:fldChar w:fldCharType="separate"/>
      </w:r>
      <w:r w:rsidR="00BF23B6" w:rsidRPr="00B5787E">
        <w:rPr>
          <w:rFonts w:cstheme="minorHAnsi"/>
        </w:rPr>
        <w:fldChar w:fldCharType="end"/>
      </w:r>
      <w:bookmarkEnd w:id="1"/>
      <w:r w:rsidRPr="00B5787E">
        <w:rPr>
          <w:rFonts w:cstheme="minorHAnsi"/>
        </w:rPr>
        <w:t xml:space="preserve"> </w:t>
      </w:r>
      <w:r w:rsidRPr="00B5787E">
        <w:t>Instructional</w:t>
      </w:r>
      <w:r w:rsidRPr="00B5787E">
        <w:tab/>
      </w:r>
      <w:r w:rsidRPr="00B5787E">
        <w:tab/>
      </w:r>
      <w:r w:rsidR="00BF23B6" w:rsidRPr="00B5787E">
        <w:rPr>
          <w:rFonts w:cstheme="minorHAnsi"/>
        </w:rPr>
        <w:fldChar w:fldCharType="begin">
          <w:ffData>
            <w:name w:val="Check9"/>
            <w:enabled/>
            <w:calcOnExit w:val="0"/>
            <w:checkBox>
              <w:sizeAuto/>
              <w:default w:val="0"/>
            </w:checkBox>
          </w:ffData>
        </w:fldChar>
      </w:r>
      <w:bookmarkStart w:id="2" w:name="Check9"/>
      <w:r w:rsidRPr="00B5787E">
        <w:rPr>
          <w:rFonts w:cstheme="minorHAnsi"/>
        </w:rPr>
        <w:instrText xml:space="preserve"> FORMCHECKBOX </w:instrText>
      </w:r>
      <w:r w:rsidR="0037529F">
        <w:rPr>
          <w:rFonts w:cstheme="minorHAnsi"/>
        </w:rPr>
      </w:r>
      <w:r w:rsidR="0037529F">
        <w:rPr>
          <w:rFonts w:cstheme="minorHAnsi"/>
        </w:rPr>
        <w:fldChar w:fldCharType="separate"/>
      </w:r>
      <w:r w:rsidR="00BF23B6" w:rsidRPr="00B5787E">
        <w:rPr>
          <w:rFonts w:cstheme="minorHAnsi"/>
        </w:rPr>
        <w:fldChar w:fldCharType="end"/>
      </w:r>
      <w:bookmarkEnd w:id="2"/>
      <w:r w:rsidRPr="00B5787E">
        <w:rPr>
          <w:rFonts w:cstheme="minorHAnsi"/>
        </w:rPr>
        <w:t xml:space="preserve"> </w:t>
      </w:r>
      <w:r w:rsidRPr="00B5787E">
        <w:t>Non-Instructional</w:t>
      </w:r>
    </w:p>
    <w:p w:rsidR="00864F9D" w:rsidRPr="00B5787E" w:rsidRDefault="006340FF" w:rsidP="004D7FFA">
      <w:pPr>
        <w:spacing w:after="0" w:line="360" w:lineRule="auto"/>
      </w:pPr>
      <w:r w:rsidRPr="00B5787E">
        <w:t>Program Mission Statement:</w:t>
      </w:r>
      <w:r w:rsidR="00864F9D" w:rsidRPr="00B5787E">
        <w:t xml:space="preserve"> </w:t>
      </w:r>
    </w:p>
    <w:p w:rsidR="006340FF" w:rsidRPr="00B5787E" w:rsidRDefault="00864F9D" w:rsidP="00494A8E">
      <w:pPr>
        <w:pBdr>
          <w:top w:val="single" w:sz="4" w:space="1" w:color="auto"/>
          <w:left w:val="single" w:sz="4" w:space="4" w:color="auto"/>
          <w:bottom w:val="single" w:sz="4" w:space="1" w:color="auto"/>
          <w:right w:val="single" w:sz="4" w:space="4" w:color="auto"/>
        </w:pBdr>
        <w:spacing w:after="0" w:line="360" w:lineRule="auto"/>
      </w:pPr>
      <w:r w:rsidRPr="00B5787E">
        <w:t>The child development faculty and staff strive to offer af</w:t>
      </w:r>
      <w:r w:rsidR="00FD0838" w:rsidRPr="00B5787E">
        <w:t>fective, up-</w:t>
      </w:r>
      <w:r w:rsidRPr="00B5787E">
        <w:t>to</w:t>
      </w:r>
      <w:r w:rsidR="00FD0838" w:rsidRPr="00B5787E">
        <w:t>-</w:t>
      </w:r>
      <w:r w:rsidRPr="00B5787E">
        <w:t>date and student</w:t>
      </w:r>
      <w:r w:rsidR="00FD0838" w:rsidRPr="00B5787E">
        <w:t>-</w:t>
      </w:r>
      <w:r w:rsidRPr="00B5787E">
        <w:t xml:space="preserve">centered instruction, with </w:t>
      </w:r>
      <w:r w:rsidR="00FD0838" w:rsidRPr="00B5787E">
        <w:t>sensitivity</w:t>
      </w:r>
      <w:r w:rsidRPr="00B5787E">
        <w:t xml:space="preserve"> to the diversity of students, their education needs and their career goals. The Child Development department provides relevant course and lab work towards professional technical workforce and career preparation training in Child Development, Parent Tr</w:t>
      </w:r>
      <w:r w:rsidR="00494A8E" w:rsidRPr="00B5787E">
        <w:t xml:space="preserve">aining, and Elementary Teacher </w:t>
      </w:r>
      <w:r w:rsidRPr="00B5787E">
        <w:t>careers. We us</w:t>
      </w:r>
      <w:r w:rsidR="00FD0838" w:rsidRPr="00B5787E">
        <w:t>e a multi-dimensional approach with</w:t>
      </w:r>
      <w:r w:rsidRPr="00B5787E">
        <w:t xml:space="preserve"> our students</w:t>
      </w:r>
      <w:r w:rsidR="00FD0838" w:rsidRPr="00B5787E">
        <w:t xml:space="preserve"> in order to help them with their specific career, </w:t>
      </w:r>
      <w:r w:rsidRPr="00B5787E">
        <w:t>personal, academic</w:t>
      </w:r>
      <w:r w:rsidR="00FD0838" w:rsidRPr="00B5787E">
        <w:t>,</w:t>
      </w:r>
      <w:r w:rsidRPr="00B5787E">
        <w:t xml:space="preserve"> and professional goals. </w:t>
      </w:r>
    </w:p>
    <w:p w:rsidR="00864F9D" w:rsidRPr="00B5787E" w:rsidRDefault="00864F9D" w:rsidP="004D7FFA">
      <w:pPr>
        <w:spacing w:after="0" w:line="360" w:lineRule="auto"/>
      </w:pPr>
    </w:p>
    <w:p w:rsidR="006340FF" w:rsidRPr="00B5787E" w:rsidRDefault="006340FF" w:rsidP="004D7FFA">
      <w:pPr>
        <w:spacing w:after="0" w:line="360" w:lineRule="auto"/>
      </w:pPr>
      <w:r w:rsidRPr="00B5787E">
        <w:t xml:space="preserve">Program Description:  </w:t>
      </w:r>
      <w:r w:rsidRPr="00B5787E">
        <w:rPr>
          <w:rFonts w:cstheme="minorHAnsi"/>
        </w:rPr>
        <w:t>Describe</w:t>
      </w:r>
      <w:r w:rsidRPr="00B5787E">
        <w:t xml:space="preserve"> how the program supports the </w:t>
      </w:r>
      <w:r w:rsidRPr="00B5787E">
        <w:rPr>
          <w:color w:val="0000FF"/>
          <w:u w:val="single"/>
        </w:rPr>
        <w:t>Bakersfield College Mission</w:t>
      </w:r>
      <w:r w:rsidRPr="00B5787E">
        <w:t xml:space="preserve">.  </w:t>
      </w:r>
    </w:p>
    <w:p w:rsidR="00494A8E" w:rsidRPr="00B5787E" w:rsidRDefault="00494A8E" w:rsidP="00494A8E">
      <w:pPr>
        <w:pBdr>
          <w:top w:val="single" w:sz="4" w:space="1" w:color="auto"/>
          <w:left w:val="single" w:sz="4" w:space="4" w:color="auto"/>
          <w:bottom w:val="single" w:sz="4" w:space="1" w:color="auto"/>
          <w:right w:val="single" w:sz="4" w:space="4" w:color="auto"/>
        </w:pBdr>
        <w:spacing w:after="0"/>
      </w:pPr>
      <w:r w:rsidRPr="00B5787E">
        <w:t>The Child Deve</w:t>
      </w:r>
      <w:r w:rsidR="004E20B6" w:rsidRPr="00B5787E">
        <w:t xml:space="preserve">lopment department supports </w:t>
      </w:r>
      <w:r w:rsidRPr="00B5787E">
        <w:t xml:space="preserve">Bakersfield College in providing excellent learning opportunities in both career and technical training and transfer courses. Our program of study integrates theoretical and practical course work to prepare the student for </w:t>
      </w:r>
      <w:r w:rsidR="00FD0838" w:rsidRPr="00B5787E">
        <w:t>Kern County’s</w:t>
      </w:r>
      <w:r w:rsidRPr="00B5787E">
        <w:t xml:space="preserve"> workforce, </w:t>
      </w:r>
      <w:r w:rsidR="00FD0838" w:rsidRPr="00B5787E">
        <w:t xml:space="preserve">for </w:t>
      </w:r>
      <w:r w:rsidRPr="00B5787E">
        <w:t xml:space="preserve">general education requirement courses and degree transfer opportunities. The Child Development certificates are in line with the </w:t>
      </w:r>
      <w:r w:rsidR="00FD0838" w:rsidRPr="00B5787E">
        <w:t xml:space="preserve">State of California Child Development </w:t>
      </w:r>
      <w:r w:rsidRPr="00B5787E">
        <w:t>permit matrix</w:t>
      </w:r>
      <w:r w:rsidR="00FD0838" w:rsidRPr="00B5787E">
        <w:t xml:space="preserve"> that</w:t>
      </w:r>
      <w:r w:rsidRPr="00B5787E">
        <w:t xml:space="preserve"> ensure</w:t>
      </w:r>
      <w:r w:rsidR="00FD0838" w:rsidRPr="00B5787E">
        <w:t>s</w:t>
      </w:r>
      <w:r w:rsidRPr="00B5787E">
        <w:t xml:space="preserve"> students are ready to work in the field upon completion of course work. Last year, Child Development was noted as one of the top 10 degree majors to transfer to four year colleges.  The Child Development department offers classes in Delano, on campus and on-line</w:t>
      </w:r>
      <w:r w:rsidR="00FD0838" w:rsidRPr="00B5787E">
        <w:t xml:space="preserve"> in order</w:t>
      </w:r>
      <w:r w:rsidRPr="00B5787E">
        <w:t xml:space="preserve"> to meet the needs of the community.  </w:t>
      </w:r>
    </w:p>
    <w:p w:rsidR="00494A8E" w:rsidRPr="00B5787E" w:rsidRDefault="00494A8E" w:rsidP="006340FF">
      <w:pPr>
        <w:spacing w:after="0" w:line="360" w:lineRule="auto"/>
        <w:rPr>
          <w:b/>
          <w:u w:val="single"/>
        </w:rPr>
      </w:pPr>
    </w:p>
    <w:p w:rsidR="006340FF" w:rsidRPr="00B5787E" w:rsidRDefault="006340FF" w:rsidP="006340FF">
      <w:pPr>
        <w:spacing w:after="0" w:line="360" w:lineRule="auto"/>
        <w:rPr>
          <w:b/>
          <w:u w:val="single"/>
        </w:rPr>
      </w:pPr>
      <w:r w:rsidRPr="00B5787E">
        <w:rPr>
          <w:b/>
          <w:u w:val="single"/>
        </w:rPr>
        <w:t>II. Program Assessment</w:t>
      </w:r>
      <w:r w:rsidR="003D27D1" w:rsidRPr="00B5787E">
        <w:rPr>
          <w:b/>
          <w:u w:val="single"/>
        </w:rPr>
        <w:t xml:space="preserve"> (focus on most recent year)</w:t>
      </w:r>
      <w:r w:rsidRPr="00B5787E">
        <w:rPr>
          <w:b/>
          <w:u w:val="single"/>
        </w:rPr>
        <w:t xml:space="preserve">: </w:t>
      </w:r>
    </w:p>
    <w:p w:rsidR="006340FF" w:rsidRPr="00B5787E" w:rsidRDefault="006340FF" w:rsidP="00075DAB">
      <w:pPr>
        <w:pStyle w:val="ListParagraph"/>
        <w:numPr>
          <w:ilvl w:val="0"/>
          <w:numId w:val="9"/>
        </w:numPr>
        <w:spacing w:after="0" w:line="360" w:lineRule="auto"/>
        <w:rPr>
          <w:rFonts w:cstheme="minorHAnsi"/>
        </w:rPr>
      </w:pPr>
      <w:r w:rsidRPr="00B5787E">
        <w:t>How did your outcomes assessment results inform your program planning?</w:t>
      </w:r>
    </w:p>
    <w:p w:rsidR="00494A8E" w:rsidRPr="00B5787E" w:rsidRDefault="00494A8E" w:rsidP="00494A8E">
      <w:pPr>
        <w:pStyle w:val="ListParagraph"/>
        <w:spacing w:after="0"/>
        <w:ind w:left="360"/>
        <w:rPr>
          <w:rFonts w:cstheme="minorHAnsi"/>
        </w:rPr>
      </w:pPr>
      <w:r w:rsidRPr="00B5787E">
        <w:rPr>
          <w:rFonts w:cstheme="minorHAnsi"/>
        </w:rPr>
        <w:t>This year one significant outcome from the assessment process was to create an adjunct packet</w:t>
      </w:r>
      <w:r w:rsidR="00FD0838" w:rsidRPr="00B5787E">
        <w:rPr>
          <w:rFonts w:cstheme="minorHAnsi"/>
        </w:rPr>
        <w:t xml:space="preserve"> of course materials and requirements.  E</w:t>
      </w:r>
      <w:r w:rsidRPr="00B5787E">
        <w:rPr>
          <w:rFonts w:cstheme="minorHAnsi"/>
        </w:rPr>
        <w:t xml:space="preserve">ach adjunct </w:t>
      </w:r>
      <w:r w:rsidR="00455E27">
        <w:rPr>
          <w:rFonts w:cstheme="minorHAnsi"/>
        </w:rPr>
        <w:t>will be provided</w:t>
      </w:r>
      <w:r w:rsidR="00FD0838" w:rsidRPr="00B5787E">
        <w:rPr>
          <w:rFonts w:cstheme="minorHAnsi"/>
        </w:rPr>
        <w:t xml:space="preserve"> </w:t>
      </w:r>
      <w:r w:rsidR="00B5787E" w:rsidRPr="00B5787E">
        <w:rPr>
          <w:rFonts w:cstheme="minorHAnsi"/>
        </w:rPr>
        <w:t>with a</w:t>
      </w:r>
      <w:r w:rsidR="00FD0838" w:rsidRPr="00B5787E">
        <w:rPr>
          <w:rFonts w:cstheme="minorHAnsi"/>
        </w:rPr>
        <w:t xml:space="preserve"> copy of each program and program learning outcomes, as well as all </w:t>
      </w:r>
      <w:r w:rsidRPr="00B5787E">
        <w:rPr>
          <w:rFonts w:cstheme="minorHAnsi"/>
        </w:rPr>
        <w:t>course</w:t>
      </w:r>
      <w:r w:rsidR="00FD0838" w:rsidRPr="00B5787E">
        <w:rPr>
          <w:rFonts w:cstheme="minorHAnsi"/>
        </w:rPr>
        <w:t xml:space="preserve"> level</w:t>
      </w:r>
      <w:r w:rsidRPr="00B5787E">
        <w:rPr>
          <w:rFonts w:cstheme="minorHAnsi"/>
        </w:rPr>
        <w:t xml:space="preserve"> student learning outcomes</w:t>
      </w:r>
      <w:r w:rsidR="00FD0838" w:rsidRPr="00B5787E">
        <w:rPr>
          <w:rFonts w:cstheme="minorHAnsi"/>
        </w:rPr>
        <w:t>, the</w:t>
      </w:r>
      <w:r w:rsidRPr="00B5787E">
        <w:rPr>
          <w:rFonts w:cstheme="minorHAnsi"/>
        </w:rPr>
        <w:t xml:space="preserve"> portfolio assignment and</w:t>
      </w:r>
      <w:r w:rsidR="00B5787E" w:rsidRPr="00B5787E">
        <w:rPr>
          <w:rFonts w:cstheme="minorHAnsi"/>
        </w:rPr>
        <w:t xml:space="preserve"> an assessment</w:t>
      </w:r>
      <w:r w:rsidRPr="00B5787E">
        <w:rPr>
          <w:rFonts w:cstheme="minorHAnsi"/>
        </w:rPr>
        <w:t xml:space="preserve"> rubric.</w:t>
      </w:r>
      <w:r w:rsidR="00455E27">
        <w:rPr>
          <w:rFonts w:cstheme="minorHAnsi"/>
        </w:rPr>
        <w:t xml:space="preserve">  This is because the full time faculty</w:t>
      </w:r>
      <w:r w:rsidR="00455E27" w:rsidRPr="00B5787E">
        <w:rPr>
          <w:rFonts w:cstheme="minorHAnsi"/>
        </w:rPr>
        <w:t xml:space="preserve"> found an inconsistency with adjunct understanding of the portfolio assessment project</w:t>
      </w:r>
      <w:r w:rsidR="00455E27">
        <w:rPr>
          <w:rFonts w:cstheme="minorHAnsi"/>
        </w:rPr>
        <w:t>; which is an integral part of assessment of the courses.</w:t>
      </w:r>
    </w:p>
    <w:p w:rsidR="00494A8E" w:rsidRPr="00B5787E" w:rsidRDefault="00494A8E" w:rsidP="00494A8E">
      <w:pPr>
        <w:pStyle w:val="ListParagraph"/>
        <w:spacing w:after="0" w:line="360" w:lineRule="auto"/>
        <w:ind w:left="360"/>
        <w:rPr>
          <w:rFonts w:cstheme="minorHAnsi"/>
        </w:rPr>
      </w:pPr>
    </w:p>
    <w:p w:rsidR="006340FF" w:rsidRPr="00B5787E" w:rsidRDefault="006340FF" w:rsidP="00075DAB">
      <w:pPr>
        <w:pStyle w:val="ListParagraph"/>
        <w:numPr>
          <w:ilvl w:val="0"/>
          <w:numId w:val="9"/>
        </w:numPr>
        <w:spacing w:after="0" w:line="360" w:lineRule="auto"/>
        <w:rPr>
          <w:rFonts w:cstheme="minorHAnsi"/>
        </w:rPr>
      </w:pPr>
      <w:r w:rsidRPr="00B5787E">
        <w:t>How did your outcomes assessment results inform your resource requests</w:t>
      </w:r>
      <w:r w:rsidR="003D27D1" w:rsidRPr="00B5787E">
        <w:t>?</w:t>
      </w:r>
    </w:p>
    <w:p w:rsidR="00494A8E" w:rsidRPr="00B5787E" w:rsidRDefault="00494A8E" w:rsidP="00494A8E">
      <w:pPr>
        <w:pStyle w:val="ListParagraph"/>
        <w:numPr>
          <w:ilvl w:val="0"/>
          <w:numId w:val="18"/>
        </w:numPr>
        <w:spacing w:after="0" w:line="360" w:lineRule="auto"/>
        <w:rPr>
          <w:rFonts w:cstheme="minorHAnsi"/>
        </w:rPr>
      </w:pPr>
      <w:r w:rsidRPr="00B5787E">
        <w:rPr>
          <w:rFonts w:cstheme="minorHAnsi"/>
        </w:rPr>
        <w:t>The assessment of the Child Development Program resulted in a request for VTEA funds to update and continue the</w:t>
      </w:r>
      <w:r w:rsidR="00455E27">
        <w:rPr>
          <w:rFonts w:cstheme="minorHAnsi"/>
        </w:rPr>
        <w:t xml:space="preserve"> annual</w:t>
      </w:r>
      <w:r w:rsidRPr="00B5787E">
        <w:rPr>
          <w:rFonts w:cstheme="minorHAnsi"/>
        </w:rPr>
        <w:t xml:space="preserve"> Open House and </w:t>
      </w:r>
      <w:r w:rsidR="00455E27">
        <w:rPr>
          <w:rFonts w:cstheme="minorHAnsi"/>
        </w:rPr>
        <w:t>to up</w:t>
      </w:r>
      <w:r w:rsidRPr="00B5787E">
        <w:rPr>
          <w:rFonts w:cstheme="minorHAnsi"/>
        </w:rPr>
        <w:t>date</w:t>
      </w:r>
      <w:r w:rsidR="00455E27">
        <w:rPr>
          <w:rFonts w:cstheme="minorHAnsi"/>
        </w:rPr>
        <w:t xml:space="preserve"> the</w:t>
      </w:r>
      <w:r w:rsidRPr="00B5787E">
        <w:rPr>
          <w:rFonts w:cstheme="minorHAnsi"/>
        </w:rPr>
        <w:t xml:space="preserve"> </w:t>
      </w:r>
      <w:r w:rsidR="00455E27">
        <w:rPr>
          <w:rFonts w:cstheme="minorHAnsi"/>
        </w:rPr>
        <w:t>p</w:t>
      </w:r>
      <w:r w:rsidRPr="00B5787E">
        <w:rPr>
          <w:rFonts w:cstheme="minorHAnsi"/>
        </w:rPr>
        <w:t xml:space="preserve">rogram </w:t>
      </w:r>
      <w:r w:rsidR="00455E27">
        <w:rPr>
          <w:rFonts w:cstheme="minorHAnsi"/>
        </w:rPr>
        <w:t>b</w:t>
      </w:r>
      <w:r w:rsidRPr="00B5787E">
        <w:rPr>
          <w:rFonts w:cstheme="minorHAnsi"/>
        </w:rPr>
        <w:t>rochures.</w:t>
      </w:r>
    </w:p>
    <w:p w:rsidR="00494A8E" w:rsidRPr="00B5787E" w:rsidRDefault="00494A8E" w:rsidP="00494A8E">
      <w:pPr>
        <w:pStyle w:val="ListParagraph"/>
        <w:spacing w:after="0" w:line="360" w:lineRule="auto"/>
        <w:ind w:left="1080"/>
        <w:rPr>
          <w:rFonts w:cstheme="minorHAnsi"/>
        </w:rPr>
      </w:pPr>
    </w:p>
    <w:p w:rsidR="0087586F" w:rsidRPr="00B5787E" w:rsidRDefault="0087586F" w:rsidP="00075DAB">
      <w:pPr>
        <w:pStyle w:val="ListParagraph"/>
        <w:numPr>
          <w:ilvl w:val="0"/>
          <w:numId w:val="9"/>
        </w:numPr>
        <w:spacing w:after="0" w:line="360" w:lineRule="auto"/>
      </w:pPr>
      <w:r w:rsidRPr="00B5787E">
        <w:rPr>
          <w:rFonts w:cstheme="minorHAnsi"/>
        </w:rPr>
        <w:lastRenderedPageBreak/>
        <w:t>Instructional Programs only</w:t>
      </w:r>
      <w:r w:rsidRPr="00B5787E">
        <w:rPr>
          <w:rFonts w:cstheme="minorHAnsi"/>
          <w:b/>
        </w:rPr>
        <w:t xml:space="preserve">:  </w:t>
      </w:r>
      <w:r w:rsidRPr="00B5787E">
        <w:t xml:space="preserve">How do course level student learning outcomes align </w:t>
      </w:r>
      <w:r w:rsidR="00A70D85" w:rsidRPr="00B5787E">
        <w:t>with</w:t>
      </w:r>
      <w:r w:rsidRPr="00B5787E">
        <w:t xml:space="preserve"> program learning outcomes? </w:t>
      </w:r>
      <w:r w:rsidR="00494A8E" w:rsidRPr="00B5787E">
        <w:t xml:space="preserve">The course and program level </w:t>
      </w:r>
      <w:r w:rsidR="00B5787E" w:rsidRPr="00B5787E">
        <w:t>outcomes</w:t>
      </w:r>
      <w:r w:rsidR="00494A8E" w:rsidRPr="00B5787E">
        <w:t xml:space="preserve"> align perfectly. When the program outcomes are assessed</w:t>
      </w:r>
      <w:r w:rsidR="00B5787E" w:rsidRPr="00B5787E">
        <w:t>,</w:t>
      </w:r>
      <w:r w:rsidR="00494A8E" w:rsidRPr="00B5787E">
        <w:t xml:space="preserve"> it also </w:t>
      </w:r>
      <w:r w:rsidR="00B5787E" w:rsidRPr="00B5787E">
        <w:t xml:space="preserve">assesses </w:t>
      </w:r>
      <w:r w:rsidR="00494A8E" w:rsidRPr="00B5787E">
        <w:t>the course outcomes all at the same time.</w:t>
      </w:r>
    </w:p>
    <w:p w:rsidR="006340FF" w:rsidRPr="001416B0" w:rsidRDefault="006340FF" w:rsidP="00075DAB">
      <w:pPr>
        <w:pStyle w:val="ListParagraph"/>
        <w:numPr>
          <w:ilvl w:val="0"/>
          <w:numId w:val="9"/>
        </w:numPr>
        <w:spacing w:after="0" w:line="360" w:lineRule="auto"/>
      </w:pPr>
      <w:r w:rsidRPr="001416B0">
        <w:t xml:space="preserve">How do the program learning outcomes align with </w:t>
      </w:r>
      <w:r w:rsidRPr="001416B0">
        <w:rPr>
          <w:u w:val="single"/>
        </w:rPr>
        <w:t>Institutional Learning Outcomes</w:t>
      </w:r>
      <w:r w:rsidRPr="001416B0">
        <w:t xml:space="preserve">? </w:t>
      </w:r>
    </w:p>
    <w:p w:rsidR="001416B0" w:rsidRPr="00FC046E" w:rsidRDefault="001416B0" w:rsidP="001416B0">
      <w:pPr>
        <w:pStyle w:val="ListParagraph"/>
        <w:ind w:left="360"/>
        <w:rPr>
          <w:rFonts w:asciiTheme="minorHAnsi" w:hAnsiTheme="minorHAnsi" w:cs="Arial"/>
        </w:rPr>
      </w:pPr>
      <w:r w:rsidRPr="00FC046E">
        <w:rPr>
          <w:rFonts w:asciiTheme="minorHAnsi" w:hAnsiTheme="minorHAnsi" w:cs="Arial"/>
        </w:rPr>
        <w:t xml:space="preserve">The program outcomes align with every institutional outcome. The first institutional outcome of critical thinking is reflected in our third program outcome which requires the student to compare and contrast the development of children. </w:t>
      </w:r>
    </w:p>
    <w:p w:rsidR="001416B0" w:rsidRPr="00FC046E" w:rsidRDefault="001416B0" w:rsidP="001416B0">
      <w:pPr>
        <w:pStyle w:val="ListParagraph"/>
        <w:ind w:left="360"/>
        <w:rPr>
          <w:rFonts w:asciiTheme="minorHAnsi" w:hAnsiTheme="minorHAnsi" w:cs="Arial"/>
        </w:rPr>
      </w:pPr>
    </w:p>
    <w:p w:rsidR="001416B0" w:rsidRPr="00FC046E" w:rsidRDefault="001416B0" w:rsidP="001416B0">
      <w:pPr>
        <w:pStyle w:val="ListParagraph"/>
        <w:ind w:left="360"/>
        <w:rPr>
          <w:rFonts w:asciiTheme="minorHAnsi" w:hAnsiTheme="minorHAnsi" w:cs="Arial"/>
        </w:rPr>
      </w:pPr>
      <w:r w:rsidRPr="00FC046E">
        <w:rPr>
          <w:rFonts w:asciiTheme="minorHAnsi" w:hAnsiTheme="minorHAnsi" w:cs="Arial"/>
        </w:rPr>
        <w:t xml:space="preserve">The second institutional outcome of communicating clearly and effectively, in both written and oral forms, is met through the portfolio evaluation of the program outcomes. To assess every program outcome, students must do a portfolio assignment; which in most cases is a written paper with an oral report.  </w:t>
      </w:r>
    </w:p>
    <w:p w:rsidR="001416B0" w:rsidRPr="00FC046E" w:rsidRDefault="001416B0" w:rsidP="001416B0">
      <w:pPr>
        <w:pStyle w:val="ListParagraph"/>
        <w:ind w:left="360"/>
        <w:rPr>
          <w:rFonts w:asciiTheme="minorHAnsi" w:hAnsiTheme="minorHAnsi" w:cs="Arial"/>
        </w:rPr>
      </w:pPr>
    </w:p>
    <w:p w:rsidR="001416B0" w:rsidRPr="00FC046E" w:rsidRDefault="001416B0" w:rsidP="001416B0">
      <w:pPr>
        <w:pStyle w:val="ListParagraph"/>
        <w:ind w:left="360"/>
        <w:rPr>
          <w:rFonts w:asciiTheme="minorHAnsi" w:hAnsiTheme="minorHAnsi" w:cs="Arial"/>
        </w:rPr>
      </w:pPr>
      <w:r w:rsidRPr="00FC046E">
        <w:rPr>
          <w:rFonts w:asciiTheme="minorHAnsi" w:hAnsiTheme="minorHAnsi" w:cs="Arial"/>
        </w:rPr>
        <w:t xml:space="preserve">The third institutional outcome of demonstrating knowledge and abilities in a chosen area of </w:t>
      </w:r>
      <w:proofErr w:type="gramStart"/>
      <w:r w:rsidRPr="00FC046E">
        <w:rPr>
          <w:rFonts w:asciiTheme="minorHAnsi" w:hAnsiTheme="minorHAnsi" w:cs="Arial"/>
        </w:rPr>
        <w:t>study,</w:t>
      </w:r>
      <w:proofErr w:type="gramEnd"/>
      <w:r w:rsidRPr="00FC046E">
        <w:rPr>
          <w:rFonts w:asciiTheme="minorHAnsi" w:hAnsiTheme="minorHAnsi" w:cs="Arial"/>
        </w:rPr>
        <w:t xml:space="preserve"> is accomplished through every child development program outcome and the portfolio assessments.</w:t>
      </w:r>
    </w:p>
    <w:p w:rsidR="001416B0" w:rsidRPr="00FC046E" w:rsidRDefault="001416B0" w:rsidP="001416B0">
      <w:pPr>
        <w:pStyle w:val="ListParagraph"/>
        <w:ind w:left="360"/>
        <w:rPr>
          <w:rFonts w:asciiTheme="minorHAnsi" w:hAnsiTheme="minorHAnsi" w:cs="Arial"/>
        </w:rPr>
      </w:pPr>
    </w:p>
    <w:p w:rsidR="001416B0" w:rsidRPr="00FC046E" w:rsidRDefault="001416B0" w:rsidP="001416B0">
      <w:pPr>
        <w:pStyle w:val="ListParagraph"/>
        <w:ind w:left="360"/>
        <w:rPr>
          <w:rFonts w:asciiTheme="minorHAnsi" w:hAnsiTheme="minorHAnsi" w:cs="Arial"/>
        </w:rPr>
      </w:pPr>
      <w:r w:rsidRPr="00FC046E">
        <w:rPr>
          <w:rFonts w:asciiTheme="minorHAnsi" w:hAnsiTheme="minorHAnsi" w:cs="Arial"/>
        </w:rPr>
        <w:t>The fourth institutional outcome of appreciating civic responsibilities is aligned in our third and fourth outcome which requires students to demonstrate an understanding of the cultural needs and the special needs of children. The portfolio assignment for these outcomes also addresses how to take action in supporting cultural and special needs of all children.</w:t>
      </w:r>
    </w:p>
    <w:p w:rsidR="001416B0" w:rsidRPr="00494A8E" w:rsidRDefault="001416B0" w:rsidP="001416B0">
      <w:pPr>
        <w:pStyle w:val="ListParagraph"/>
        <w:spacing w:after="0" w:line="360" w:lineRule="auto"/>
        <w:ind w:left="360"/>
        <w:rPr>
          <w:color w:val="FF0000"/>
        </w:rPr>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494A8E">
        <w:rPr>
          <w:rFonts w:cstheme="minorHAnsi"/>
        </w:rPr>
        <w:t xml:space="preserve"> </w:t>
      </w:r>
    </w:p>
    <w:p w:rsidR="00494A8E" w:rsidRPr="00FC046E" w:rsidRDefault="00494A8E" w:rsidP="00494A8E">
      <w:pPr>
        <w:pStyle w:val="ListParagraph"/>
        <w:numPr>
          <w:ilvl w:val="0"/>
          <w:numId w:val="18"/>
        </w:numPr>
        <w:spacing w:after="0"/>
        <w:rPr>
          <w:rFonts w:cstheme="minorHAnsi"/>
        </w:rPr>
      </w:pPr>
      <w:r w:rsidRPr="00FC046E">
        <w:rPr>
          <w:rFonts w:cstheme="minorHAnsi"/>
        </w:rPr>
        <w:t>The Child Development program is listed as one of the top 10 degrees having graduates transfer to four year institutions.</w:t>
      </w:r>
    </w:p>
    <w:p w:rsidR="00494A8E" w:rsidRPr="00FC046E" w:rsidRDefault="00494A8E" w:rsidP="00494A8E">
      <w:pPr>
        <w:pStyle w:val="ListParagraph"/>
        <w:numPr>
          <w:ilvl w:val="0"/>
          <w:numId w:val="18"/>
        </w:numPr>
        <w:spacing w:after="0"/>
        <w:rPr>
          <w:rFonts w:cstheme="minorHAnsi"/>
        </w:rPr>
      </w:pPr>
      <w:r w:rsidRPr="00FC046E">
        <w:rPr>
          <w:rFonts w:cstheme="minorHAnsi"/>
        </w:rPr>
        <w:t xml:space="preserve">The Child Development Advisory is going </w:t>
      </w:r>
      <w:r w:rsidR="00B5787E" w:rsidRPr="00FC046E">
        <w:rPr>
          <w:rFonts w:cstheme="minorHAnsi"/>
        </w:rPr>
        <w:t>strong;</w:t>
      </w:r>
      <w:r w:rsidRPr="00FC046E">
        <w:rPr>
          <w:rFonts w:cstheme="minorHAnsi"/>
        </w:rPr>
        <w:t xml:space="preserve"> attendance at the trimester meetings has increased.</w:t>
      </w:r>
    </w:p>
    <w:p w:rsidR="00494A8E" w:rsidRPr="00FC046E" w:rsidRDefault="00494A8E" w:rsidP="00494A8E">
      <w:pPr>
        <w:pStyle w:val="ListParagraph"/>
        <w:numPr>
          <w:ilvl w:val="0"/>
          <w:numId w:val="18"/>
        </w:numPr>
        <w:spacing w:after="0"/>
        <w:rPr>
          <w:rFonts w:cstheme="minorHAnsi"/>
        </w:rPr>
      </w:pPr>
      <w:r w:rsidRPr="00FC046E">
        <w:rPr>
          <w:rFonts w:cstheme="minorHAnsi"/>
        </w:rPr>
        <w:t>The program is active in the C</w:t>
      </w:r>
      <w:r w:rsidR="00B5787E" w:rsidRPr="00FC046E">
        <w:rPr>
          <w:rFonts w:cstheme="minorHAnsi"/>
        </w:rPr>
        <w:t>hild Development community.  Faculty participates</w:t>
      </w:r>
      <w:r w:rsidRPr="00FC046E">
        <w:rPr>
          <w:rFonts w:cstheme="minorHAnsi"/>
        </w:rPr>
        <w:t xml:space="preserve"> in the local Child C</w:t>
      </w:r>
      <w:r w:rsidR="00B5787E" w:rsidRPr="00FC046E">
        <w:rPr>
          <w:rFonts w:cstheme="minorHAnsi"/>
        </w:rPr>
        <w:t>are Council and Child Care Network.  Additionally, we</w:t>
      </w:r>
      <w:r w:rsidRPr="00FC046E">
        <w:rPr>
          <w:rFonts w:cstheme="minorHAnsi"/>
        </w:rPr>
        <w:t xml:space="preserve"> assist in hosting the </w:t>
      </w:r>
      <w:r w:rsidR="00FC046E" w:rsidRPr="00FC046E">
        <w:rPr>
          <w:rFonts w:cstheme="minorHAnsi"/>
        </w:rPr>
        <w:t xml:space="preserve">County </w:t>
      </w:r>
      <w:r w:rsidRPr="00FC046E">
        <w:rPr>
          <w:rFonts w:cstheme="minorHAnsi"/>
        </w:rPr>
        <w:t xml:space="preserve">Child Development Conference and the Infant/Toddler conference with set up and presentations.  </w:t>
      </w:r>
    </w:p>
    <w:p w:rsidR="00494A8E" w:rsidRDefault="00494A8E" w:rsidP="00494A8E">
      <w:pPr>
        <w:pStyle w:val="ListParagraph"/>
        <w:spacing w:after="0" w:line="360" w:lineRule="auto"/>
        <w:ind w:left="360"/>
        <w:rPr>
          <w:rFonts w:cstheme="minorHAnsi"/>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494A8E" w:rsidRDefault="00FC046E" w:rsidP="00494A8E">
      <w:pPr>
        <w:pStyle w:val="ListParagraph"/>
        <w:spacing w:after="0"/>
        <w:ind w:left="360"/>
        <w:rPr>
          <w:rFonts w:cstheme="minorHAnsi"/>
        </w:rPr>
      </w:pPr>
      <w:r>
        <w:rPr>
          <w:rFonts w:cstheme="minorHAnsi"/>
        </w:rPr>
        <w:t>There have not been any significant changes in our weaknesses.  We are still identifying ways to improve success and retention of online courses.</w:t>
      </w:r>
    </w:p>
    <w:p w:rsidR="00494A8E" w:rsidRDefault="00494A8E" w:rsidP="00494A8E">
      <w:pPr>
        <w:pStyle w:val="ListParagraph"/>
        <w:spacing w:after="0" w:line="360" w:lineRule="auto"/>
        <w:ind w:left="360"/>
        <w:rPr>
          <w:rFonts w:cstheme="minorHAnsi"/>
        </w:rPr>
      </w:pP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F86C2A" w:rsidRDefault="00FC046E" w:rsidP="00FC046E">
      <w:pPr>
        <w:spacing w:after="0" w:line="360" w:lineRule="auto"/>
        <w:ind w:left="360"/>
        <w:rPr>
          <w:rFonts w:cstheme="minorHAnsi"/>
        </w:rPr>
      </w:pPr>
      <w:r w:rsidRPr="00FC046E">
        <w:rPr>
          <w:rFonts w:cstheme="minorHAnsi"/>
        </w:rPr>
        <w:t>Not applicable.</w:t>
      </w:r>
    </w:p>
    <w:p w:rsidR="00FC046E" w:rsidRPr="00FC046E" w:rsidRDefault="00FC046E" w:rsidP="00FC046E">
      <w:pPr>
        <w:spacing w:after="0" w:line="360" w:lineRule="auto"/>
        <w:ind w:left="360"/>
        <w:rPr>
          <w:rFonts w:cstheme="minorHAnsi"/>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FC046E" w:rsidRDefault="006340FF" w:rsidP="002D7005">
      <w:pPr>
        <w:pStyle w:val="ListParagraph"/>
        <w:numPr>
          <w:ilvl w:val="0"/>
          <w:numId w:val="7"/>
        </w:numPr>
        <w:spacing w:after="0" w:line="360" w:lineRule="auto"/>
        <w:ind w:left="720"/>
        <w:rPr>
          <w:rFonts w:cstheme="minorHAnsi"/>
        </w:rPr>
      </w:pPr>
      <w:r w:rsidRPr="00FC046E">
        <w:rPr>
          <w:rFonts w:cstheme="minorHAnsi"/>
        </w:rPr>
        <w:t>If you are requesting any additional positions, explain briefly how the additional positions will contribute to increased student success</w:t>
      </w:r>
      <w:r w:rsidRPr="00FC046E">
        <w:rPr>
          <w:rFonts w:cstheme="minorHAnsi"/>
          <w:color w:val="0000FF"/>
        </w:rPr>
        <w:t xml:space="preserve">. </w:t>
      </w:r>
      <w:r w:rsidR="00996020" w:rsidRPr="00FC046E">
        <w:rPr>
          <w:rFonts w:cstheme="minorHAnsi"/>
          <w:color w:val="0000FF"/>
        </w:rPr>
        <w:t xml:space="preserve"> </w:t>
      </w:r>
      <w:r w:rsidR="00996020" w:rsidRPr="00FC046E">
        <w:rPr>
          <w:rFonts w:cstheme="minorHAnsi"/>
          <w:color w:val="0000FF"/>
          <w:u w:val="single"/>
        </w:rPr>
        <w:t>(Faculty Request form</w:t>
      </w:r>
      <w:r w:rsidR="00996020" w:rsidRPr="00FC046E">
        <w:rPr>
          <w:rFonts w:cstheme="minorHAnsi"/>
          <w:color w:val="0000FF"/>
        </w:rPr>
        <w:t xml:space="preserve">; </w:t>
      </w:r>
      <w:r w:rsidR="00996020" w:rsidRPr="00FC046E">
        <w:rPr>
          <w:rFonts w:cstheme="minorHAnsi"/>
          <w:color w:val="0000FF"/>
          <w:u w:val="single"/>
        </w:rPr>
        <w:t>Classified Requ</w:t>
      </w:r>
      <w:r w:rsidR="00B574C3" w:rsidRPr="00FC046E">
        <w:rPr>
          <w:rFonts w:cstheme="minorHAnsi"/>
          <w:color w:val="0000FF"/>
          <w:u w:val="single"/>
        </w:rPr>
        <w:t>e</w:t>
      </w:r>
      <w:r w:rsidR="00996020" w:rsidRPr="00FC046E">
        <w:rPr>
          <w:rFonts w:cstheme="minorHAnsi"/>
          <w:color w:val="0000FF"/>
          <w:u w:val="single"/>
        </w:rPr>
        <w:t>st form</w:t>
      </w:r>
      <w:r w:rsidR="00996020" w:rsidRPr="00FC046E">
        <w:rPr>
          <w:rFonts w:cstheme="minorHAnsi"/>
          <w:color w:val="0000FF"/>
        </w:rPr>
        <w:t>)</w:t>
      </w:r>
      <w:r w:rsidR="009C152D" w:rsidRPr="00FC046E">
        <w:rPr>
          <w:rFonts w:cstheme="minorHAnsi"/>
          <w:color w:val="0000FF"/>
        </w:rPr>
        <w:t xml:space="preserve"> </w:t>
      </w:r>
      <w:r w:rsidR="00FC046E" w:rsidRPr="00FC046E">
        <w:rPr>
          <w:rFonts w:cstheme="minorHAnsi"/>
          <w:color w:val="0000FF"/>
        </w:rPr>
        <w:t xml:space="preserve"> </w:t>
      </w:r>
      <w:r w:rsidR="00FC046E" w:rsidRPr="00FC046E">
        <w:rPr>
          <w:rFonts w:cstheme="minorHAnsi"/>
        </w:rPr>
        <w:t xml:space="preserve">A long-time faculty </w:t>
      </w:r>
      <w:r w:rsidR="00FC046E" w:rsidRPr="00FC046E">
        <w:rPr>
          <w:rFonts w:cstheme="minorHAnsi"/>
        </w:rPr>
        <w:lastRenderedPageBreak/>
        <w:t>member will be retiring in the 2015-2016 school year.  Replacing her is essential to being able to continue to offer enough child development courses and to ensure availability for our students to get the courses they need</w:t>
      </w:r>
      <w:r w:rsidR="009C152D" w:rsidRPr="00FC046E">
        <w:rPr>
          <w:rFonts w:cstheme="minorHAnsi"/>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404043" w:rsidRDefault="00CF3D41" w:rsidP="002D7005">
      <w:pPr>
        <w:pStyle w:val="ListParagraph"/>
        <w:numPr>
          <w:ilvl w:val="0"/>
          <w:numId w:val="8"/>
        </w:numPr>
        <w:spacing w:after="0" w:line="360" w:lineRule="auto"/>
        <w:ind w:left="1080"/>
      </w:pPr>
      <w:r w:rsidRPr="00404043">
        <w:t xml:space="preserve">Describe briefly </w:t>
      </w:r>
      <w:r w:rsidR="006340FF" w:rsidRPr="00404043">
        <w:t xml:space="preserve">the effectiveness of the professional development your program has been engaged with (either providing or attending) during the last cycle, focusing on how it contributed to student success.  </w:t>
      </w:r>
      <w:r w:rsidR="00614256" w:rsidRPr="00404043">
        <w:t xml:space="preserve">The child development staff attended the California Education for the Young Child Conference last year and brought back ideas and information used to improve student learning. </w:t>
      </w:r>
    </w:p>
    <w:p w:rsidR="00614256" w:rsidRPr="009B48E2" w:rsidRDefault="00A93A47" w:rsidP="00614256">
      <w:pPr>
        <w:pStyle w:val="ListParagraph"/>
        <w:spacing w:after="0" w:line="360" w:lineRule="auto"/>
        <w:ind w:left="1080"/>
      </w:pPr>
      <w:r w:rsidRPr="00404043">
        <w:t>Many of the full-</w:t>
      </w:r>
      <w:r w:rsidR="00614256" w:rsidRPr="00404043">
        <w:t>time faculty also provided training and assisted in the development of the local Kern County Child Development Conference</w:t>
      </w:r>
      <w:r w:rsidR="009C152D" w:rsidRPr="00404043">
        <w:t xml:space="preserve"> and Infant/Toddler Conference, this promoted student engagement in the field of child development providing a venue for networking and professional development.</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r w:rsidRPr="00404043">
        <w:t>.</w:t>
      </w:r>
      <w:r w:rsidR="009C152D" w:rsidRPr="00404043">
        <w:t xml:space="preserve">  It is widely known that students benefit from faculty knowledge that is current in the field, therefore participating in local and regional child development conferences is beneficial</w:t>
      </w:r>
      <w:r w:rsidR="00404043" w:rsidRPr="00404043">
        <w:t xml:space="preserve"> for faculty and students</w:t>
      </w:r>
      <w:r w:rsidR="009C152D" w:rsidRPr="00404043">
        <w:t>.</w:t>
      </w:r>
      <w:r w:rsidR="009C152D">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r w:rsidR="009C152D">
        <w:rPr>
          <w:rFonts w:cstheme="minorHAnsi"/>
          <w:color w:val="0033CC"/>
        </w:rPr>
        <w:t xml:space="preserve"> </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404043">
        <w:rPr>
          <w:rFonts w:cstheme="minorHAnsi"/>
        </w:rPr>
        <w:t xml:space="preserve">No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r w:rsidR="002F4088">
        <w:rPr>
          <w:rFonts w:cstheme="minorHAnsi"/>
        </w:rPr>
        <w:t xml:space="preserve">Students will benefit from safe classrooms and from having white boards instead of </w:t>
      </w:r>
      <w:proofErr w:type="spellStart"/>
      <w:r w:rsidR="002F4088">
        <w:rPr>
          <w:rFonts w:cstheme="minorHAnsi"/>
        </w:rPr>
        <w:t>chalboards</w:t>
      </w:r>
      <w:proofErr w:type="spellEnd"/>
      <w:r w:rsidR="002F4088">
        <w:rPr>
          <w:rFonts w:cstheme="minorHAnsi"/>
        </w:rPr>
        <w:t>.</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Has your program received new or repurposed technology in this cycle</w:t>
      </w:r>
      <w:r w:rsidRPr="00404043">
        <w:rPr>
          <w:rFonts w:cstheme="minorHAnsi"/>
        </w:rPr>
        <w:t xml:space="preserve">?   </w:t>
      </w:r>
      <w:r w:rsidR="00404043">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r w:rsidR="002F4088">
        <w:rPr>
          <w:rFonts w:cstheme="minorHAnsi"/>
        </w:rPr>
        <w:t>Instructors will be more versed in standardized equipment in each classroom.</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r w:rsidR="002F4088">
        <w:rPr>
          <w:rFonts w:cstheme="minorHAnsi"/>
        </w:rPr>
        <w:t>Yes.  Please see the ISIT Request Form.</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2F4088">
        <w:rPr>
          <w:rFonts w:cstheme="minorHAnsi"/>
        </w:rPr>
        <w:t xml:space="preserve">  No additional funding is being requested.</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lastRenderedPageBreak/>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C1492E" w:rsidRDefault="005209BA" w:rsidP="007A3CDB">
      <w:pPr>
        <w:spacing w:after="0" w:line="360" w:lineRule="auto"/>
        <w:rPr>
          <w:b/>
          <w:u w:val="single"/>
        </w:rPr>
      </w:pPr>
      <w:r w:rsidRPr="00C1492E">
        <w:rPr>
          <w:b/>
          <w:u w:val="single"/>
        </w:rPr>
        <w:t>V. Progress on Program Goals:</w:t>
      </w:r>
    </w:p>
    <w:p w:rsidR="005209BA" w:rsidRPr="00C1492E" w:rsidRDefault="005209BA" w:rsidP="007A3CDB">
      <w:pPr>
        <w:pStyle w:val="ListParagraph"/>
        <w:numPr>
          <w:ilvl w:val="0"/>
          <w:numId w:val="14"/>
        </w:numPr>
        <w:spacing w:after="0" w:line="360" w:lineRule="auto"/>
        <w:rPr>
          <w:rFonts w:cstheme="minorHAnsi"/>
        </w:rPr>
      </w:pPr>
      <w:r w:rsidRPr="00C1492E">
        <w:rPr>
          <w:rFonts w:cstheme="minorHAnsi"/>
        </w:rPr>
        <w:t>List the program’s current goals.  For each goal (minimum of 2 goals), discuss progress and changes.</w:t>
      </w:r>
      <w:r w:rsidRPr="00C1492E">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RPr="00C1492E"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C1492E" w:rsidRDefault="005209BA">
            <w:pPr>
              <w:spacing w:after="0" w:line="240" w:lineRule="auto"/>
              <w:jc w:val="center"/>
              <w:rPr>
                <w:rFonts w:eastAsiaTheme="minorHAnsi"/>
                <w:b/>
                <w:bCs/>
                <w:color w:val="000000"/>
                <w:sz w:val="24"/>
                <w:szCs w:val="24"/>
              </w:rPr>
            </w:pPr>
            <w:r w:rsidRPr="00C1492E">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C1492E" w:rsidRDefault="005209BA">
            <w:pPr>
              <w:spacing w:after="0" w:line="240" w:lineRule="auto"/>
              <w:jc w:val="center"/>
              <w:rPr>
                <w:rFonts w:eastAsiaTheme="minorHAnsi"/>
                <w:b/>
                <w:bCs/>
              </w:rPr>
            </w:pPr>
            <w:r w:rsidRPr="00C1492E">
              <w:rPr>
                <w:rFonts w:eastAsiaTheme="minorHAnsi"/>
                <w:b/>
                <w:bCs/>
              </w:rPr>
              <w:t xml:space="preserve">Which institutional goals from the Bakersfield College Strategic Plan will be advanced upon completion of this goal?  </w:t>
            </w:r>
          </w:p>
          <w:p w:rsidR="005209BA" w:rsidRPr="00C1492E" w:rsidRDefault="005209BA">
            <w:pPr>
              <w:spacing w:after="0" w:line="240" w:lineRule="auto"/>
              <w:jc w:val="center"/>
              <w:rPr>
                <w:rFonts w:eastAsiaTheme="minorHAnsi"/>
                <w:b/>
                <w:bCs/>
              </w:rPr>
            </w:pPr>
            <w:r w:rsidRPr="00C1492E">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C1492E" w:rsidRDefault="005209BA">
            <w:pPr>
              <w:spacing w:after="0" w:line="240" w:lineRule="auto"/>
              <w:jc w:val="center"/>
              <w:rPr>
                <w:b/>
                <w:bCs/>
                <w:color w:val="000000"/>
              </w:rPr>
            </w:pPr>
            <w:r w:rsidRPr="00C1492E">
              <w:rPr>
                <w:b/>
                <w:bCs/>
                <w:color w:val="000000"/>
              </w:rPr>
              <w:t>Progress on goal achievement</w:t>
            </w:r>
          </w:p>
          <w:p w:rsidR="005209BA" w:rsidRPr="00C1492E" w:rsidRDefault="005209BA">
            <w:pPr>
              <w:spacing w:after="0" w:line="240" w:lineRule="auto"/>
              <w:jc w:val="center"/>
              <w:rPr>
                <w:rFonts w:ascii="Times New Roman" w:eastAsiaTheme="minorHAnsi" w:hAnsi="Times New Roman"/>
                <w:b/>
                <w:bCs/>
                <w:color w:val="000000"/>
                <w:sz w:val="24"/>
                <w:szCs w:val="24"/>
              </w:rPr>
            </w:pPr>
            <w:r w:rsidRPr="00C1492E">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C1492E" w:rsidRDefault="005209BA">
            <w:pPr>
              <w:spacing w:after="0" w:line="240" w:lineRule="auto"/>
              <w:jc w:val="center"/>
              <w:rPr>
                <w:rFonts w:eastAsiaTheme="minorHAnsi"/>
                <w:b/>
                <w:bCs/>
                <w:color w:val="000000"/>
                <w:sz w:val="24"/>
                <w:szCs w:val="24"/>
              </w:rPr>
            </w:pPr>
            <w:r w:rsidRPr="00C1492E">
              <w:rPr>
                <w:rFonts w:eastAsiaTheme="minorHAnsi"/>
                <w:b/>
                <w:bCs/>
                <w:color w:val="000000"/>
                <w:sz w:val="24"/>
                <w:szCs w:val="24"/>
              </w:rPr>
              <w:t xml:space="preserve">Comments </w:t>
            </w:r>
          </w:p>
          <w:p w:rsidR="005209BA" w:rsidRPr="00C1492E" w:rsidRDefault="005209BA">
            <w:pPr>
              <w:spacing w:after="0" w:line="240" w:lineRule="auto"/>
              <w:jc w:val="center"/>
              <w:rPr>
                <w:rFonts w:eastAsiaTheme="minorHAnsi"/>
                <w:b/>
                <w:bCs/>
                <w:color w:val="000000"/>
                <w:sz w:val="24"/>
                <w:szCs w:val="24"/>
              </w:rPr>
            </w:pPr>
            <w:r w:rsidRPr="00C1492E">
              <w:rPr>
                <w:rFonts w:eastAsiaTheme="minorHAnsi"/>
                <w:b/>
                <w:bCs/>
                <w:color w:val="000000"/>
                <w:sz w:val="24"/>
                <w:szCs w:val="24"/>
              </w:rPr>
              <w:t>(if applicable)</w:t>
            </w:r>
          </w:p>
        </w:tc>
      </w:tr>
      <w:tr w:rsidR="005209BA" w:rsidRPr="00C1492E"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Pr="00C1492E" w:rsidRDefault="005209BA">
            <w:pPr>
              <w:rPr>
                <w:rFonts w:eastAsiaTheme="minorHAnsi"/>
                <w:color w:val="000000"/>
                <w:sz w:val="24"/>
                <w:szCs w:val="24"/>
              </w:rPr>
            </w:pPr>
            <w:r w:rsidRPr="00C1492E">
              <w:rPr>
                <w:rFonts w:eastAsiaTheme="minorHAnsi"/>
                <w:color w:val="000000"/>
                <w:sz w:val="24"/>
                <w:szCs w:val="24"/>
              </w:rPr>
              <w:t>1.</w:t>
            </w:r>
            <w:r w:rsidR="00C1492E" w:rsidRPr="00C1492E">
              <w:rPr>
                <w:rFonts w:eastAsiaTheme="minorHAnsi"/>
                <w:color w:val="000000"/>
                <w:sz w:val="24"/>
                <w:szCs w:val="24"/>
              </w:rPr>
              <w:t>Enrollment management for online courses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C1492E" w:rsidRDefault="00BF23B6" w:rsidP="007A3CDB">
            <w:pPr>
              <w:pStyle w:val="NoSpacing"/>
              <w:spacing w:line="360" w:lineRule="auto"/>
            </w:pPr>
            <w:r w:rsidRPr="00C1492E">
              <w:fldChar w:fldCharType="begin">
                <w:ffData>
                  <w:name w:val="Check1"/>
                  <w:enabled/>
                  <w:calcOnExit w:val="0"/>
                  <w:checkBox>
                    <w:sizeAuto/>
                    <w:default w:val="1"/>
                  </w:checkBox>
                </w:ffData>
              </w:fldChar>
            </w:r>
            <w:bookmarkStart w:id="3" w:name="Check1"/>
            <w:r w:rsidR="00C1492E" w:rsidRPr="00C1492E">
              <w:instrText xml:space="preserve"> FORMCHECKBOX </w:instrText>
            </w:r>
            <w:r w:rsidR="0037529F">
              <w:fldChar w:fldCharType="separate"/>
            </w:r>
            <w:r w:rsidRPr="00C1492E">
              <w:fldChar w:fldCharType="end"/>
            </w:r>
            <w:bookmarkEnd w:id="3"/>
            <w:r w:rsidR="005209BA" w:rsidRPr="00C1492E">
              <w:t xml:space="preserve"> 1: Student Success                              </w:t>
            </w:r>
            <w:r w:rsidRPr="00C1492E">
              <w:fldChar w:fldCharType="begin">
                <w:ffData>
                  <w:name w:val="Check2"/>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2: Communication              </w:t>
            </w:r>
          </w:p>
          <w:p w:rsidR="005209BA" w:rsidRPr="00C1492E" w:rsidRDefault="00BF23B6" w:rsidP="007A3CDB">
            <w:pPr>
              <w:pStyle w:val="NoSpacing"/>
              <w:spacing w:line="360" w:lineRule="auto"/>
            </w:pPr>
            <w:r w:rsidRPr="00C1492E">
              <w:fldChar w:fldCharType="begin">
                <w:ffData>
                  <w:name w:val="Check3"/>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3: Facilities &amp; Infrastructure                             </w:t>
            </w:r>
            <w:r w:rsidRPr="00C1492E">
              <w:fldChar w:fldCharType="begin">
                <w:ffData>
                  <w:name w:val="Check4"/>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4: Oversight &amp; Accountability           </w:t>
            </w:r>
          </w:p>
          <w:p w:rsidR="005209BA" w:rsidRPr="00C1492E" w:rsidRDefault="00BF23B6" w:rsidP="007A3CDB">
            <w:pPr>
              <w:pStyle w:val="NoSpacing"/>
              <w:spacing w:line="360" w:lineRule="auto"/>
            </w:pPr>
            <w:r w:rsidRPr="00C1492E">
              <w:fldChar w:fldCharType="begin">
                <w:ffData>
                  <w:name w:val="Check5"/>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5: Integration                      </w:t>
            </w:r>
          </w:p>
          <w:p w:rsidR="005209BA" w:rsidRPr="00C1492E" w:rsidRDefault="00BF23B6" w:rsidP="002D7005">
            <w:pPr>
              <w:pStyle w:val="NoSpacing"/>
              <w:spacing w:line="360" w:lineRule="auto"/>
              <w:rPr>
                <w:rFonts w:eastAsiaTheme="minorHAnsi"/>
                <w:color w:val="000000"/>
                <w:sz w:val="24"/>
                <w:szCs w:val="24"/>
              </w:rPr>
            </w:pPr>
            <w:r w:rsidRPr="00C1492E">
              <w:fldChar w:fldCharType="begin">
                <w:ffData>
                  <w:name w:val="Check5"/>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C1492E" w:rsidRDefault="00BF23B6" w:rsidP="007A3CDB">
            <w:pPr>
              <w:pStyle w:val="NoSpacing"/>
              <w:spacing w:line="360" w:lineRule="auto"/>
            </w:pPr>
            <w:r w:rsidRPr="00C1492E">
              <w:fldChar w:fldCharType="begin">
                <w:ffData>
                  <w:name w:val="Check6"/>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Completed:</w:t>
            </w:r>
          </w:p>
          <w:p w:rsidR="005209BA" w:rsidRPr="00C1492E" w:rsidRDefault="005209BA" w:rsidP="007A3CDB">
            <w:pPr>
              <w:pStyle w:val="NoSpacing"/>
              <w:spacing w:line="360" w:lineRule="auto"/>
            </w:pPr>
            <w:r w:rsidRPr="00C1492E">
              <w:t xml:space="preserve">__________ (Date)  </w:t>
            </w:r>
          </w:p>
          <w:p w:rsidR="005209BA" w:rsidRPr="00C1492E" w:rsidRDefault="00BF23B6" w:rsidP="007A3CDB">
            <w:pPr>
              <w:pStyle w:val="NoSpacing"/>
              <w:spacing w:line="360" w:lineRule="auto"/>
            </w:pPr>
            <w:r w:rsidRPr="00C1492E">
              <w:fldChar w:fldCharType="begin">
                <w:ffData>
                  <w:name w:val="Check7"/>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Revised:   _______</w:t>
            </w:r>
            <w:r w:rsidR="007A3CDB" w:rsidRPr="00C1492E">
              <w:t>___</w:t>
            </w:r>
            <w:r w:rsidR="005209BA" w:rsidRPr="00C1492E">
              <w:t xml:space="preserve"> (Date)</w:t>
            </w:r>
          </w:p>
          <w:p w:rsidR="005209BA" w:rsidRPr="00C1492E" w:rsidRDefault="00BF23B6" w:rsidP="007A3CDB">
            <w:pPr>
              <w:pStyle w:val="NoSpacing"/>
              <w:spacing w:line="360" w:lineRule="auto"/>
              <w:rPr>
                <w:rFonts w:eastAsiaTheme="minorHAnsi"/>
                <w:color w:val="000000"/>
                <w:sz w:val="24"/>
                <w:szCs w:val="24"/>
              </w:rPr>
            </w:pPr>
            <w:r w:rsidRPr="00C1492E">
              <w:rPr>
                <w:b/>
                <w:u w:val="single"/>
              </w:rPr>
              <w:fldChar w:fldCharType="begin">
                <w:ffData>
                  <w:name w:val="Check7"/>
                  <w:enabled/>
                  <w:calcOnExit w:val="0"/>
                  <w:checkBox>
                    <w:sizeAuto/>
                    <w:default w:val="0"/>
                  </w:checkBox>
                </w:ffData>
              </w:fldChar>
            </w:r>
            <w:r w:rsidR="005209BA" w:rsidRPr="00C1492E">
              <w:rPr>
                <w:b/>
                <w:u w:val="single"/>
              </w:rPr>
              <w:instrText xml:space="preserve"> FORMCHECKBOX </w:instrText>
            </w:r>
            <w:r w:rsidR="0037529F">
              <w:rPr>
                <w:b/>
                <w:u w:val="single"/>
              </w:rPr>
            </w:r>
            <w:r w:rsidR="0037529F">
              <w:rPr>
                <w:b/>
                <w:u w:val="single"/>
              </w:rPr>
              <w:fldChar w:fldCharType="separate"/>
            </w:r>
            <w:r w:rsidRPr="00C1492E">
              <w:rPr>
                <w:b/>
                <w:u w:val="single"/>
              </w:rPr>
              <w:fldChar w:fldCharType="end"/>
            </w:r>
            <w:r w:rsidR="005209BA" w:rsidRPr="00C1492E">
              <w:rPr>
                <w:b/>
                <w:u w:val="single"/>
              </w:rPr>
              <w:t xml:space="preserve"> </w:t>
            </w:r>
            <w:r w:rsidR="007A3CDB" w:rsidRPr="00C1492E">
              <w:t>Ongoing:   __________</w:t>
            </w:r>
            <w:r w:rsidR="005209BA" w:rsidRPr="00C1492E">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C1492E" w:rsidRDefault="00C1492E">
            <w:pPr>
              <w:rPr>
                <w:rFonts w:eastAsiaTheme="minorHAnsi"/>
                <w:color w:val="000000"/>
                <w:sz w:val="24"/>
                <w:szCs w:val="24"/>
              </w:rPr>
            </w:pPr>
            <w:r w:rsidRPr="00C1492E">
              <w:rPr>
                <w:rFonts w:eastAsiaTheme="minorHAnsi"/>
                <w:color w:val="000000"/>
                <w:sz w:val="24"/>
                <w:szCs w:val="24"/>
              </w:rPr>
              <w:t>In progress</w:t>
            </w:r>
          </w:p>
        </w:tc>
      </w:tr>
    </w:tbl>
    <w:p w:rsidR="005209BA" w:rsidRPr="00C1492E" w:rsidRDefault="005209BA" w:rsidP="007A3CDB">
      <w:pPr>
        <w:pStyle w:val="ListParagraph"/>
        <w:spacing w:after="0" w:line="360" w:lineRule="auto"/>
        <w:ind w:left="360"/>
        <w:rPr>
          <w:b/>
          <w:u w:val="single"/>
        </w:rPr>
      </w:pPr>
    </w:p>
    <w:p w:rsidR="00F86C2A" w:rsidRPr="00C1492E" w:rsidRDefault="00F86C2A" w:rsidP="007A3CDB">
      <w:pPr>
        <w:pStyle w:val="ListParagraph"/>
        <w:spacing w:after="0" w:line="360" w:lineRule="auto"/>
        <w:ind w:left="360"/>
        <w:rPr>
          <w:b/>
          <w:u w:val="single"/>
        </w:rPr>
      </w:pPr>
    </w:p>
    <w:p w:rsidR="00F86C2A" w:rsidRPr="00C1492E" w:rsidRDefault="00F86C2A" w:rsidP="007A3CDB">
      <w:pPr>
        <w:pStyle w:val="ListParagraph"/>
        <w:spacing w:after="0" w:line="360" w:lineRule="auto"/>
        <w:ind w:left="360"/>
        <w:rPr>
          <w:b/>
          <w:u w:val="single"/>
        </w:rPr>
      </w:pPr>
    </w:p>
    <w:p w:rsidR="00F86C2A" w:rsidRPr="00C1492E" w:rsidRDefault="00F86C2A" w:rsidP="007A3CDB">
      <w:pPr>
        <w:pStyle w:val="ListParagraph"/>
        <w:spacing w:after="0" w:line="360" w:lineRule="auto"/>
        <w:ind w:left="360"/>
        <w:rPr>
          <w:b/>
          <w:u w:val="single"/>
        </w:rPr>
      </w:pPr>
    </w:p>
    <w:p w:rsidR="005209BA" w:rsidRPr="00C1492E" w:rsidRDefault="005209BA" w:rsidP="007A3CDB">
      <w:pPr>
        <w:pStyle w:val="ListParagraph"/>
        <w:numPr>
          <w:ilvl w:val="0"/>
          <w:numId w:val="14"/>
        </w:numPr>
        <w:spacing w:after="0" w:line="360" w:lineRule="auto"/>
      </w:pPr>
      <w:r w:rsidRPr="00C1492E">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RPr="00C1492E"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C1492E" w:rsidRDefault="005209BA">
            <w:pPr>
              <w:spacing w:after="200" w:line="360" w:lineRule="auto"/>
              <w:jc w:val="center"/>
              <w:rPr>
                <w:b/>
              </w:rPr>
            </w:pPr>
            <w:r w:rsidRPr="00C1492E">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C1492E" w:rsidRDefault="005209BA">
            <w:pPr>
              <w:pStyle w:val="NoSpacing"/>
              <w:rPr>
                <w:b/>
              </w:rPr>
            </w:pPr>
            <w:r w:rsidRPr="00C1492E">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C1492E" w:rsidRDefault="005209BA">
            <w:pPr>
              <w:spacing w:after="200" w:line="360" w:lineRule="auto"/>
              <w:jc w:val="center"/>
              <w:rPr>
                <w:b/>
              </w:rPr>
            </w:pPr>
            <w:r w:rsidRPr="00C1492E">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C1492E"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Pr="00C1492E" w:rsidRDefault="00BF23B6" w:rsidP="007A3CDB">
            <w:pPr>
              <w:pStyle w:val="NoSpacing"/>
              <w:spacing w:line="360" w:lineRule="auto"/>
            </w:pPr>
            <w:r w:rsidRPr="00C1492E">
              <w:fldChar w:fldCharType="begin">
                <w:ffData>
                  <w:name w:val="Check1"/>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1: Student Success                              </w:t>
            </w:r>
            <w:r w:rsidRPr="00C1492E">
              <w:fldChar w:fldCharType="begin">
                <w:ffData>
                  <w:name w:val="Check2"/>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2: Communication             </w:t>
            </w:r>
          </w:p>
          <w:p w:rsidR="005209BA" w:rsidRPr="00C1492E" w:rsidRDefault="00BF23B6" w:rsidP="007A3CDB">
            <w:pPr>
              <w:pStyle w:val="NoSpacing"/>
              <w:spacing w:line="360" w:lineRule="auto"/>
            </w:pPr>
            <w:r w:rsidRPr="00C1492E">
              <w:fldChar w:fldCharType="begin">
                <w:ffData>
                  <w:name w:val="Check3"/>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3: Facilities &amp; Infrastructure                             </w:t>
            </w:r>
            <w:r w:rsidRPr="00C1492E">
              <w:fldChar w:fldCharType="begin">
                <w:ffData>
                  <w:name w:val="Check4"/>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4: Oversight &amp; Accountability          </w:t>
            </w:r>
          </w:p>
          <w:p w:rsidR="005209BA" w:rsidRPr="00C1492E" w:rsidRDefault="00BF23B6" w:rsidP="007A3CDB">
            <w:pPr>
              <w:pStyle w:val="NoSpacing"/>
              <w:spacing w:line="360" w:lineRule="auto"/>
            </w:pPr>
            <w:r w:rsidRPr="00C1492E">
              <w:fldChar w:fldCharType="begin">
                <w:ffData>
                  <w:name w:val="Check5"/>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5: Integration                       </w:t>
            </w:r>
          </w:p>
          <w:p w:rsidR="005209BA" w:rsidRDefault="00BF23B6" w:rsidP="007A3CDB">
            <w:pPr>
              <w:pStyle w:val="NoSpacing"/>
              <w:spacing w:line="360" w:lineRule="auto"/>
              <w:rPr>
                <w:b/>
              </w:rPr>
            </w:pPr>
            <w:r w:rsidRPr="00C1492E">
              <w:fldChar w:fldCharType="begin">
                <w:ffData>
                  <w:name w:val="Check5"/>
                  <w:enabled/>
                  <w:calcOnExit w:val="0"/>
                  <w:checkBox>
                    <w:sizeAuto/>
                    <w:default w:val="0"/>
                  </w:checkBox>
                </w:ffData>
              </w:fldChar>
            </w:r>
            <w:r w:rsidR="005209BA" w:rsidRPr="00C1492E">
              <w:instrText xml:space="preserve"> FORMCHECKBOX </w:instrText>
            </w:r>
            <w:r w:rsidR="0037529F">
              <w:fldChar w:fldCharType="separate"/>
            </w:r>
            <w:r w:rsidRPr="00C1492E">
              <w:fldChar w:fldCharType="end"/>
            </w:r>
            <w:r w:rsidR="005209BA" w:rsidRPr="00C1492E">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Default="006340FF" w:rsidP="006340FF">
      <w:pPr>
        <w:spacing w:after="0" w:line="360" w:lineRule="auto"/>
        <w:rPr>
          <w:b/>
          <w:strike/>
          <w:u w:val="single"/>
        </w:rPr>
      </w:pPr>
    </w:p>
    <w:p w:rsidR="006340FF" w:rsidRPr="00A13EE6" w:rsidRDefault="006340FF" w:rsidP="006340FF">
      <w:pPr>
        <w:spacing w:after="0" w:line="360" w:lineRule="auto"/>
        <w:rPr>
          <w:b/>
          <w:u w:val="single"/>
        </w:rPr>
      </w:pPr>
      <w:r w:rsidRPr="00A13EE6">
        <w:rPr>
          <w:b/>
          <w:u w:val="single"/>
        </w:rPr>
        <w:t>VI</w:t>
      </w:r>
      <w:proofErr w:type="gramStart"/>
      <w:r w:rsidRPr="00A13EE6">
        <w:rPr>
          <w:b/>
          <w:u w:val="single"/>
        </w:rPr>
        <w:t>.  Curricular</w:t>
      </w:r>
      <w:proofErr w:type="gramEnd"/>
      <w:r w:rsidRPr="00A13EE6">
        <w:rPr>
          <w:b/>
          <w:u w:val="single"/>
        </w:rPr>
        <w:t xml:space="preserve"> Review (Instructional Programs only):</w:t>
      </w:r>
    </w:p>
    <w:p w:rsidR="006340FF" w:rsidRPr="00A13EE6" w:rsidRDefault="006340FF" w:rsidP="002D7005">
      <w:pPr>
        <w:pStyle w:val="ListParagraph"/>
        <w:numPr>
          <w:ilvl w:val="0"/>
          <w:numId w:val="11"/>
        </w:numPr>
        <w:spacing w:after="0" w:line="360" w:lineRule="auto"/>
        <w:ind w:left="360"/>
        <w:rPr>
          <w:rFonts w:cstheme="minorHAnsi"/>
        </w:rPr>
      </w:pPr>
      <w:r w:rsidRPr="00A13EE6">
        <w:t>Review of Course Information:</w:t>
      </w:r>
      <w:r w:rsidR="008C599F" w:rsidRPr="00A13EE6">
        <w:t xml:space="preserve"> </w:t>
      </w:r>
    </w:p>
    <w:p w:rsidR="006340FF" w:rsidRPr="00A13EE6" w:rsidRDefault="006340FF" w:rsidP="002D7005">
      <w:pPr>
        <w:pStyle w:val="ListParagraph"/>
        <w:numPr>
          <w:ilvl w:val="1"/>
          <w:numId w:val="3"/>
        </w:numPr>
        <w:spacing w:after="0" w:line="360" w:lineRule="auto"/>
        <w:ind w:left="1080"/>
        <w:rPr>
          <w:rFonts w:cstheme="minorHAnsi"/>
        </w:rPr>
      </w:pPr>
      <w:r w:rsidRPr="00A13EE6">
        <w:t>Column A list all of the courses associated with the degree.</w:t>
      </w:r>
    </w:p>
    <w:p w:rsidR="006340FF" w:rsidRPr="00A13EE6" w:rsidRDefault="006340FF" w:rsidP="002D7005">
      <w:pPr>
        <w:pStyle w:val="ListParagraph"/>
        <w:numPr>
          <w:ilvl w:val="1"/>
          <w:numId w:val="3"/>
        </w:numPr>
        <w:spacing w:after="0" w:line="360" w:lineRule="auto"/>
        <w:ind w:left="1080"/>
        <w:rPr>
          <w:rFonts w:cstheme="minorHAnsi"/>
        </w:rPr>
      </w:pPr>
      <w:r w:rsidRPr="00A13EE6">
        <w:t xml:space="preserve">Column B list the </w:t>
      </w:r>
      <w:proofErr w:type="gramStart"/>
      <w:r w:rsidRPr="00A13EE6">
        <w:t>Fall</w:t>
      </w:r>
      <w:proofErr w:type="gramEnd"/>
      <w:r w:rsidRPr="00A13EE6">
        <w:t xml:space="preserve"> term the review process will be started for ongoing compliance.</w:t>
      </w:r>
    </w:p>
    <w:p w:rsidR="006340FF" w:rsidRPr="00A13EE6" w:rsidRDefault="006340FF" w:rsidP="002D7005">
      <w:pPr>
        <w:pStyle w:val="ListParagraph"/>
        <w:numPr>
          <w:ilvl w:val="1"/>
          <w:numId w:val="3"/>
        </w:numPr>
        <w:spacing w:after="0" w:line="360" w:lineRule="auto"/>
        <w:ind w:left="1080"/>
        <w:rPr>
          <w:rFonts w:cstheme="minorHAnsi"/>
        </w:rPr>
      </w:pPr>
      <w:r w:rsidRPr="00A13EE6">
        <w:t>Column C list the compliance due date.</w:t>
      </w:r>
    </w:p>
    <w:p w:rsidR="006340FF" w:rsidRPr="00A13EE6" w:rsidRDefault="006340FF" w:rsidP="002D7005">
      <w:pPr>
        <w:pStyle w:val="ListParagraph"/>
        <w:numPr>
          <w:ilvl w:val="1"/>
          <w:numId w:val="3"/>
        </w:numPr>
        <w:spacing w:after="0" w:line="360" w:lineRule="auto"/>
        <w:ind w:left="1080"/>
        <w:rPr>
          <w:rFonts w:cstheme="minorHAnsi"/>
        </w:rPr>
      </w:pPr>
      <w:r w:rsidRPr="00A13EE6">
        <w:t>Column D list any changes to courses with regard to distance education.</w:t>
      </w:r>
    </w:p>
    <w:p w:rsidR="00075DAB" w:rsidRPr="00A13EE6" w:rsidRDefault="00075DAB" w:rsidP="002D7005">
      <w:pPr>
        <w:pStyle w:val="ListParagraph"/>
        <w:numPr>
          <w:ilvl w:val="1"/>
          <w:numId w:val="3"/>
        </w:numPr>
        <w:spacing w:after="0" w:line="360" w:lineRule="auto"/>
        <w:ind w:left="1080"/>
        <w:rPr>
          <w:rFonts w:cstheme="minorHAnsi"/>
        </w:rPr>
      </w:pPr>
      <w:r w:rsidRPr="00A13EE6">
        <w:t xml:space="preserve">Column E list </w:t>
      </w:r>
      <w:r w:rsidR="005744EB" w:rsidRPr="00A13EE6">
        <w:t>corresponding C-ID descriptors i</w:t>
      </w:r>
      <w:r w:rsidRPr="00A13EE6">
        <w:t xml:space="preserve">f available.  </w:t>
      </w:r>
      <w:hyperlink r:id="rId11" w:history="1">
        <w:r w:rsidRPr="00A13EE6">
          <w:rPr>
            <w:rStyle w:val="Hyperlink"/>
          </w:rPr>
          <w:t>http://www.c-id.net/</w:t>
        </w:r>
      </w:hyperlink>
    </w:p>
    <w:p w:rsidR="00E96079" w:rsidRPr="00A13EE6" w:rsidRDefault="006340FF" w:rsidP="00E96079">
      <w:pPr>
        <w:spacing w:after="0" w:line="360" w:lineRule="auto"/>
        <w:jc w:val="center"/>
        <w:rPr>
          <w:b/>
        </w:rPr>
      </w:pPr>
      <w:r w:rsidRPr="00A13EE6">
        <w:rPr>
          <w:b/>
        </w:rPr>
        <w:t xml:space="preserve">**Dates listed should reflect a five year cycle allowing for one year of review </w:t>
      </w:r>
    </w:p>
    <w:p w:rsidR="006340FF" w:rsidRPr="00A13EE6" w:rsidRDefault="006340FF" w:rsidP="00E96079">
      <w:pPr>
        <w:spacing w:after="0" w:line="360" w:lineRule="auto"/>
        <w:jc w:val="center"/>
        <w:rPr>
          <w:b/>
        </w:rPr>
      </w:pPr>
      <w:proofErr w:type="gramStart"/>
      <w:r w:rsidRPr="00A13EE6">
        <w:rPr>
          <w:b/>
        </w:rPr>
        <w:t>to</w:t>
      </w:r>
      <w:proofErr w:type="gramEnd"/>
      <w:r w:rsidRPr="00A13EE6">
        <w:rPr>
          <w:b/>
        </w:rPr>
        <w:t xml:space="preserve"> maintain ongoing </w:t>
      </w:r>
      <w:r w:rsidR="00E96079" w:rsidRPr="00A13EE6">
        <w:rPr>
          <w:b/>
        </w:rPr>
        <w:t>c</w:t>
      </w:r>
      <w:r w:rsidRPr="00A13EE6">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RPr="00A13EE6" w:rsidTr="007A3CDB">
        <w:tc>
          <w:tcPr>
            <w:tcW w:w="4410" w:type="dxa"/>
            <w:shd w:val="clear" w:color="auto" w:fill="BFBFBF" w:themeFill="background1" w:themeFillShade="BF"/>
          </w:tcPr>
          <w:p w:rsidR="00075DAB" w:rsidRPr="0083466E" w:rsidRDefault="00075DAB" w:rsidP="00075DAB">
            <w:pPr>
              <w:pStyle w:val="ListParagraph"/>
              <w:ind w:left="0"/>
              <w:jc w:val="center"/>
              <w:rPr>
                <w:b/>
              </w:rPr>
            </w:pPr>
            <w:r w:rsidRPr="0083466E">
              <w:rPr>
                <w:b/>
              </w:rPr>
              <w:t>A. Course</w:t>
            </w:r>
          </w:p>
        </w:tc>
        <w:tc>
          <w:tcPr>
            <w:tcW w:w="1684" w:type="dxa"/>
            <w:shd w:val="clear" w:color="auto" w:fill="BFBFBF" w:themeFill="background1" w:themeFillShade="BF"/>
          </w:tcPr>
          <w:p w:rsidR="00075DAB" w:rsidRPr="0083466E" w:rsidRDefault="00075DAB" w:rsidP="00075DAB">
            <w:pPr>
              <w:pStyle w:val="ListParagraph"/>
              <w:ind w:left="0"/>
              <w:jc w:val="center"/>
              <w:rPr>
                <w:b/>
              </w:rPr>
            </w:pPr>
            <w:r w:rsidRPr="0083466E">
              <w:rPr>
                <w:b/>
              </w:rPr>
              <w:t>B. Fall Term Review will be Submitted</w:t>
            </w:r>
          </w:p>
        </w:tc>
        <w:tc>
          <w:tcPr>
            <w:tcW w:w="1286" w:type="dxa"/>
            <w:shd w:val="clear" w:color="auto" w:fill="BFBFBF" w:themeFill="background1" w:themeFillShade="BF"/>
          </w:tcPr>
          <w:p w:rsidR="00075DAB" w:rsidRPr="0083466E" w:rsidRDefault="00075DAB" w:rsidP="00075DAB">
            <w:pPr>
              <w:pStyle w:val="ListParagraph"/>
              <w:ind w:left="0"/>
              <w:jc w:val="center"/>
              <w:rPr>
                <w:b/>
              </w:rPr>
            </w:pPr>
            <w:r w:rsidRPr="0083466E">
              <w:rPr>
                <w:b/>
              </w:rPr>
              <w:t>C. Compliance Due Date</w:t>
            </w:r>
          </w:p>
        </w:tc>
        <w:tc>
          <w:tcPr>
            <w:tcW w:w="1260" w:type="dxa"/>
            <w:shd w:val="clear" w:color="auto" w:fill="BFBFBF" w:themeFill="background1" w:themeFillShade="BF"/>
          </w:tcPr>
          <w:p w:rsidR="00075DAB" w:rsidRPr="0083466E" w:rsidRDefault="00075DAB" w:rsidP="00075DAB">
            <w:pPr>
              <w:pStyle w:val="ListParagraph"/>
              <w:ind w:left="0"/>
              <w:jc w:val="center"/>
              <w:rPr>
                <w:b/>
              </w:rPr>
            </w:pPr>
            <w:r w:rsidRPr="0083466E">
              <w:rPr>
                <w:b/>
              </w:rPr>
              <w:t>D. Distance Education Changes</w:t>
            </w:r>
          </w:p>
        </w:tc>
        <w:tc>
          <w:tcPr>
            <w:tcW w:w="1620" w:type="dxa"/>
            <w:shd w:val="clear" w:color="auto" w:fill="BFBFBF" w:themeFill="background1" w:themeFillShade="BF"/>
          </w:tcPr>
          <w:p w:rsidR="00075DAB" w:rsidRPr="0083466E" w:rsidRDefault="00075DAB" w:rsidP="00075DAB">
            <w:pPr>
              <w:pStyle w:val="ListParagraph"/>
              <w:ind w:left="0"/>
              <w:jc w:val="center"/>
              <w:rPr>
                <w:b/>
              </w:rPr>
            </w:pPr>
            <w:r w:rsidRPr="0083466E">
              <w:rPr>
                <w:b/>
              </w:rPr>
              <w:t>E. C-ID Descriptors Available</w:t>
            </w:r>
          </w:p>
        </w:tc>
      </w:tr>
      <w:tr w:rsidR="00075DAB" w:rsidRPr="00A13EE6" w:rsidTr="007A3CDB">
        <w:tc>
          <w:tcPr>
            <w:tcW w:w="4410" w:type="dxa"/>
          </w:tcPr>
          <w:p w:rsidR="00075DAB" w:rsidRPr="0083466E" w:rsidRDefault="008C599F" w:rsidP="00981490">
            <w:pPr>
              <w:pStyle w:val="ListParagraph"/>
              <w:spacing w:line="360" w:lineRule="auto"/>
              <w:ind w:left="0"/>
            </w:pPr>
            <w:r w:rsidRPr="0083466E">
              <w:t>CHDVB20</w:t>
            </w:r>
            <w:r w:rsidR="00981490" w:rsidRPr="0083466E">
              <w:t xml:space="preserve"> (3-11)</w:t>
            </w:r>
          </w:p>
        </w:tc>
        <w:tc>
          <w:tcPr>
            <w:tcW w:w="1684" w:type="dxa"/>
          </w:tcPr>
          <w:p w:rsidR="00075DAB" w:rsidRPr="0083466E" w:rsidRDefault="001256BD" w:rsidP="004E4F07">
            <w:pPr>
              <w:pStyle w:val="ListParagraph"/>
              <w:spacing w:line="360" w:lineRule="auto"/>
              <w:ind w:left="0"/>
            </w:pPr>
            <w:r w:rsidRPr="0083466E">
              <w:t>Fall 20</w:t>
            </w:r>
            <w:r w:rsidR="0083466E" w:rsidRPr="0083466E">
              <w:t>16</w:t>
            </w:r>
          </w:p>
        </w:tc>
        <w:tc>
          <w:tcPr>
            <w:tcW w:w="1286" w:type="dxa"/>
          </w:tcPr>
          <w:p w:rsidR="00075DAB" w:rsidRPr="0083466E" w:rsidRDefault="001256BD" w:rsidP="004E4F07">
            <w:pPr>
              <w:pStyle w:val="ListParagraph"/>
              <w:spacing w:line="360" w:lineRule="auto"/>
              <w:ind w:left="0"/>
            </w:pPr>
            <w:r w:rsidRPr="0083466E">
              <w:t>3-</w:t>
            </w:r>
            <w:r w:rsidR="0083466E" w:rsidRPr="0083466E">
              <w:t>20</w:t>
            </w:r>
            <w:r w:rsidRPr="0083466E">
              <w:t>17</w:t>
            </w:r>
          </w:p>
        </w:tc>
        <w:tc>
          <w:tcPr>
            <w:tcW w:w="1260" w:type="dxa"/>
          </w:tcPr>
          <w:p w:rsidR="00075DAB" w:rsidRPr="0083466E" w:rsidRDefault="008C599F" w:rsidP="004E4F07">
            <w:pPr>
              <w:pStyle w:val="ListParagraph"/>
              <w:spacing w:line="360" w:lineRule="auto"/>
              <w:ind w:left="0"/>
            </w:pPr>
            <w:r w:rsidRPr="0083466E">
              <w:t>No</w:t>
            </w:r>
          </w:p>
        </w:tc>
        <w:tc>
          <w:tcPr>
            <w:tcW w:w="1620" w:type="dxa"/>
          </w:tcPr>
          <w:p w:rsidR="00075DAB" w:rsidRPr="0083466E" w:rsidRDefault="008C599F" w:rsidP="004E4F07">
            <w:pPr>
              <w:pStyle w:val="ListParagraph"/>
              <w:spacing w:line="360" w:lineRule="auto"/>
              <w:ind w:left="0"/>
            </w:pPr>
            <w:r w:rsidRPr="0083466E">
              <w:t>ECE120</w:t>
            </w:r>
          </w:p>
        </w:tc>
      </w:tr>
      <w:tr w:rsidR="00075DAB" w:rsidRPr="00A13EE6" w:rsidTr="007A3CDB">
        <w:tc>
          <w:tcPr>
            <w:tcW w:w="4410" w:type="dxa"/>
          </w:tcPr>
          <w:p w:rsidR="00075DAB" w:rsidRPr="0083466E" w:rsidRDefault="008C599F" w:rsidP="004E4F07">
            <w:pPr>
              <w:pStyle w:val="ListParagraph"/>
              <w:spacing w:line="360" w:lineRule="auto"/>
              <w:ind w:left="0"/>
            </w:pPr>
            <w:r w:rsidRPr="0083466E">
              <w:t>CHDVB36</w:t>
            </w:r>
            <w:r w:rsidR="00981490" w:rsidRPr="0083466E">
              <w:t xml:space="preserve"> (1-14)</w:t>
            </w:r>
          </w:p>
        </w:tc>
        <w:tc>
          <w:tcPr>
            <w:tcW w:w="1684" w:type="dxa"/>
          </w:tcPr>
          <w:p w:rsidR="00075DAB" w:rsidRPr="0083466E" w:rsidRDefault="0083466E" w:rsidP="004E4F07">
            <w:pPr>
              <w:pStyle w:val="ListParagraph"/>
              <w:spacing w:line="360" w:lineRule="auto"/>
              <w:ind w:left="0"/>
            </w:pPr>
            <w:r w:rsidRPr="0083466E">
              <w:t>Fall 2018</w:t>
            </w:r>
          </w:p>
        </w:tc>
        <w:tc>
          <w:tcPr>
            <w:tcW w:w="1286" w:type="dxa"/>
          </w:tcPr>
          <w:p w:rsidR="00075DAB" w:rsidRPr="0083466E" w:rsidRDefault="001256BD" w:rsidP="004E4F07">
            <w:pPr>
              <w:pStyle w:val="ListParagraph"/>
              <w:spacing w:line="360" w:lineRule="auto"/>
              <w:ind w:left="0"/>
            </w:pPr>
            <w:r w:rsidRPr="0083466E">
              <w:t>1-</w:t>
            </w:r>
            <w:r w:rsidR="0083466E" w:rsidRPr="0083466E">
              <w:t>20</w:t>
            </w:r>
            <w:r w:rsidRPr="0083466E">
              <w:t>20</w:t>
            </w:r>
          </w:p>
        </w:tc>
        <w:tc>
          <w:tcPr>
            <w:tcW w:w="1260" w:type="dxa"/>
          </w:tcPr>
          <w:p w:rsidR="00075DAB" w:rsidRPr="0083466E" w:rsidRDefault="008C599F" w:rsidP="004E4F07">
            <w:pPr>
              <w:pStyle w:val="ListParagraph"/>
              <w:spacing w:line="360" w:lineRule="auto"/>
              <w:ind w:left="0"/>
            </w:pPr>
            <w:r w:rsidRPr="0083466E">
              <w:t>No</w:t>
            </w:r>
          </w:p>
        </w:tc>
        <w:tc>
          <w:tcPr>
            <w:tcW w:w="1620" w:type="dxa"/>
          </w:tcPr>
          <w:p w:rsidR="00075DAB" w:rsidRPr="0083466E" w:rsidRDefault="008C599F" w:rsidP="004E4F07">
            <w:pPr>
              <w:pStyle w:val="ListParagraph"/>
              <w:spacing w:line="360" w:lineRule="auto"/>
              <w:ind w:left="0"/>
            </w:pPr>
            <w:r w:rsidRPr="0083466E">
              <w:t>ECE130</w:t>
            </w:r>
          </w:p>
        </w:tc>
      </w:tr>
      <w:tr w:rsidR="00075DAB" w:rsidRPr="00A13EE6" w:rsidTr="007A3CDB">
        <w:tc>
          <w:tcPr>
            <w:tcW w:w="4410" w:type="dxa"/>
          </w:tcPr>
          <w:p w:rsidR="00075DAB" w:rsidRPr="0083466E" w:rsidRDefault="008C599F" w:rsidP="004E4F07">
            <w:pPr>
              <w:pStyle w:val="ListParagraph"/>
              <w:spacing w:line="360" w:lineRule="auto"/>
              <w:ind w:left="0"/>
            </w:pPr>
            <w:r w:rsidRPr="0083466E">
              <w:t>CHDVB42</w:t>
            </w:r>
            <w:r w:rsidR="00981490" w:rsidRPr="0083466E">
              <w:t xml:space="preserve"> (1-14)</w:t>
            </w:r>
          </w:p>
        </w:tc>
        <w:tc>
          <w:tcPr>
            <w:tcW w:w="1684" w:type="dxa"/>
          </w:tcPr>
          <w:p w:rsidR="00075DAB" w:rsidRPr="0083466E" w:rsidRDefault="0083466E" w:rsidP="004E4F07">
            <w:pPr>
              <w:pStyle w:val="ListParagraph"/>
              <w:spacing w:line="360" w:lineRule="auto"/>
              <w:ind w:left="0"/>
            </w:pPr>
            <w:r w:rsidRPr="0083466E">
              <w:t>Fall 2018</w:t>
            </w:r>
          </w:p>
        </w:tc>
        <w:tc>
          <w:tcPr>
            <w:tcW w:w="1286" w:type="dxa"/>
          </w:tcPr>
          <w:p w:rsidR="00075DAB" w:rsidRPr="0083466E" w:rsidRDefault="001256BD" w:rsidP="004E4F07">
            <w:pPr>
              <w:pStyle w:val="ListParagraph"/>
              <w:spacing w:line="360" w:lineRule="auto"/>
              <w:ind w:left="0"/>
            </w:pPr>
            <w:r w:rsidRPr="0083466E">
              <w:t>1-</w:t>
            </w:r>
            <w:r w:rsidR="0083466E" w:rsidRPr="0083466E">
              <w:t>20</w:t>
            </w:r>
            <w:r w:rsidRPr="0083466E">
              <w:t>20</w:t>
            </w:r>
          </w:p>
        </w:tc>
        <w:tc>
          <w:tcPr>
            <w:tcW w:w="1260" w:type="dxa"/>
          </w:tcPr>
          <w:p w:rsidR="00075DAB" w:rsidRPr="0083466E" w:rsidRDefault="008C599F" w:rsidP="004E4F07">
            <w:pPr>
              <w:pStyle w:val="ListParagraph"/>
              <w:spacing w:line="360" w:lineRule="auto"/>
              <w:ind w:left="0"/>
            </w:pPr>
            <w:r w:rsidRPr="0083466E">
              <w:t>No</w:t>
            </w:r>
          </w:p>
        </w:tc>
        <w:tc>
          <w:tcPr>
            <w:tcW w:w="1620" w:type="dxa"/>
          </w:tcPr>
          <w:p w:rsidR="00075DAB" w:rsidRPr="0083466E" w:rsidRDefault="008C599F" w:rsidP="004E4F07">
            <w:pPr>
              <w:pStyle w:val="ListParagraph"/>
              <w:spacing w:line="360" w:lineRule="auto"/>
              <w:ind w:left="0"/>
            </w:pPr>
            <w:r w:rsidRPr="0083466E">
              <w:t>CDEV110</w:t>
            </w:r>
          </w:p>
        </w:tc>
      </w:tr>
      <w:tr w:rsidR="0083466E" w:rsidRPr="00A13EE6" w:rsidTr="007A3CDB">
        <w:tc>
          <w:tcPr>
            <w:tcW w:w="4410" w:type="dxa"/>
          </w:tcPr>
          <w:p w:rsidR="0083466E" w:rsidRPr="0083466E" w:rsidRDefault="0083466E" w:rsidP="004E4F07">
            <w:pPr>
              <w:pStyle w:val="ListParagraph"/>
              <w:spacing w:line="360" w:lineRule="auto"/>
              <w:ind w:left="0"/>
            </w:pPr>
            <w:r w:rsidRPr="0083466E">
              <w:t>CHDVB49 (12-11)</w:t>
            </w:r>
          </w:p>
        </w:tc>
        <w:tc>
          <w:tcPr>
            <w:tcW w:w="1684" w:type="dxa"/>
          </w:tcPr>
          <w:p w:rsidR="0083466E" w:rsidRPr="0083466E" w:rsidRDefault="0083466E">
            <w:r w:rsidRPr="0083466E">
              <w:t>Fall 2016</w:t>
            </w:r>
          </w:p>
        </w:tc>
        <w:tc>
          <w:tcPr>
            <w:tcW w:w="1286" w:type="dxa"/>
          </w:tcPr>
          <w:p w:rsidR="0083466E" w:rsidRPr="0083466E" w:rsidRDefault="0083466E" w:rsidP="004E4F07">
            <w:pPr>
              <w:pStyle w:val="ListParagraph"/>
              <w:spacing w:line="360" w:lineRule="auto"/>
              <w:ind w:left="0"/>
            </w:pPr>
            <w:r w:rsidRPr="0083466E">
              <w:t>12-2017</w:t>
            </w:r>
          </w:p>
        </w:tc>
        <w:tc>
          <w:tcPr>
            <w:tcW w:w="1260" w:type="dxa"/>
          </w:tcPr>
          <w:p w:rsidR="0083466E" w:rsidRPr="0083466E" w:rsidRDefault="0083466E" w:rsidP="004E4F07">
            <w:pPr>
              <w:pStyle w:val="ListParagraph"/>
              <w:spacing w:line="360" w:lineRule="auto"/>
              <w:ind w:left="0"/>
            </w:pPr>
            <w:r w:rsidRPr="0083466E">
              <w:t>No</w:t>
            </w:r>
          </w:p>
        </w:tc>
        <w:tc>
          <w:tcPr>
            <w:tcW w:w="1620" w:type="dxa"/>
          </w:tcPr>
          <w:p w:rsidR="0083466E" w:rsidRPr="0083466E" w:rsidRDefault="0083466E" w:rsidP="004E4F07">
            <w:pPr>
              <w:pStyle w:val="ListParagraph"/>
              <w:spacing w:line="360" w:lineRule="auto"/>
              <w:ind w:left="0"/>
            </w:pPr>
            <w:r w:rsidRPr="0083466E">
              <w:t>ECE220</w:t>
            </w:r>
          </w:p>
        </w:tc>
      </w:tr>
      <w:tr w:rsidR="0083466E" w:rsidRPr="00A13EE6" w:rsidTr="007A3CDB">
        <w:tc>
          <w:tcPr>
            <w:tcW w:w="4410" w:type="dxa"/>
          </w:tcPr>
          <w:p w:rsidR="0083466E" w:rsidRPr="0083466E" w:rsidRDefault="0083466E" w:rsidP="004E4F07">
            <w:pPr>
              <w:pStyle w:val="ListParagraph"/>
              <w:spacing w:line="360" w:lineRule="auto"/>
              <w:ind w:left="0"/>
            </w:pPr>
            <w:r w:rsidRPr="0083466E">
              <w:t>CHDVB21 (3-11)</w:t>
            </w:r>
          </w:p>
        </w:tc>
        <w:tc>
          <w:tcPr>
            <w:tcW w:w="1684" w:type="dxa"/>
          </w:tcPr>
          <w:p w:rsidR="0083466E" w:rsidRPr="0083466E" w:rsidRDefault="0083466E">
            <w:r w:rsidRPr="0083466E">
              <w:t>Fall 2016</w:t>
            </w:r>
          </w:p>
        </w:tc>
        <w:tc>
          <w:tcPr>
            <w:tcW w:w="1286" w:type="dxa"/>
          </w:tcPr>
          <w:p w:rsidR="0083466E" w:rsidRPr="0083466E" w:rsidRDefault="0083466E" w:rsidP="004E4F07">
            <w:pPr>
              <w:pStyle w:val="ListParagraph"/>
              <w:spacing w:line="360" w:lineRule="auto"/>
              <w:ind w:left="0"/>
            </w:pPr>
            <w:r w:rsidRPr="0083466E">
              <w:t>3-2017</w:t>
            </w:r>
          </w:p>
        </w:tc>
        <w:tc>
          <w:tcPr>
            <w:tcW w:w="1260" w:type="dxa"/>
          </w:tcPr>
          <w:p w:rsidR="0083466E" w:rsidRPr="0083466E" w:rsidRDefault="0083466E" w:rsidP="004E4F07">
            <w:pPr>
              <w:pStyle w:val="ListParagraph"/>
              <w:spacing w:line="360" w:lineRule="auto"/>
              <w:ind w:left="0"/>
            </w:pPr>
            <w:r w:rsidRPr="0083466E">
              <w:t>No</w:t>
            </w:r>
          </w:p>
        </w:tc>
        <w:tc>
          <w:tcPr>
            <w:tcW w:w="1620" w:type="dxa"/>
          </w:tcPr>
          <w:p w:rsidR="0083466E" w:rsidRPr="0083466E" w:rsidRDefault="0083466E" w:rsidP="004E4F07">
            <w:pPr>
              <w:pStyle w:val="ListParagraph"/>
              <w:spacing w:line="360" w:lineRule="auto"/>
              <w:ind w:left="0"/>
            </w:pPr>
            <w:r w:rsidRPr="0083466E">
              <w:t>CDEV100</w:t>
            </w:r>
          </w:p>
        </w:tc>
      </w:tr>
      <w:tr w:rsidR="0083466E" w:rsidRPr="00A13EE6" w:rsidTr="007A3CDB">
        <w:tc>
          <w:tcPr>
            <w:tcW w:w="4410" w:type="dxa"/>
          </w:tcPr>
          <w:p w:rsidR="0083466E" w:rsidRPr="0083466E" w:rsidRDefault="0083466E" w:rsidP="004E4F07">
            <w:pPr>
              <w:pStyle w:val="ListParagraph"/>
              <w:spacing w:line="360" w:lineRule="auto"/>
              <w:ind w:left="0"/>
            </w:pPr>
            <w:r w:rsidRPr="0083466E">
              <w:t>CHDVB22 (3-11)</w:t>
            </w:r>
          </w:p>
        </w:tc>
        <w:tc>
          <w:tcPr>
            <w:tcW w:w="1684" w:type="dxa"/>
          </w:tcPr>
          <w:p w:rsidR="0083466E" w:rsidRPr="0083466E" w:rsidRDefault="0083466E">
            <w:r w:rsidRPr="0083466E">
              <w:t>Fall 2016</w:t>
            </w:r>
          </w:p>
        </w:tc>
        <w:tc>
          <w:tcPr>
            <w:tcW w:w="1286" w:type="dxa"/>
          </w:tcPr>
          <w:p w:rsidR="0083466E" w:rsidRPr="0083466E" w:rsidRDefault="0083466E" w:rsidP="004E4F07">
            <w:pPr>
              <w:pStyle w:val="ListParagraph"/>
              <w:spacing w:line="360" w:lineRule="auto"/>
              <w:ind w:left="0"/>
            </w:pPr>
            <w:r w:rsidRPr="0083466E">
              <w:t>3-2017</w:t>
            </w:r>
          </w:p>
        </w:tc>
        <w:tc>
          <w:tcPr>
            <w:tcW w:w="1260" w:type="dxa"/>
          </w:tcPr>
          <w:p w:rsidR="0083466E" w:rsidRPr="0083466E" w:rsidRDefault="0083466E" w:rsidP="004E4F07">
            <w:pPr>
              <w:pStyle w:val="ListParagraph"/>
              <w:spacing w:line="360" w:lineRule="auto"/>
              <w:ind w:left="0"/>
            </w:pPr>
            <w:r w:rsidRPr="0083466E">
              <w:t>No</w:t>
            </w:r>
          </w:p>
        </w:tc>
        <w:tc>
          <w:tcPr>
            <w:tcW w:w="1620" w:type="dxa"/>
          </w:tcPr>
          <w:p w:rsidR="0083466E" w:rsidRPr="0083466E" w:rsidRDefault="0083466E" w:rsidP="004E4F07">
            <w:pPr>
              <w:pStyle w:val="ListParagraph"/>
              <w:spacing w:line="360" w:lineRule="auto"/>
              <w:ind w:left="0"/>
            </w:pPr>
            <w:r w:rsidRPr="0083466E">
              <w:t>ECE200</w:t>
            </w:r>
          </w:p>
        </w:tc>
      </w:tr>
      <w:tr w:rsidR="00075DAB" w:rsidRPr="00A13EE6" w:rsidTr="007A3CDB">
        <w:tc>
          <w:tcPr>
            <w:tcW w:w="4410" w:type="dxa"/>
          </w:tcPr>
          <w:p w:rsidR="00075DAB" w:rsidRPr="0083466E" w:rsidRDefault="008C599F" w:rsidP="004E4F07">
            <w:pPr>
              <w:pStyle w:val="ListParagraph"/>
              <w:spacing w:line="360" w:lineRule="auto"/>
              <w:ind w:left="0"/>
            </w:pPr>
            <w:r w:rsidRPr="0083466E">
              <w:t>CHDVB32</w:t>
            </w:r>
            <w:r w:rsidR="00981490" w:rsidRPr="0083466E">
              <w:t xml:space="preserve"> (1-14)</w:t>
            </w:r>
          </w:p>
        </w:tc>
        <w:tc>
          <w:tcPr>
            <w:tcW w:w="1684" w:type="dxa"/>
          </w:tcPr>
          <w:p w:rsidR="00075DAB" w:rsidRPr="0083466E" w:rsidRDefault="0083466E" w:rsidP="004E4F07">
            <w:pPr>
              <w:pStyle w:val="ListParagraph"/>
              <w:spacing w:line="360" w:lineRule="auto"/>
              <w:ind w:left="0"/>
            </w:pPr>
            <w:r w:rsidRPr="0083466E">
              <w:t>Fall 2018</w:t>
            </w:r>
          </w:p>
        </w:tc>
        <w:tc>
          <w:tcPr>
            <w:tcW w:w="1286" w:type="dxa"/>
          </w:tcPr>
          <w:p w:rsidR="00075DAB" w:rsidRPr="0083466E" w:rsidRDefault="001256BD" w:rsidP="004E4F07">
            <w:pPr>
              <w:pStyle w:val="ListParagraph"/>
              <w:spacing w:line="360" w:lineRule="auto"/>
              <w:ind w:left="0"/>
            </w:pPr>
            <w:r w:rsidRPr="0083466E">
              <w:t>1-</w:t>
            </w:r>
            <w:r w:rsidR="0083466E" w:rsidRPr="0083466E">
              <w:t>20</w:t>
            </w:r>
            <w:r w:rsidRPr="0083466E">
              <w:t>20</w:t>
            </w:r>
          </w:p>
        </w:tc>
        <w:tc>
          <w:tcPr>
            <w:tcW w:w="1260" w:type="dxa"/>
          </w:tcPr>
          <w:p w:rsidR="00075DAB" w:rsidRPr="0083466E" w:rsidRDefault="008C599F" w:rsidP="004E4F07">
            <w:pPr>
              <w:pStyle w:val="ListParagraph"/>
              <w:spacing w:line="360" w:lineRule="auto"/>
              <w:ind w:left="0"/>
            </w:pPr>
            <w:r w:rsidRPr="0083466E">
              <w:t>No</w:t>
            </w:r>
          </w:p>
        </w:tc>
        <w:tc>
          <w:tcPr>
            <w:tcW w:w="1620" w:type="dxa"/>
          </w:tcPr>
          <w:p w:rsidR="00075DAB" w:rsidRPr="0083466E" w:rsidRDefault="008C599F" w:rsidP="004E4F07">
            <w:pPr>
              <w:pStyle w:val="ListParagraph"/>
              <w:spacing w:line="360" w:lineRule="auto"/>
              <w:ind w:left="0"/>
            </w:pPr>
            <w:r w:rsidRPr="0083466E">
              <w:t>ECE230</w:t>
            </w:r>
          </w:p>
        </w:tc>
      </w:tr>
      <w:tr w:rsidR="00075DAB" w:rsidTr="007A3CDB">
        <w:tc>
          <w:tcPr>
            <w:tcW w:w="4410" w:type="dxa"/>
          </w:tcPr>
          <w:p w:rsidR="00075DAB" w:rsidRPr="0083466E" w:rsidRDefault="008C599F" w:rsidP="004E4F07">
            <w:pPr>
              <w:pStyle w:val="ListParagraph"/>
              <w:spacing w:line="360" w:lineRule="auto"/>
              <w:ind w:left="0"/>
            </w:pPr>
            <w:r w:rsidRPr="0083466E">
              <w:t>CHDVB41</w:t>
            </w:r>
            <w:r w:rsidR="00981490" w:rsidRPr="0083466E">
              <w:t xml:space="preserve"> (12-12)</w:t>
            </w:r>
          </w:p>
        </w:tc>
        <w:tc>
          <w:tcPr>
            <w:tcW w:w="1684" w:type="dxa"/>
          </w:tcPr>
          <w:p w:rsidR="00075DAB" w:rsidRPr="0083466E" w:rsidRDefault="0083466E" w:rsidP="004E4F07">
            <w:pPr>
              <w:pStyle w:val="ListParagraph"/>
              <w:spacing w:line="360" w:lineRule="auto"/>
              <w:ind w:left="0"/>
            </w:pPr>
            <w:r w:rsidRPr="0083466E">
              <w:t>Fall 2017</w:t>
            </w:r>
          </w:p>
        </w:tc>
        <w:tc>
          <w:tcPr>
            <w:tcW w:w="1286" w:type="dxa"/>
          </w:tcPr>
          <w:p w:rsidR="00075DAB" w:rsidRPr="0083466E" w:rsidRDefault="001256BD" w:rsidP="004E4F07">
            <w:pPr>
              <w:pStyle w:val="ListParagraph"/>
              <w:spacing w:line="360" w:lineRule="auto"/>
              <w:ind w:left="0"/>
            </w:pPr>
            <w:r w:rsidRPr="0083466E">
              <w:t>12-</w:t>
            </w:r>
            <w:r w:rsidR="0083466E" w:rsidRPr="0083466E">
              <w:t>20</w:t>
            </w:r>
            <w:r w:rsidRPr="0083466E">
              <w:t>18</w:t>
            </w:r>
          </w:p>
        </w:tc>
        <w:tc>
          <w:tcPr>
            <w:tcW w:w="1260" w:type="dxa"/>
          </w:tcPr>
          <w:p w:rsidR="00075DAB" w:rsidRPr="0083466E" w:rsidRDefault="008C599F" w:rsidP="004E4F07">
            <w:pPr>
              <w:pStyle w:val="ListParagraph"/>
              <w:spacing w:line="360" w:lineRule="auto"/>
              <w:ind w:left="0"/>
            </w:pPr>
            <w:r w:rsidRPr="0083466E">
              <w:t>No</w:t>
            </w:r>
          </w:p>
        </w:tc>
        <w:tc>
          <w:tcPr>
            <w:tcW w:w="1620" w:type="dxa"/>
          </w:tcPr>
          <w:p w:rsidR="00075DAB" w:rsidRPr="0083466E" w:rsidRDefault="008C599F" w:rsidP="004E4F07">
            <w:pPr>
              <w:pStyle w:val="ListParagraph"/>
              <w:spacing w:line="360" w:lineRule="auto"/>
              <w:ind w:left="0"/>
            </w:pPr>
            <w:r w:rsidRPr="0083466E">
              <w:t>ECE210</w:t>
            </w: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r w:rsidR="00055DE6">
        <w:t xml:space="preserve"> </w:t>
      </w:r>
      <w:r w:rsidR="00055DE6" w:rsidRPr="00A13EE6">
        <w:t>Yes</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6340FF" w:rsidRDefault="00AD6EC2" w:rsidP="00AD6EC2">
      <w:pPr>
        <w:spacing w:after="0" w:line="360" w:lineRule="auto"/>
        <w:ind w:left="360"/>
      </w:pPr>
      <w:r>
        <w:lastRenderedPageBreak/>
        <w:t xml:space="preserve">The Infant Certificate is 35 units, not 32.  The missing class is CHDV B52.  The newly approved AS-T in </w:t>
      </w:r>
      <w:proofErr w:type="spellStart"/>
      <w:r>
        <w:t>Childhoold</w:t>
      </w:r>
      <w:proofErr w:type="spellEnd"/>
      <w:r>
        <w:t xml:space="preserve"> Education is not </w:t>
      </w:r>
      <w:proofErr w:type="spellStart"/>
      <w:r>
        <w:t>listed.</w:t>
      </w:r>
      <w:r w:rsidR="006340FF">
        <w:t>Student</w:t>
      </w:r>
      <w:proofErr w:type="spellEnd"/>
      <w:r w:rsidR="006340FF">
        <w:t xml:space="preserve"> Education Plan (SEP) Pathway(s) uploaded to “Attached Files” in </w:t>
      </w:r>
      <w:proofErr w:type="spellStart"/>
      <w:r w:rsidR="006340FF">
        <w:t>CurricUNET</w:t>
      </w:r>
      <w:proofErr w:type="spellEnd"/>
      <w:r w:rsidR="006340FF">
        <w:t>.</w:t>
      </w:r>
      <w:r w:rsidR="004441BB">
        <w:t xml:space="preserve"> </w:t>
      </w:r>
      <w:r w:rsidR="004441BB" w:rsidRPr="00981490">
        <w:t>NO</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Pr="00981490" w:rsidRDefault="006340FF" w:rsidP="002D7005">
      <w:pPr>
        <w:pStyle w:val="ListParagraph"/>
        <w:numPr>
          <w:ilvl w:val="0"/>
          <w:numId w:val="3"/>
        </w:numPr>
        <w:spacing w:after="0" w:line="360" w:lineRule="auto"/>
        <w:ind w:left="360"/>
        <w:rPr>
          <w:rFonts w:cstheme="minorHAnsi"/>
        </w:rPr>
      </w:pPr>
      <w:r w:rsidRPr="00981490">
        <w:rPr>
          <w:rFonts w:cstheme="minorHAnsi"/>
        </w:rPr>
        <w:t xml:space="preserve">If applicable, provide a description of the program’s future adoption of </w:t>
      </w:r>
      <w:r w:rsidR="001B247D" w:rsidRPr="00981490">
        <w:rPr>
          <w:rFonts w:cstheme="minorHAnsi"/>
        </w:rPr>
        <w:t xml:space="preserve">C-ID descriptors and </w:t>
      </w:r>
      <w:r w:rsidRPr="00981490">
        <w:rPr>
          <w:rFonts w:cstheme="minorHAnsi"/>
        </w:rPr>
        <w:t>Associate Degree for Transfer (ADT) or Model Curricula.</w:t>
      </w:r>
    </w:p>
    <w:p w:rsidR="006340FF" w:rsidRDefault="00A13EE6" w:rsidP="002D7005">
      <w:pPr>
        <w:spacing w:after="0" w:line="360" w:lineRule="auto"/>
        <w:ind w:firstLine="360"/>
      </w:pPr>
      <w:r w:rsidRPr="00981490">
        <w:t>The AA-</w:t>
      </w:r>
      <w:proofErr w:type="gramStart"/>
      <w:r w:rsidRPr="00981490">
        <w:t>T  has</w:t>
      </w:r>
      <w:proofErr w:type="gramEnd"/>
      <w:r w:rsidRPr="00981490">
        <w:t xml:space="preserve"> already been </w:t>
      </w:r>
      <w:r w:rsidR="00AD6EC2" w:rsidRPr="00981490">
        <w:t>approved and the core courses in the degree are CID approved.</w:t>
      </w:r>
      <w:r w:rsidR="00AD6EC2">
        <w:t xml:space="preserve"> </w:t>
      </w:r>
      <w:r w:rsidR="006340FF">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BF23B6"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4" w:name="Check11"/>
      <w:r w:rsidR="00A13EE6">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Pr>
          <w:rFonts w:cstheme="minorHAnsi"/>
          <w:sz w:val="20"/>
          <w:szCs w:val="20"/>
        </w:rPr>
        <w:fldChar w:fldCharType="end"/>
      </w:r>
      <w:bookmarkEnd w:id="4"/>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BF23B6"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5" w:name="Check14"/>
      <w:r w:rsidR="00A13EE6">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Pr>
          <w:rFonts w:cstheme="minorHAnsi"/>
          <w:sz w:val="20"/>
          <w:szCs w:val="20"/>
        </w:rPr>
        <w:fldChar w:fldCharType="end"/>
      </w:r>
      <w:bookmarkEnd w:id="5"/>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rFonts w:cstheme="minorHAnsi"/>
          <w:sz w:val="20"/>
          <w:szCs w:val="20"/>
        </w:rPr>
        <w:fldChar w:fldCharType="begin">
          <w:ffData>
            <w:name w:val="Check15"/>
            <w:enabled/>
            <w:calcOnExit w:val="0"/>
            <w:checkBox>
              <w:sizeAuto/>
              <w:default w:val="1"/>
            </w:checkBox>
          </w:ffData>
        </w:fldChar>
      </w:r>
      <w:bookmarkStart w:id="6" w:name="Check15"/>
      <w:r w:rsidR="00A13EE6">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Pr>
          <w:rFonts w:cstheme="minorHAnsi"/>
          <w:sz w:val="20"/>
          <w:szCs w:val="20"/>
        </w:rPr>
        <w:fldChar w:fldCharType="end"/>
      </w:r>
      <w:bookmarkEnd w:id="6"/>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BF23B6"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sidR="00A13EE6">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Pr>
          <w:rFonts w:cstheme="minorHAnsi"/>
          <w:sz w:val="20"/>
          <w:szCs w:val="20"/>
        </w:rPr>
        <w:fldChar w:fldCharType="end"/>
      </w:r>
      <w:bookmarkEnd w:id="7"/>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7529F">
        <w:rPr>
          <w:rFonts w:cstheme="minorHAnsi"/>
          <w:sz w:val="20"/>
          <w:szCs w:val="20"/>
        </w:rPr>
      </w:r>
      <w:r w:rsidR="0037529F">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r w:rsidR="004441BB">
        <w:t>.</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6340FF" w:rsidRDefault="006340FF" w:rsidP="0057556A">
      <w:pPr>
        <w:spacing w:after="0" w:line="360" w:lineRule="auto"/>
        <w:ind w:firstLine="720"/>
        <w:rPr>
          <w:sz w:val="24"/>
          <w:szCs w:val="24"/>
          <w:u w:val="single"/>
        </w:rPr>
      </w:pPr>
      <w:r w:rsidRPr="00FD0A12">
        <w:rPr>
          <w:b/>
          <w:sz w:val="24"/>
          <w:szCs w:val="24"/>
        </w:rPr>
        <w:t>Name of Program:</w:t>
      </w:r>
      <w:r w:rsidRPr="00FD0A12">
        <w:rPr>
          <w:sz w:val="24"/>
          <w:szCs w:val="24"/>
        </w:rPr>
        <w:tab/>
      </w:r>
      <w:r w:rsidR="0057556A" w:rsidRPr="0057556A">
        <w:rPr>
          <w:sz w:val="24"/>
          <w:szCs w:val="24"/>
          <w:u w:val="single"/>
        </w:rPr>
        <w:t>Child Development</w:t>
      </w:r>
    </w:p>
    <w:p w:rsidR="0057556A" w:rsidRPr="0057556A" w:rsidRDefault="0057556A" w:rsidP="0057556A">
      <w:pPr>
        <w:spacing w:after="0" w:line="360" w:lineRule="auto"/>
        <w:ind w:firstLine="720"/>
        <w:rPr>
          <w:sz w:val="24"/>
          <w:szCs w:val="24"/>
        </w:rPr>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gramStart"/>
            <w:r w:rsidRPr="007A3CDB">
              <w:rPr>
                <w:b/>
              </w:rPr>
              <w:t>stand</w:t>
            </w:r>
            <w:proofErr w:type="gramEnd"/>
            <w:r w:rsidRPr="007A3CDB">
              <w:rPr>
                <w:b/>
              </w:rPr>
              <w:t xml:space="preserve"> alone program?</w:t>
            </w:r>
          </w:p>
        </w:tc>
      </w:tr>
      <w:tr w:rsidR="00B949F8" w:rsidTr="007A3CDB">
        <w:tc>
          <w:tcPr>
            <w:tcW w:w="5058" w:type="dxa"/>
          </w:tcPr>
          <w:p w:rsidR="00B949F8" w:rsidRDefault="00494A8E" w:rsidP="00B949F8">
            <w:pPr>
              <w:spacing w:line="360" w:lineRule="auto"/>
            </w:pPr>
            <w:r w:rsidRPr="00AE6953">
              <w:rPr>
                <w:rFonts w:cstheme="minorHAnsi"/>
              </w:rPr>
              <w:t>Child Dev</w:t>
            </w:r>
            <w:r w:rsidR="00055DE6">
              <w:rPr>
                <w:rFonts w:cstheme="minorHAnsi"/>
              </w:rPr>
              <w:t>elopment &amp; Family Relations (AS)</w:t>
            </w: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A13EE6"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055DE6" w:rsidP="00B949F8">
            <w:pPr>
              <w:spacing w:line="360" w:lineRule="auto"/>
            </w:pPr>
            <w:r>
              <w:rPr>
                <w:rFonts w:cstheme="minorHAnsi"/>
              </w:rPr>
              <w:t xml:space="preserve">Child Development Teacher </w:t>
            </w:r>
          </w:p>
        </w:tc>
        <w:tc>
          <w:tcPr>
            <w:tcW w:w="540" w:type="dxa"/>
          </w:tcPr>
          <w:p w:rsidR="00B949F8" w:rsidRDefault="00B949F8" w:rsidP="00B949F8">
            <w:pPr>
              <w:spacing w:line="360" w:lineRule="auto"/>
            </w:pPr>
          </w:p>
        </w:tc>
        <w:tc>
          <w:tcPr>
            <w:tcW w:w="540" w:type="dxa"/>
          </w:tcPr>
          <w:p w:rsidR="00B949F8" w:rsidRDefault="00055DE6" w:rsidP="00B949F8">
            <w:pPr>
              <w:spacing w:line="360" w:lineRule="auto"/>
            </w:pPr>
            <w:r>
              <w:t>X</w:t>
            </w:r>
          </w:p>
        </w:tc>
        <w:tc>
          <w:tcPr>
            <w:tcW w:w="1800" w:type="dxa"/>
          </w:tcPr>
          <w:p w:rsidR="00B949F8" w:rsidRDefault="00055DE6"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055DE6" w:rsidP="00B949F8">
            <w:pPr>
              <w:spacing w:line="360" w:lineRule="auto"/>
            </w:pPr>
            <w:r w:rsidRPr="00AE6953">
              <w:rPr>
                <w:rFonts w:cstheme="minorHAnsi"/>
              </w:rPr>
              <w:t>Child Dev</w:t>
            </w:r>
            <w:r>
              <w:rPr>
                <w:rFonts w:cstheme="minorHAnsi"/>
              </w:rPr>
              <w:t xml:space="preserve">elopment Assistant Teacher </w:t>
            </w:r>
          </w:p>
        </w:tc>
        <w:tc>
          <w:tcPr>
            <w:tcW w:w="540" w:type="dxa"/>
          </w:tcPr>
          <w:p w:rsidR="00B949F8" w:rsidRDefault="00055DE6"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055DE6"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055DE6" w:rsidP="00B949F8">
            <w:pPr>
              <w:spacing w:line="360" w:lineRule="auto"/>
            </w:pPr>
            <w:r w:rsidRPr="00AE6953">
              <w:rPr>
                <w:rFonts w:cstheme="minorHAnsi"/>
              </w:rPr>
              <w:t>Child Development Associate Teacher</w:t>
            </w:r>
          </w:p>
        </w:tc>
        <w:tc>
          <w:tcPr>
            <w:tcW w:w="540" w:type="dxa"/>
          </w:tcPr>
          <w:p w:rsidR="00B949F8" w:rsidRDefault="00055DE6"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055DE6" w:rsidP="00B949F8">
            <w:pPr>
              <w:spacing w:line="360" w:lineRule="auto"/>
            </w:pPr>
            <w:r>
              <w:t>Yes</w:t>
            </w:r>
          </w:p>
        </w:tc>
        <w:tc>
          <w:tcPr>
            <w:tcW w:w="2250" w:type="dxa"/>
          </w:tcPr>
          <w:p w:rsidR="00B949F8" w:rsidRDefault="00B949F8" w:rsidP="00B949F8">
            <w:pPr>
              <w:spacing w:line="360" w:lineRule="auto"/>
            </w:pPr>
          </w:p>
        </w:tc>
      </w:tr>
      <w:tr w:rsidR="00B949F8" w:rsidTr="007A3CDB">
        <w:tc>
          <w:tcPr>
            <w:tcW w:w="5058" w:type="dxa"/>
          </w:tcPr>
          <w:p w:rsidR="00B949F8" w:rsidRDefault="00055DE6" w:rsidP="00B949F8">
            <w:pPr>
              <w:spacing w:line="360" w:lineRule="auto"/>
            </w:pPr>
            <w:r w:rsidRPr="00AE6953">
              <w:rPr>
                <w:rFonts w:cstheme="minorHAnsi"/>
              </w:rPr>
              <w:t>Child Development Mas</w:t>
            </w:r>
            <w:r>
              <w:rPr>
                <w:rFonts w:cstheme="minorHAnsi"/>
              </w:rPr>
              <w:t xml:space="preserve">ter Teacher: Infant Toddler </w:t>
            </w:r>
          </w:p>
        </w:tc>
        <w:tc>
          <w:tcPr>
            <w:tcW w:w="540" w:type="dxa"/>
          </w:tcPr>
          <w:p w:rsidR="00B949F8" w:rsidRDefault="00B949F8" w:rsidP="00B949F8">
            <w:pPr>
              <w:spacing w:line="360" w:lineRule="auto"/>
            </w:pPr>
          </w:p>
        </w:tc>
        <w:tc>
          <w:tcPr>
            <w:tcW w:w="540" w:type="dxa"/>
          </w:tcPr>
          <w:p w:rsidR="00B949F8" w:rsidRDefault="00055DE6" w:rsidP="00B949F8">
            <w:pPr>
              <w:spacing w:line="360" w:lineRule="auto"/>
            </w:pPr>
            <w:r>
              <w:t>X</w:t>
            </w:r>
          </w:p>
        </w:tc>
        <w:tc>
          <w:tcPr>
            <w:tcW w:w="1800" w:type="dxa"/>
          </w:tcPr>
          <w:p w:rsidR="00B949F8" w:rsidRDefault="00055DE6" w:rsidP="00B949F8">
            <w:pPr>
              <w:spacing w:line="360" w:lineRule="auto"/>
            </w:pPr>
            <w:r>
              <w:t>Yes</w:t>
            </w:r>
          </w:p>
        </w:tc>
        <w:tc>
          <w:tcPr>
            <w:tcW w:w="2250" w:type="dxa"/>
          </w:tcPr>
          <w:p w:rsidR="00B949F8" w:rsidRDefault="00B949F8" w:rsidP="00B949F8">
            <w:pPr>
              <w:spacing w:line="360" w:lineRule="auto"/>
            </w:pPr>
          </w:p>
        </w:tc>
      </w:tr>
      <w:tr w:rsidR="00055DE6" w:rsidTr="00412C7F">
        <w:tc>
          <w:tcPr>
            <w:tcW w:w="5058" w:type="dxa"/>
          </w:tcPr>
          <w:p w:rsidR="00055DE6" w:rsidRDefault="00055DE6" w:rsidP="00412C7F">
            <w:pPr>
              <w:spacing w:line="360" w:lineRule="auto"/>
            </w:pPr>
            <w:r w:rsidRPr="00AE6953">
              <w:rPr>
                <w:rFonts w:cstheme="minorHAnsi"/>
              </w:rPr>
              <w:t>Child Development Master Teacher: Special Education</w:t>
            </w:r>
            <w:r>
              <w:rPr>
                <w:rFonts w:cstheme="minorHAnsi"/>
              </w:rPr>
              <w:t xml:space="preserve"> </w:t>
            </w:r>
          </w:p>
        </w:tc>
        <w:tc>
          <w:tcPr>
            <w:tcW w:w="540" w:type="dxa"/>
          </w:tcPr>
          <w:p w:rsidR="00055DE6" w:rsidRDefault="00055DE6" w:rsidP="00412C7F">
            <w:pPr>
              <w:spacing w:line="360" w:lineRule="auto"/>
            </w:pPr>
          </w:p>
        </w:tc>
        <w:tc>
          <w:tcPr>
            <w:tcW w:w="540" w:type="dxa"/>
          </w:tcPr>
          <w:p w:rsidR="00055DE6" w:rsidRDefault="00055DE6" w:rsidP="00412C7F">
            <w:pPr>
              <w:spacing w:line="360" w:lineRule="auto"/>
            </w:pPr>
            <w:r>
              <w:t>X</w:t>
            </w:r>
          </w:p>
        </w:tc>
        <w:tc>
          <w:tcPr>
            <w:tcW w:w="1800" w:type="dxa"/>
          </w:tcPr>
          <w:p w:rsidR="00055DE6" w:rsidRDefault="00055DE6" w:rsidP="00412C7F">
            <w:pPr>
              <w:spacing w:line="360" w:lineRule="auto"/>
            </w:pPr>
            <w:r>
              <w:t>Yes</w:t>
            </w:r>
          </w:p>
        </w:tc>
        <w:tc>
          <w:tcPr>
            <w:tcW w:w="2250" w:type="dxa"/>
          </w:tcPr>
          <w:p w:rsidR="00055DE6" w:rsidRDefault="00055DE6" w:rsidP="00412C7F">
            <w:pPr>
              <w:spacing w:line="360" w:lineRule="auto"/>
            </w:pPr>
          </w:p>
        </w:tc>
      </w:tr>
    </w:tbl>
    <w:p w:rsidR="0057556A" w:rsidRDefault="0057556A" w:rsidP="006340FF">
      <w:pPr>
        <w:spacing w:after="0" w:line="360" w:lineRule="auto"/>
      </w:pPr>
    </w:p>
    <w:p w:rsidR="0057556A" w:rsidRDefault="0057556A">
      <w:r>
        <w:br w:type="page"/>
      </w:r>
    </w:p>
    <w:p w:rsidR="006340FF" w:rsidRDefault="0037529F" w:rsidP="006340FF">
      <w:pPr>
        <w:spacing w:after="0" w:line="360" w:lineRule="auto"/>
      </w:pPr>
      <w:r>
        <w:rPr>
          <w:noProof/>
        </w:rPr>
        <w:lastRenderedPageBreak/>
        <w:pict>
          <v:shapetype id="_x0000_t202" coordsize="21600,21600" o:spt="202" path="m,l,21600r21600,l21600,xe">
            <v:stroke joinstyle="miter"/>
            <v:path gradientshapeok="t" o:connecttype="rect"/>
          </v:shapetype>
          <v:shape id="Text Box 307" o:spid="_x0000_s1026" type="#_x0000_t202" style="position:absolute;margin-left:1.4pt;margin-top:4.95pt;width:522.55pt;height:654.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">
            <v:textbox>
              <w:txbxContent>
                <w:p w:rsidR="006340FF" w:rsidRPr="009D69F9"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r w:rsidR="00351946" w:rsidRPr="009D69F9">
                    <w:rPr>
                      <w:rFonts w:cstheme="minorHAnsi"/>
                    </w:rPr>
                    <w:t>None</w:t>
                  </w:r>
                </w:p>
                <w:p w:rsidR="006340FF" w:rsidRPr="009D69F9" w:rsidRDefault="006340FF" w:rsidP="006340FF">
                  <w:pPr>
                    <w:pStyle w:val="ListParagraph"/>
                    <w:numPr>
                      <w:ilvl w:val="0"/>
                      <w:numId w:val="1"/>
                    </w:numPr>
                    <w:spacing w:after="0"/>
                    <w:rPr>
                      <w:rFonts w:cstheme="minorHAnsi"/>
                    </w:rPr>
                  </w:pPr>
                  <w:r w:rsidRPr="009D69F9">
                    <w:rPr>
                      <w:rFonts w:cstheme="minorHAnsi"/>
                    </w:rPr>
                    <w:t>List certificates that are proposed for</w:t>
                  </w:r>
                  <w:r w:rsidRPr="009D69F9">
                    <w:rPr>
                      <w:rFonts w:cstheme="minorHAnsi"/>
                      <w:i/>
                      <w:u w:val="single"/>
                    </w:rPr>
                    <w:t xml:space="preserve"> deletion</w:t>
                  </w:r>
                  <w:r w:rsidRPr="009D69F9">
                    <w:rPr>
                      <w:rFonts w:cstheme="minorHAnsi"/>
                    </w:rPr>
                    <w:t xml:space="preserve">. </w:t>
                  </w:r>
                  <w:r w:rsidR="00351946" w:rsidRPr="009D69F9">
                    <w:rPr>
                      <w:rFonts w:cstheme="minorHAnsi"/>
                    </w:rPr>
                    <w:t xml:space="preserve"> None</w:t>
                  </w:r>
                  <w:r w:rsidRPr="009D69F9">
                    <w:rPr>
                      <w:rFonts w:cstheme="minorHAnsi"/>
                    </w:rPr>
                    <w:t xml:space="preserve"> </w:t>
                  </w:r>
                </w:p>
                <w:p w:rsidR="006340FF" w:rsidRPr="0057556A" w:rsidRDefault="006340FF" w:rsidP="006340FF">
                  <w:pPr>
                    <w:pStyle w:val="ListParagraph"/>
                    <w:numPr>
                      <w:ilvl w:val="0"/>
                      <w:numId w:val="1"/>
                    </w:numPr>
                    <w:spacing w:after="0"/>
                    <w:rPr>
                      <w:rFonts w:cstheme="minorHAnsi"/>
                    </w:rPr>
                  </w:pPr>
                  <w:r w:rsidRPr="0057556A">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r w:rsidR="0057556A" w:rsidRPr="0057556A">
                    <w:rPr>
                      <w:rFonts w:cstheme="minorHAnsi"/>
                    </w:rPr>
                    <w:t xml:space="preserve">  </w:t>
                  </w:r>
                </w:p>
                <w:p w:rsidR="0057556A" w:rsidRDefault="0057556A" w:rsidP="0057556A">
                  <w:pPr>
                    <w:pStyle w:val="ListParagraph"/>
                  </w:pPr>
                  <w:r>
                    <w:t xml:space="preserve">The following are the possible occupational titles and codes that students with certificates may obtain employment in.: Early Childhood Education and Teaching (13.1210), Child Development (19.0706), </w:t>
                  </w:r>
                  <w:r w:rsidRPr="009207AC">
                    <w:t>Child Day Care Services (624410)</w:t>
                  </w:r>
                  <w:r>
                    <w:t xml:space="preserve">, </w:t>
                  </w:r>
                  <w:r>
                    <w:t xml:space="preserve">and </w:t>
                  </w:r>
                  <w:r w:rsidRPr="009207AC">
                    <w:t>Preschool Teachers, Except Special Education (25-2011)</w:t>
                  </w:r>
                  <w:r>
                    <w:t>.</w:t>
                  </w:r>
                </w:p>
                <w:p w:rsidR="0057556A" w:rsidRDefault="0057556A" w:rsidP="0057556A">
                  <w:pPr>
                    <w:pStyle w:val="ListParagraph"/>
                  </w:pPr>
                </w:p>
                <w:p w:rsidR="0057556A" w:rsidRDefault="0057556A" w:rsidP="0057556A">
                  <w:pPr>
                    <w:pStyle w:val="ListParagraph"/>
                  </w:pPr>
                  <w:r>
                    <w:t>-</w:t>
                  </w:r>
                  <w:r>
                    <w:t xml:space="preserve">BC Child Development Associate Teacher </w:t>
                  </w:r>
                  <w:proofErr w:type="gramStart"/>
                  <w:r>
                    <w:t>COA  -</w:t>
                  </w:r>
                  <w:proofErr w:type="gramEnd"/>
                  <w:r>
                    <w:t xml:space="preserve"> Projected annual opening 59, Median Salary 9.50/</w:t>
                  </w:r>
                  <w:proofErr w:type="spellStart"/>
                  <w:r>
                    <w:t>hr</w:t>
                  </w:r>
                  <w:proofErr w:type="spellEnd"/>
                </w:p>
                <w:p w:rsidR="0057556A" w:rsidRDefault="0057556A" w:rsidP="0057556A">
                  <w:pPr>
                    <w:pStyle w:val="ListParagraph"/>
                  </w:pPr>
                  <w:r>
                    <w:t>-</w:t>
                  </w:r>
                  <w:r>
                    <w:t xml:space="preserve">BC Child Development Master Teacher Infant Toddler </w:t>
                  </w:r>
                  <w:proofErr w:type="gramStart"/>
                  <w:r>
                    <w:t>COA  :</w:t>
                  </w:r>
                  <w:proofErr w:type="gramEnd"/>
                  <w:r>
                    <w:t xml:space="preserve"> Projected annual opening 14, Median Salary 18.00/</w:t>
                  </w:r>
                  <w:proofErr w:type="spellStart"/>
                  <w:r>
                    <w:t>hr</w:t>
                  </w:r>
                  <w:proofErr w:type="spellEnd"/>
                </w:p>
                <w:p w:rsidR="0057556A" w:rsidRDefault="0057556A" w:rsidP="0057556A">
                  <w:pPr>
                    <w:pStyle w:val="ListParagraph"/>
                  </w:pPr>
                  <w:r>
                    <w:t>-</w:t>
                  </w:r>
                  <w:r>
                    <w:t>BC Child Development Master Teacher: Projected annual opening 14, Median Salary Special Education COA 18.00/</w:t>
                  </w:r>
                  <w:proofErr w:type="spellStart"/>
                  <w:r>
                    <w:t>hr</w:t>
                  </w:r>
                  <w:proofErr w:type="spellEnd"/>
                </w:p>
                <w:p w:rsidR="0057556A" w:rsidRDefault="0057556A" w:rsidP="0057556A">
                  <w:pPr>
                    <w:pStyle w:val="ListParagraph"/>
                  </w:pPr>
                  <w:r>
                    <w:t>-</w:t>
                  </w:r>
                  <w:r>
                    <w:t xml:space="preserve">BC Child Development Teacher COA:  Projected annual opening 239, Median Salary </w:t>
                  </w:r>
                  <w:proofErr w:type="spellStart"/>
                  <w:r>
                    <w:t>salary</w:t>
                  </w:r>
                  <w:proofErr w:type="spellEnd"/>
                  <w:r>
                    <w:t xml:space="preserve"> 15.15/</w:t>
                  </w:r>
                  <w:proofErr w:type="spellStart"/>
                  <w:r>
                    <w:t>hr</w:t>
                  </w:r>
                  <w:proofErr w:type="spellEnd"/>
                  <w:r>
                    <w:t xml:space="preserve">,  </w:t>
                  </w:r>
                </w:p>
                <w:p w:rsidR="0057556A" w:rsidRDefault="0057556A" w:rsidP="0057556A">
                  <w:pPr>
                    <w:pStyle w:val="ListParagraph"/>
                  </w:pPr>
                  <w:r>
                    <w:t>*Data based on the EMSI report and 2012 Child Development center Data</w:t>
                  </w:r>
                </w:p>
                <w:p w:rsidR="0057556A" w:rsidRPr="002B0F79" w:rsidRDefault="0057556A" w:rsidP="0057556A">
                  <w:pPr>
                    <w:pStyle w:val="ListParagraph"/>
                    <w:spacing w:after="0"/>
                    <w:rPr>
                      <w:rFonts w:cstheme="minorHAnsi"/>
                      <w:highlight w:val="magenta"/>
                    </w:rPr>
                  </w:pP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w:t>
                  </w:r>
                  <w:r w:rsidRPr="00351946">
                    <w:rPr>
                      <w:rFonts w:cstheme="minorHAnsi"/>
                    </w:rPr>
                    <w:t>requirements?</w:t>
                  </w:r>
                  <w:r w:rsidR="00055DE6" w:rsidRPr="00351946">
                    <w:rPr>
                      <w:rFonts w:cstheme="minorHAnsi"/>
                    </w:rPr>
                    <w:t xml:space="preserve"> </w:t>
                  </w:r>
                  <w:r w:rsidR="00351946">
                    <w:rPr>
                      <w:rFonts w:cstheme="minorHAnsi"/>
                    </w:rPr>
                    <w:t xml:space="preserve"> </w:t>
                  </w:r>
                  <w:r w:rsidR="00055DE6" w:rsidRPr="00351946">
                    <w:rPr>
                      <w:rFonts w:cstheme="minorHAnsi"/>
                    </w:rPr>
                    <w:t>To build the Certificates we followed the guidelines of Child Development Permit Matrix</w:t>
                  </w:r>
                  <w:r w:rsidR="00351946" w:rsidRPr="00351946">
                    <w:rPr>
                      <w:rFonts w:cstheme="minorHAnsi"/>
                    </w:rPr>
                    <w:t xml:space="preserve"> as well as have obtained input from the advisory committee</w:t>
                  </w:r>
                  <w:r w:rsidR="00055DE6" w:rsidRPr="00351946">
                    <w:rPr>
                      <w:rFonts w:cstheme="minorHAnsi"/>
                    </w:rPr>
                    <w:t>.</w:t>
                  </w:r>
                </w:p>
                <w:p w:rsidR="002B0F79" w:rsidRPr="009D69F9" w:rsidRDefault="006340FF" w:rsidP="006340FF">
                  <w:pPr>
                    <w:pStyle w:val="ListParagraph"/>
                    <w:numPr>
                      <w:ilvl w:val="0"/>
                      <w:numId w:val="1"/>
                    </w:numPr>
                    <w:spacing w:after="0"/>
                    <w:rPr>
                      <w:rFonts w:cstheme="minorHAnsi"/>
                    </w:rPr>
                  </w:pPr>
                  <w:r w:rsidRPr="009D69F9">
                    <w:rPr>
                      <w:rFonts w:cstheme="minorHAnsi"/>
                    </w:rPr>
                    <w:t xml:space="preserve">What is your annual completion target (number of certificates awarded) for this CA?  What was the number of awards in this CA for each of the past three years?  </w:t>
                  </w:r>
                  <w:r w:rsidR="009D69F9" w:rsidRPr="009D69F9">
                    <w:t xml:space="preserve">Child development Teacher 79, Child Development Master Teacher Special Education 5, Child Development Master Teacher Infant/Toddler 3.  </w:t>
                  </w:r>
                  <w:r w:rsidRPr="009D69F9">
                    <w:rPr>
                      <w:rFonts w:cstheme="minorHAnsi"/>
                    </w:rPr>
                    <w:t xml:space="preserve">Based on your results, what changes could you make in your program to meet or continue to exceed your target </w:t>
                  </w:r>
                  <w:r w:rsidR="002B0F79" w:rsidRPr="009D69F9">
                    <w:rPr>
                      <w:rFonts w:cstheme="minorHAnsi"/>
                    </w:rPr>
                    <w:t>(such as course content, scheduling/sequence, outreach, instructional strategies)?</w:t>
                  </w:r>
                  <w:r w:rsidR="009D69F9" w:rsidRPr="009D69F9">
                    <w:rPr>
                      <w:rFonts w:cstheme="minorHAnsi"/>
                    </w:rPr>
                    <w:t xml:space="preserve">   We need to increase awareness of the certificates of achievement and how to file for them.</w:t>
                  </w:r>
                </w:p>
                <w:p w:rsidR="006340FF" w:rsidRPr="009D69F9" w:rsidRDefault="002B0F79" w:rsidP="006340FF">
                  <w:pPr>
                    <w:pStyle w:val="ListParagraph"/>
                    <w:numPr>
                      <w:ilvl w:val="0"/>
                      <w:numId w:val="1"/>
                    </w:numPr>
                    <w:spacing w:after="0"/>
                    <w:rPr>
                      <w:rFonts w:cstheme="minorHAnsi"/>
                    </w:rPr>
                  </w:pPr>
                  <w:r w:rsidRPr="009D69F9">
                    <w:rPr>
                      <w:rFonts w:cstheme="minorHAnsi"/>
                    </w:rPr>
                    <w:t xml:space="preserve"> </w:t>
                  </w:r>
                  <w:r w:rsidR="006340FF" w:rsidRPr="009D69F9">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r w:rsidR="009D69F9">
                    <w:rPr>
                      <w:rFonts w:cstheme="minorHAnsi"/>
                    </w:rPr>
                    <w:t xml:space="preserve">  The certificate follows the state licensing pattern; therefore, there are not any industry factors impacting the certificates.  However, internally, the professor who teaches the master teacher special education courses is retiring; therefore, we must hire a qualified replacement in order to continue offering the certificate.  How are you planning to incorporate these factors in your planning and evaluation of this certificate?  Not applicable due to needing to meet the state requirements.</w:t>
                  </w:r>
                </w:p>
                <w:p w:rsidR="009D69F9" w:rsidRDefault="009D69F9" w:rsidP="009D69F9">
                  <w:pPr>
                    <w:spacing w:after="0"/>
                    <w:rPr>
                      <w:rFonts w:cstheme="minorHAnsi"/>
                    </w:rPr>
                  </w:pPr>
                </w:p>
                <w:p w:rsidR="009D69F9" w:rsidRDefault="009D69F9" w:rsidP="009D69F9">
                  <w:pPr>
                    <w:spacing w:after="0"/>
                    <w:rPr>
                      <w:rFonts w:cstheme="minorHAnsi"/>
                    </w:rPr>
                  </w:pPr>
                </w:p>
                <w:p w:rsidR="009D69F9" w:rsidRPr="009D69F9" w:rsidRDefault="009D69F9" w:rsidP="009D69F9">
                  <w:pPr>
                    <w:spacing w:after="0"/>
                    <w:rPr>
                      <w:rFonts w:cstheme="minorHAnsi"/>
                    </w:rPr>
                  </w:pPr>
                </w:p>
                <w:p w:rsidR="006340FF" w:rsidRPr="009D69F9" w:rsidRDefault="006340FF" w:rsidP="006340FF">
                  <w:pPr>
                    <w:ind w:left="360"/>
                  </w:pPr>
                </w:p>
              </w:txbxContent>
            </v:textbox>
          </v:shape>
        </w:pic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9F" w:rsidRDefault="0037529F">
      <w:pPr>
        <w:spacing w:after="0" w:line="240" w:lineRule="auto"/>
      </w:pPr>
      <w:r>
        <w:separator/>
      </w:r>
    </w:p>
  </w:endnote>
  <w:endnote w:type="continuationSeparator" w:id="0">
    <w:p w:rsidR="0037529F" w:rsidRDefault="0037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BF23B6"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BF23B6" w:rsidRPr="00C73841">
      <w:rPr>
        <w:rFonts w:asciiTheme="minorHAnsi" w:eastAsiaTheme="minorEastAsia" w:hAnsiTheme="minorHAnsi" w:cstheme="minorHAnsi"/>
        <w:sz w:val="18"/>
        <w:szCs w:val="18"/>
      </w:rPr>
      <w:fldChar w:fldCharType="separate"/>
    </w:r>
    <w:r w:rsidR="00907175" w:rsidRPr="00907175">
      <w:rPr>
        <w:rFonts w:asciiTheme="minorHAnsi" w:eastAsiaTheme="majorEastAsia" w:hAnsiTheme="minorHAnsi" w:cstheme="minorHAnsi"/>
        <w:noProof/>
        <w:sz w:val="18"/>
        <w:szCs w:val="18"/>
      </w:rPr>
      <w:t>1</w:t>
    </w:r>
    <w:r w:rsidR="00BF23B6" w:rsidRPr="00C73841">
      <w:rPr>
        <w:rFonts w:asciiTheme="minorHAnsi" w:eastAsiaTheme="majorEastAsia" w:hAnsiTheme="minorHAnsi" w:cstheme="minorHAnsi"/>
        <w:noProof/>
        <w:sz w:val="18"/>
        <w:szCs w:val="18"/>
      </w:rPr>
      <w:fldChar w:fldCharType="end"/>
    </w:r>
  </w:p>
  <w:p w:rsidR="0045584D" w:rsidRDefault="0037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9F" w:rsidRDefault="0037529F">
      <w:pPr>
        <w:spacing w:after="0" w:line="240" w:lineRule="auto"/>
      </w:pPr>
      <w:r>
        <w:separator/>
      </w:r>
    </w:p>
  </w:footnote>
  <w:footnote w:type="continuationSeparator" w:id="0">
    <w:p w:rsidR="0037529F" w:rsidRDefault="0037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B641D"/>
    <w:multiLevelType w:val="hybridMultilevel"/>
    <w:tmpl w:val="2188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C58F6"/>
    <w:multiLevelType w:val="hybridMultilevel"/>
    <w:tmpl w:val="894CB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E56DA6"/>
    <w:multiLevelType w:val="hybridMultilevel"/>
    <w:tmpl w:val="A4A6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9"/>
  </w:num>
  <w:num w:numId="5">
    <w:abstractNumId w:val="4"/>
  </w:num>
  <w:num w:numId="6">
    <w:abstractNumId w:val="15"/>
  </w:num>
  <w:num w:numId="7">
    <w:abstractNumId w:val="10"/>
  </w:num>
  <w:num w:numId="8">
    <w:abstractNumId w:val="14"/>
  </w:num>
  <w:num w:numId="9">
    <w:abstractNumId w:val="16"/>
  </w:num>
  <w:num w:numId="10">
    <w:abstractNumId w:val="13"/>
  </w:num>
  <w:num w:numId="11">
    <w:abstractNumId w:val="5"/>
  </w:num>
  <w:num w:numId="12">
    <w:abstractNumId w:val="18"/>
  </w:num>
  <w:num w:numId="13">
    <w:abstractNumId w:val="17"/>
  </w:num>
  <w:num w:numId="14">
    <w:abstractNumId w:val="0"/>
  </w:num>
  <w:num w:numId="15">
    <w:abstractNumId w:val="3"/>
  </w:num>
  <w:num w:numId="16">
    <w:abstractNumId w:val="12"/>
  </w:num>
  <w:num w:numId="17">
    <w:abstractNumId w:val="9"/>
  </w:num>
  <w:num w:numId="18">
    <w:abstractNumId w:val="1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33F1F"/>
    <w:rsid w:val="00042E6E"/>
    <w:rsid w:val="000430F7"/>
    <w:rsid w:val="00055DE6"/>
    <w:rsid w:val="00067B5E"/>
    <w:rsid w:val="00075DAB"/>
    <w:rsid w:val="00080A4D"/>
    <w:rsid w:val="000F3AA2"/>
    <w:rsid w:val="00102FD0"/>
    <w:rsid w:val="001256BD"/>
    <w:rsid w:val="001416B0"/>
    <w:rsid w:val="00160600"/>
    <w:rsid w:val="001B247D"/>
    <w:rsid w:val="00242DCD"/>
    <w:rsid w:val="002B0F79"/>
    <w:rsid w:val="002D7005"/>
    <w:rsid w:val="002F4088"/>
    <w:rsid w:val="0031106F"/>
    <w:rsid w:val="00351946"/>
    <w:rsid w:val="0037529F"/>
    <w:rsid w:val="003D27D1"/>
    <w:rsid w:val="003E4024"/>
    <w:rsid w:val="003E6D1F"/>
    <w:rsid w:val="003F0D98"/>
    <w:rsid w:val="00404043"/>
    <w:rsid w:val="004055E2"/>
    <w:rsid w:val="004145C8"/>
    <w:rsid w:val="00426EA2"/>
    <w:rsid w:val="004410C2"/>
    <w:rsid w:val="004441BB"/>
    <w:rsid w:val="00455E27"/>
    <w:rsid w:val="00494A8E"/>
    <w:rsid w:val="004D7FFA"/>
    <w:rsid w:val="004E20B6"/>
    <w:rsid w:val="005209BA"/>
    <w:rsid w:val="00550B74"/>
    <w:rsid w:val="00572188"/>
    <w:rsid w:val="005744EB"/>
    <w:rsid w:val="0057556A"/>
    <w:rsid w:val="005E583A"/>
    <w:rsid w:val="00614256"/>
    <w:rsid w:val="006340FF"/>
    <w:rsid w:val="006B7A02"/>
    <w:rsid w:val="006E5252"/>
    <w:rsid w:val="007A3CDB"/>
    <w:rsid w:val="00813A73"/>
    <w:rsid w:val="0083466E"/>
    <w:rsid w:val="00864F9D"/>
    <w:rsid w:val="0087586F"/>
    <w:rsid w:val="008C599F"/>
    <w:rsid w:val="00907175"/>
    <w:rsid w:val="00966171"/>
    <w:rsid w:val="00981490"/>
    <w:rsid w:val="00987B82"/>
    <w:rsid w:val="00996020"/>
    <w:rsid w:val="009A53EB"/>
    <w:rsid w:val="009C152D"/>
    <w:rsid w:val="009D0F4A"/>
    <w:rsid w:val="009D69F9"/>
    <w:rsid w:val="009D79F2"/>
    <w:rsid w:val="00A07CDD"/>
    <w:rsid w:val="00A13EE6"/>
    <w:rsid w:val="00A70D85"/>
    <w:rsid w:val="00A93A47"/>
    <w:rsid w:val="00AD6EC2"/>
    <w:rsid w:val="00B2405F"/>
    <w:rsid w:val="00B4368E"/>
    <w:rsid w:val="00B574C3"/>
    <w:rsid w:val="00B5787E"/>
    <w:rsid w:val="00B949F8"/>
    <w:rsid w:val="00BF23B6"/>
    <w:rsid w:val="00C1492E"/>
    <w:rsid w:val="00C952BB"/>
    <w:rsid w:val="00CD0C36"/>
    <w:rsid w:val="00CE4C4C"/>
    <w:rsid w:val="00CF3D41"/>
    <w:rsid w:val="00D40E07"/>
    <w:rsid w:val="00D90959"/>
    <w:rsid w:val="00DA0A51"/>
    <w:rsid w:val="00DA1872"/>
    <w:rsid w:val="00E96079"/>
    <w:rsid w:val="00EF5DAA"/>
    <w:rsid w:val="00F24823"/>
    <w:rsid w:val="00F761F9"/>
    <w:rsid w:val="00F86C2A"/>
    <w:rsid w:val="00F94DB2"/>
    <w:rsid w:val="00FC046E"/>
    <w:rsid w:val="00FD0838"/>
    <w:rsid w:val="00FD0A12"/>
    <w:rsid w:val="00FD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apple-converted-space">
    <w:name w:val="apple-converted-space"/>
    <w:basedOn w:val="DefaultParagraphFont"/>
    <w:rsid w:val="009D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1DF7B-02EB-455B-9FEE-1560E4CB35A0}"/>
</file>

<file path=customXml/itemProps2.xml><?xml version="1.0" encoding="utf-8"?>
<ds:datastoreItem xmlns:ds="http://schemas.openxmlformats.org/officeDocument/2006/customXml" ds:itemID="{12702114-62C8-40A6-BDA2-5024435DE44A}"/>
</file>

<file path=customXml/itemProps3.xml><?xml version="1.0" encoding="utf-8"?>
<ds:datastoreItem xmlns:ds="http://schemas.openxmlformats.org/officeDocument/2006/customXml" ds:itemID="{9CF9D057-3FC7-4724-A89D-1EDE0038CB76}"/>
</file>

<file path=docProps/app.xml><?xml version="1.0" encoding="utf-8"?>
<Properties xmlns="http://schemas.openxmlformats.org/officeDocument/2006/extended-properties" xmlns:vt="http://schemas.openxmlformats.org/officeDocument/2006/docPropsVTypes">
  <Template>Normal.dotm</Template>
  <TotalTime>265</TotalTime>
  <Pages>8</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Leah Carter</cp:lastModifiedBy>
  <cp:revision>22</cp:revision>
  <cp:lastPrinted>2014-05-01T20:00:00Z</cp:lastPrinted>
  <dcterms:created xsi:type="dcterms:W3CDTF">2014-10-01T23:57:00Z</dcterms:created>
  <dcterms:modified xsi:type="dcterms:W3CDTF">2014-10-16T00:31:00Z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