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223DA3" w:rsidRDefault="006340FF" w:rsidP="004D7FFA">
      <w:pPr>
        <w:spacing w:after="0" w:line="360" w:lineRule="auto"/>
      </w:pPr>
      <w:r>
        <w:t>Program Name:</w:t>
      </w:r>
      <w:r>
        <w:tab/>
      </w:r>
      <w:r w:rsidR="00606660">
        <w:t xml:space="preserve">  Counseling and Advising Department</w:t>
      </w:r>
      <w:r>
        <w:tab/>
      </w:r>
    </w:p>
    <w:p w:rsidR="006340FF" w:rsidRDefault="006340FF" w:rsidP="004D7FFA">
      <w:pPr>
        <w:spacing w:after="0" w:line="360" w:lineRule="auto"/>
      </w:pPr>
      <w:r>
        <w:t>Program Type:</w:t>
      </w:r>
      <w:r>
        <w:tab/>
      </w:r>
      <w:r>
        <w:tab/>
      </w:r>
      <w:r w:rsidR="00606660">
        <w:rPr>
          <w:rFonts w:cstheme="minorHAnsi"/>
        </w:rPr>
        <w:fldChar w:fldCharType="begin">
          <w:ffData>
            <w:name w:val="Check8"/>
            <w:enabled/>
            <w:calcOnExit w:val="0"/>
            <w:checkBox>
              <w:sizeAuto/>
              <w:default w:val="1"/>
            </w:checkBox>
          </w:ffData>
        </w:fldChar>
      </w:r>
      <w:bookmarkStart w:id="0" w:name="Check8"/>
      <w:r w:rsidR="00606660">
        <w:rPr>
          <w:rFonts w:cstheme="minorHAnsi"/>
        </w:rPr>
        <w:instrText xml:space="preserve"> FORMCHECKBOX </w:instrText>
      </w:r>
      <w:r w:rsidR="00606660">
        <w:rPr>
          <w:rFonts w:cstheme="minorHAnsi"/>
        </w:rPr>
      </w:r>
      <w:r w:rsidR="00606660">
        <w:rPr>
          <w:rFonts w:cstheme="minorHAnsi"/>
        </w:rPr>
        <w:fldChar w:fldCharType="end"/>
      </w:r>
      <w:bookmarkEnd w:id="0"/>
      <w:r>
        <w:rPr>
          <w:rFonts w:cstheme="minorHAnsi"/>
        </w:rPr>
        <w:t xml:space="preserve"> </w:t>
      </w:r>
      <w:r>
        <w:t>Instructional</w:t>
      </w:r>
      <w:r>
        <w:tab/>
      </w:r>
      <w:r>
        <w:tab/>
      </w:r>
      <w:r w:rsidR="00606660">
        <w:rPr>
          <w:rFonts w:cstheme="minorHAnsi"/>
        </w:rPr>
        <w:fldChar w:fldCharType="begin">
          <w:ffData>
            <w:name w:val="Check9"/>
            <w:enabled/>
            <w:calcOnExit w:val="0"/>
            <w:checkBox>
              <w:sizeAuto/>
              <w:default w:val="1"/>
            </w:checkBox>
          </w:ffData>
        </w:fldChar>
      </w:r>
      <w:bookmarkStart w:id="1" w:name="Check9"/>
      <w:r w:rsidR="00606660">
        <w:rPr>
          <w:rFonts w:cstheme="minorHAnsi"/>
        </w:rPr>
        <w:instrText xml:space="preserve"> FORMCHECKBOX </w:instrText>
      </w:r>
      <w:r w:rsidR="00606660">
        <w:rPr>
          <w:rFonts w:cstheme="minorHAnsi"/>
        </w:rPr>
      </w:r>
      <w:r w:rsidR="00606660">
        <w:rPr>
          <w:rFonts w:cstheme="minorHAnsi"/>
        </w:rPr>
        <w:fldChar w:fldCharType="end"/>
      </w:r>
      <w:bookmarkEnd w:id="1"/>
      <w:r>
        <w:rPr>
          <w:rFonts w:cstheme="minorHAnsi"/>
        </w:rPr>
        <w:t xml:space="preserve"> </w:t>
      </w:r>
      <w:r>
        <w:t>Non-Instructional</w:t>
      </w:r>
    </w:p>
    <w:p w:rsidR="006340FF" w:rsidRDefault="006340FF" w:rsidP="004D7FFA">
      <w:pPr>
        <w:spacing w:after="0" w:line="360" w:lineRule="auto"/>
      </w:pPr>
      <w:r>
        <w:t>Program Mission Statement:</w:t>
      </w:r>
      <w:r w:rsidR="00606660">
        <w:t xml:space="preserve">  </w:t>
      </w:r>
    </w:p>
    <w:p w:rsidR="00606660" w:rsidRPr="00D2119B" w:rsidRDefault="00606660" w:rsidP="00606660">
      <w:pPr>
        <w:spacing w:after="0" w:line="240" w:lineRule="auto"/>
        <w:contextualSpacing/>
        <w:rPr>
          <w:color w:val="1F497D" w:themeColor="text2"/>
        </w:rPr>
      </w:pPr>
      <w:r w:rsidRPr="00D2119B">
        <w:rPr>
          <w:color w:val="1F497D" w:themeColor="text2"/>
        </w:rPr>
        <w:t>Academic Advising and Counseling at Bakersfield College is an on-going, intentional, educational partnership dedicated to student academic success.  The college is committed to an academic advising and counseling system that guides students to:</w:t>
      </w:r>
    </w:p>
    <w:p w:rsidR="00606660" w:rsidRPr="00D2119B" w:rsidRDefault="00606660" w:rsidP="00606660">
      <w:pPr>
        <w:pStyle w:val="ListParagraph"/>
        <w:numPr>
          <w:ilvl w:val="0"/>
          <w:numId w:val="18"/>
        </w:numPr>
        <w:spacing w:after="0" w:line="240" w:lineRule="auto"/>
        <w:rPr>
          <w:color w:val="1F497D" w:themeColor="text2"/>
        </w:rPr>
      </w:pPr>
      <w:r w:rsidRPr="00D2119B">
        <w:rPr>
          <w:color w:val="1F497D" w:themeColor="text2"/>
        </w:rPr>
        <w:t>Discover and pursue life goals</w:t>
      </w:r>
    </w:p>
    <w:p w:rsidR="00606660" w:rsidRPr="00D2119B" w:rsidRDefault="00606660" w:rsidP="00606660">
      <w:pPr>
        <w:pStyle w:val="ListParagraph"/>
        <w:numPr>
          <w:ilvl w:val="0"/>
          <w:numId w:val="18"/>
        </w:numPr>
        <w:spacing w:after="0" w:line="240" w:lineRule="auto"/>
        <w:rPr>
          <w:color w:val="1F497D" w:themeColor="text2"/>
        </w:rPr>
      </w:pPr>
      <w:r w:rsidRPr="00D2119B">
        <w:rPr>
          <w:color w:val="1F497D" w:themeColor="text2"/>
        </w:rPr>
        <w:t>Support diverse and equitable educational experiences</w:t>
      </w:r>
    </w:p>
    <w:p w:rsidR="00606660" w:rsidRPr="00D2119B" w:rsidRDefault="00606660" w:rsidP="00606660">
      <w:pPr>
        <w:pStyle w:val="ListParagraph"/>
        <w:numPr>
          <w:ilvl w:val="0"/>
          <w:numId w:val="18"/>
        </w:numPr>
        <w:spacing w:after="0" w:line="240" w:lineRule="auto"/>
        <w:rPr>
          <w:color w:val="1F497D" w:themeColor="text2"/>
        </w:rPr>
      </w:pPr>
      <w:r w:rsidRPr="00D2119B">
        <w:rPr>
          <w:color w:val="1F497D" w:themeColor="text2"/>
        </w:rPr>
        <w:t>Advance students’ intellectual and cultural development, and</w:t>
      </w:r>
    </w:p>
    <w:p w:rsidR="00606660" w:rsidRPr="00D2119B" w:rsidRDefault="00606660" w:rsidP="00606660">
      <w:pPr>
        <w:pStyle w:val="ListParagraph"/>
        <w:numPr>
          <w:ilvl w:val="0"/>
          <w:numId w:val="18"/>
        </w:numPr>
        <w:spacing w:after="0" w:line="240" w:lineRule="auto"/>
        <w:rPr>
          <w:color w:val="1F497D" w:themeColor="text2"/>
        </w:rPr>
      </w:pPr>
      <w:r w:rsidRPr="00D2119B">
        <w:rPr>
          <w:color w:val="1F497D" w:themeColor="text2"/>
        </w:rPr>
        <w:t>Teach students to become engaged, self-directed learners and competent decision makers.</w:t>
      </w:r>
    </w:p>
    <w:p w:rsidR="00606660" w:rsidRPr="00D2119B" w:rsidRDefault="00606660" w:rsidP="00606660">
      <w:pPr>
        <w:spacing w:after="0" w:line="240" w:lineRule="auto"/>
        <w:rPr>
          <w:color w:val="1F497D" w:themeColor="text2"/>
        </w:rPr>
      </w:pPr>
    </w:p>
    <w:p w:rsidR="00223DA3" w:rsidRPr="00D2119B" w:rsidRDefault="00223DA3" w:rsidP="00606660">
      <w:pPr>
        <w:spacing w:after="0" w:line="240" w:lineRule="auto"/>
        <w:rPr>
          <w:color w:val="1F497D" w:themeColor="text2"/>
        </w:rPr>
      </w:pPr>
      <w:r w:rsidRPr="00D2119B">
        <w:rPr>
          <w:color w:val="1F497D" w:themeColor="text2"/>
        </w:rPr>
        <w:t>NEW Program Learning Outcomes (PLOs/Administrative Unit Outcomes (AUOs) – please list:</w:t>
      </w:r>
    </w:p>
    <w:p w:rsidR="00223DA3" w:rsidRPr="00D2119B" w:rsidRDefault="00223DA3" w:rsidP="00223DA3">
      <w:pPr>
        <w:pStyle w:val="ListParagraph"/>
        <w:numPr>
          <w:ilvl w:val="0"/>
          <w:numId w:val="19"/>
        </w:numPr>
        <w:spacing w:after="0" w:line="240" w:lineRule="auto"/>
        <w:rPr>
          <w:color w:val="1F497D" w:themeColor="text2"/>
        </w:rPr>
      </w:pPr>
      <w:r w:rsidRPr="00D2119B">
        <w:rPr>
          <w:color w:val="1F497D" w:themeColor="text2"/>
        </w:rPr>
        <w:t>Increase the number of students who complete orientation by 15%.</w:t>
      </w:r>
    </w:p>
    <w:p w:rsidR="00223DA3" w:rsidRPr="00D2119B" w:rsidRDefault="00223DA3" w:rsidP="00223DA3">
      <w:pPr>
        <w:pStyle w:val="ListParagraph"/>
        <w:numPr>
          <w:ilvl w:val="0"/>
          <w:numId w:val="19"/>
        </w:numPr>
        <w:spacing w:after="0" w:line="240" w:lineRule="auto"/>
        <w:rPr>
          <w:color w:val="1F497D" w:themeColor="text2"/>
        </w:rPr>
      </w:pPr>
      <w:r w:rsidRPr="00D2119B">
        <w:rPr>
          <w:color w:val="1F497D" w:themeColor="text2"/>
        </w:rPr>
        <w:t>Increase the number of students who complete counseling by 5%.</w:t>
      </w:r>
    </w:p>
    <w:p w:rsidR="00223DA3" w:rsidRPr="00D2119B" w:rsidRDefault="00223DA3" w:rsidP="00223DA3">
      <w:pPr>
        <w:pStyle w:val="ListParagraph"/>
        <w:numPr>
          <w:ilvl w:val="0"/>
          <w:numId w:val="19"/>
        </w:numPr>
        <w:spacing w:after="0" w:line="240" w:lineRule="auto"/>
        <w:rPr>
          <w:color w:val="1F497D" w:themeColor="text2"/>
        </w:rPr>
      </w:pPr>
      <w:r w:rsidRPr="00D2119B">
        <w:rPr>
          <w:color w:val="1F497D" w:themeColor="text2"/>
        </w:rPr>
        <w:t>Increase the number of students who complete student educational plans by 5%.</w:t>
      </w:r>
    </w:p>
    <w:p w:rsidR="00223DA3" w:rsidRDefault="00223DA3" w:rsidP="00223DA3">
      <w:pPr>
        <w:spacing w:after="0" w:line="240" w:lineRule="auto"/>
      </w:pPr>
    </w:p>
    <w:p w:rsidR="006340FF" w:rsidRDefault="006340FF" w:rsidP="004D7FFA">
      <w:pPr>
        <w:spacing w:after="0" w:line="360" w:lineRule="auto"/>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223DA3" w:rsidRPr="00D2119B" w:rsidRDefault="00223DA3" w:rsidP="00223DA3">
      <w:pPr>
        <w:spacing w:after="0" w:line="240" w:lineRule="auto"/>
        <w:contextualSpacing/>
        <w:rPr>
          <w:color w:val="1F497D" w:themeColor="text2"/>
        </w:rPr>
      </w:pPr>
      <w:r w:rsidRPr="00D2119B">
        <w:rPr>
          <w:color w:val="1F497D" w:themeColor="text2"/>
        </w:rPr>
        <w:t xml:space="preserve">Our department supports the college mission by establishing strong connections with our students whether it is in individual appointments, extended learning, in the classroom, or in workshop presentations.  We promote the success of the students we interact with by assisting them with the development of career and educational goals, transferring those goals to an actual educational plan and intervening when they get off their developed path.  We promote the successful completion of certificates, degrees, and transfer of all Bakersfield College students.  </w:t>
      </w:r>
    </w:p>
    <w:p w:rsidR="00223DA3" w:rsidRPr="00D2119B" w:rsidRDefault="00223DA3" w:rsidP="00223DA3">
      <w:pPr>
        <w:spacing w:after="0" w:line="240" w:lineRule="auto"/>
        <w:contextualSpacing/>
        <w:rPr>
          <w:color w:val="1F497D" w:themeColor="text2"/>
        </w:rPr>
      </w:pPr>
    </w:p>
    <w:p w:rsidR="00223DA3" w:rsidRPr="00D2119B" w:rsidRDefault="00223DA3" w:rsidP="00223DA3">
      <w:pPr>
        <w:spacing w:after="0" w:line="240" w:lineRule="auto"/>
        <w:contextualSpacing/>
        <w:rPr>
          <w:color w:val="1F497D" w:themeColor="text2"/>
        </w:rPr>
      </w:pPr>
      <w:r w:rsidRPr="00D2119B">
        <w:rPr>
          <w:color w:val="1F497D" w:themeColor="text2"/>
        </w:rPr>
        <w:t>Degrees an</w:t>
      </w:r>
      <w:r w:rsidR="00900E1E" w:rsidRPr="00D2119B">
        <w:rPr>
          <w:color w:val="1F497D" w:themeColor="text2"/>
        </w:rPr>
        <w:t>d</w:t>
      </w:r>
      <w:r w:rsidRPr="00D2119B">
        <w:rPr>
          <w:color w:val="1F497D" w:themeColor="text2"/>
        </w:rPr>
        <w:t xml:space="preserve"> Certificates:  List the degrees and/or Certificates of Achievement awarded by the program, if applicable.</w:t>
      </w:r>
    </w:p>
    <w:p w:rsidR="00900E1E" w:rsidRPr="00D2119B" w:rsidRDefault="00900E1E" w:rsidP="00223DA3">
      <w:pPr>
        <w:spacing w:after="0" w:line="240" w:lineRule="auto"/>
        <w:contextualSpacing/>
        <w:rPr>
          <w:color w:val="1F497D" w:themeColor="text2"/>
        </w:rPr>
      </w:pPr>
      <w:r w:rsidRPr="00D2119B">
        <w:rPr>
          <w:color w:val="1F497D" w:themeColor="text2"/>
        </w:rPr>
        <w:tab/>
        <w:t>Not applicable</w:t>
      </w:r>
    </w:p>
    <w:p w:rsidR="00F86C2A" w:rsidRDefault="00F86C2A" w:rsidP="006340FF">
      <w:pPr>
        <w:spacing w:after="0" w:line="360" w:lineRule="auto"/>
        <w:rPr>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900E1E" w:rsidRDefault="006340FF" w:rsidP="00075DAB">
      <w:pPr>
        <w:pStyle w:val="ListParagraph"/>
        <w:numPr>
          <w:ilvl w:val="0"/>
          <w:numId w:val="9"/>
        </w:numPr>
        <w:spacing w:after="0" w:line="360" w:lineRule="auto"/>
        <w:rPr>
          <w:rFonts w:cstheme="minorHAnsi"/>
        </w:rPr>
      </w:pPr>
      <w:r>
        <w:t>How did your outcomes assessment results inform your program planning?</w:t>
      </w:r>
    </w:p>
    <w:p w:rsidR="00900E1E" w:rsidRPr="00D2119B" w:rsidRDefault="00900E1E" w:rsidP="00900E1E">
      <w:pPr>
        <w:pStyle w:val="ListParagraph"/>
        <w:spacing w:after="0" w:line="240" w:lineRule="auto"/>
        <w:ind w:left="360"/>
        <w:rPr>
          <w:color w:val="1F497D" w:themeColor="text2"/>
        </w:rPr>
      </w:pPr>
      <w:r w:rsidRPr="00D2119B">
        <w:rPr>
          <w:color w:val="1F497D" w:themeColor="text2"/>
        </w:rPr>
        <w:t>Our department increased the number of students completing orientation over the past three years by 3%, and increased the number of students completing the counseling component by 1%, the number of students completing student educational plans by 10%, and fully matriculated students by 10%.  These increases are impressive given the fact that our counseling faculty decreased by 50% and we also had fewer classified educational advisors to assist students with creating those plans.  (Counseling, A</w:t>
      </w:r>
      <w:r w:rsidR="0069373C" w:rsidRPr="00D2119B">
        <w:rPr>
          <w:color w:val="1F497D" w:themeColor="text2"/>
        </w:rPr>
        <w:t xml:space="preserve">O, </w:t>
      </w:r>
      <w:proofErr w:type="gramStart"/>
      <w:r w:rsidR="0069373C" w:rsidRPr="00D2119B">
        <w:rPr>
          <w:color w:val="1F497D" w:themeColor="text2"/>
        </w:rPr>
        <w:t>Spring</w:t>
      </w:r>
      <w:proofErr w:type="gramEnd"/>
      <w:r w:rsidRPr="00D2119B">
        <w:rPr>
          <w:color w:val="1F497D" w:themeColor="text2"/>
        </w:rPr>
        <w:t xml:space="preserve"> 2014)</w:t>
      </w:r>
    </w:p>
    <w:p w:rsidR="00900E1E" w:rsidRPr="00900E1E" w:rsidRDefault="00900E1E" w:rsidP="00900E1E">
      <w:pPr>
        <w:pStyle w:val="ListParagraph"/>
        <w:spacing w:after="0" w:line="240" w:lineRule="auto"/>
        <w:ind w:left="360"/>
      </w:pPr>
    </w:p>
    <w:p w:rsidR="006340FF" w:rsidRPr="00900E1E"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rsidR="00900E1E" w:rsidRPr="00D2119B" w:rsidRDefault="00900E1E" w:rsidP="00900E1E">
      <w:pPr>
        <w:pStyle w:val="ListParagraph"/>
        <w:spacing w:after="0" w:line="240" w:lineRule="auto"/>
        <w:ind w:left="360"/>
        <w:rPr>
          <w:rFonts w:cstheme="minorHAnsi"/>
          <w:color w:val="1F497D" w:themeColor="text2"/>
        </w:rPr>
      </w:pPr>
      <w:r w:rsidRPr="00D2119B">
        <w:rPr>
          <w:color w:val="1F497D" w:themeColor="text2"/>
        </w:rPr>
        <w:t>Bakersfield College realizes that there is a need for more counseling staff to meet student need and through SSSP budgets more counselors, educational advisors</w:t>
      </w:r>
      <w:r w:rsidR="0069373C" w:rsidRPr="00D2119B">
        <w:rPr>
          <w:color w:val="1F497D" w:themeColor="text2"/>
        </w:rPr>
        <w:t>,</w:t>
      </w:r>
      <w:r w:rsidRPr="00D2119B">
        <w:rPr>
          <w:color w:val="1F497D" w:themeColor="text2"/>
        </w:rPr>
        <w:t xml:space="preserve"> and other staff will be hired in the 2014-15 academic year.  </w:t>
      </w:r>
      <w:r w:rsidR="0069373C" w:rsidRPr="00D2119B">
        <w:rPr>
          <w:color w:val="1F497D" w:themeColor="text2"/>
        </w:rPr>
        <w:t xml:space="preserve">(Counseling, AO, </w:t>
      </w:r>
      <w:proofErr w:type="gramStart"/>
      <w:r w:rsidR="0069373C" w:rsidRPr="00D2119B">
        <w:rPr>
          <w:color w:val="1F497D" w:themeColor="text2"/>
        </w:rPr>
        <w:t>Spring</w:t>
      </w:r>
      <w:proofErr w:type="gramEnd"/>
      <w:r w:rsidR="0069373C" w:rsidRPr="00D2119B">
        <w:rPr>
          <w:color w:val="1F497D" w:themeColor="text2"/>
        </w:rPr>
        <w:t xml:space="preserve"> 2014)</w:t>
      </w:r>
    </w:p>
    <w:p w:rsidR="0087586F" w:rsidRDefault="0087586F" w:rsidP="00075DAB">
      <w:pPr>
        <w:pStyle w:val="ListParagraph"/>
        <w:numPr>
          <w:ilvl w:val="0"/>
          <w:numId w:val="9"/>
        </w:numPr>
        <w:spacing w:after="0" w:line="360" w:lineRule="auto"/>
      </w:pPr>
      <w:r w:rsidRPr="007A3CDB">
        <w:rPr>
          <w:rFonts w:cstheme="minorHAnsi"/>
        </w:rPr>
        <w:lastRenderedPageBreak/>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rsidR="0069373C" w:rsidRPr="00D2119B" w:rsidRDefault="0069373C" w:rsidP="007242E2">
      <w:pPr>
        <w:pStyle w:val="ListParagraph"/>
        <w:spacing w:after="0" w:line="240" w:lineRule="auto"/>
        <w:ind w:left="360"/>
        <w:rPr>
          <w:color w:val="1F497D" w:themeColor="text2"/>
        </w:rPr>
      </w:pPr>
      <w:r w:rsidRPr="00D2119B">
        <w:rPr>
          <w:color w:val="1F497D" w:themeColor="text2"/>
        </w:rPr>
        <w:t>Both course</w:t>
      </w:r>
      <w:r w:rsidR="007242E2" w:rsidRPr="00D2119B">
        <w:rPr>
          <w:color w:val="1F497D" w:themeColor="text2"/>
        </w:rPr>
        <w:t xml:space="preserve"> SLO’s and Program Level Outcomes are focused on student success.  That focus is on increasing the number of students who receive our services.  We have found ways to increase the number of students completing required matriculation steps despite the loss of staff.  </w:t>
      </w:r>
    </w:p>
    <w:p w:rsidR="007242E2" w:rsidRPr="0087586F" w:rsidRDefault="007242E2" w:rsidP="007242E2">
      <w:pPr>
        <w:pStyle w:val="ListParagraph"/>
        <w:spacing w:after="0" w:line="240" w:lineRule="auto"/>
        <w:ind w:left="360"/>
      </w:pPr>
    </w:p>
    <w:p w:rsidR="006340FF" w:rsidRDefault="006340FF" w:rsidP="00075DAB">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rsidR="00610692" w:rsidRPr="00D2119B" w:rsidRDefault="00610692" w:rsidP="00610692">
      <w:pPr>
        <w:spacing w:after="0" w:line="240" w:lineRule="auto"/>
        <w:ind w:left="360"/>
        <w:rPr>
          <w:color w:val="1F497D" w:themeColor="text2"/>
        </w:rPr>
      </w:pPr>
      <w:r w:rsidRPr="00D2119B">
        <w:rPr>
          <w:color w:val="1F497D" w:themeColor="text2"/>
        </w:rPr>
        <w:t xml:space="preserve">Our department strongly aligns with the institution’s learning outcomes by establishing strong connections with our students whether it is in individual appointments, extended learning in our student development courses, or in a workshop presentation.  We promote the success of the students we interact with by assisting them with the development of career and educational goals, transferring those goals to an educational plan, and intervening when they get off their developed path.  </w:t>
      </w:r>
    </w:p>
    <w:p w:rsidR="00610692" w:rsidRPr="003C1DC7" w:rsidRDefault="00610692" w:rsidP="00610692">
      <w:pPr>
        <w:spacing w:after="0" w:line="240" w:lineRule="auto"/>
        <w:ind w:left="360"/>
      </w:pPr>
    </w:p>
    <w:p w:rsidR="006340FF"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p>
    <w:p w:rsidR="00B20004" w:rsidRDefault="00B20004" w:rsidP="00B20004">
      <w:pPr>
        <w:spacing w:after="0" w:line="240" w:lineRule="auto"/>
        <w:ind w:left="360"/>
        <w:rPr>
          <w:rFonts w:cstheme="minorHAnsi"/>
          <w:color w:val="1F497D" w:themeColor="text2"/>
        </w:rPr>
      </w:pPr>
      <w:r>
        <w:rPr>
          <w:rFonts w:cstheme="minorHAnsi"/>
          <w:color w:val="1F497D" w:themeColor="text2"/>
        </w:rPr>
        <w:t xml:space="preserve">The most significant change has been the hiring of one (1) educational advisor and two (2) FT counselors in the main counseling center.  We are currently in the process of hiring six (6) more educational advisors and six (6) counselors who will be assigned to various offices on campus.  </w:t>
      </w:r>
    </w:p>
    <w:p w:rsidR="00B20004" w:rsidRPr="00B20004" w:rsidRDefault="00B20004" w:rsidP="00B20004">
      <w:pPr>
        <w:spacing w:after="0" w:line="240" w:lineRule="auto"/>
        <w:ind w:left="360"/>
        <w:rPr>
          <w:rFonts w:cstheme="minorHAnsi"/>
          <w:color w:val="1F497D" w:themeColor="text2"/>
        </w:rPr>
      </w:pPr>
    </w:p>
    <w:p w:rsidR="006340FF"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rsidR="00B20004" w:rsidRDefault="00B20004" w:rsidP="00B20004">
      <w:pPr>
        <w:spacing w:after="0" w:line="240" w:lineRule="auto"/>
        <w:ind w:left="360"/>
        <w:rPr>
          <w:rFonts w:cstheme="minorHAnsi"/>
          <w:color w:val="1F497D" w:themeColor="text2"/>
        </w:rPr>
      </w:pPr>
      <w:r>
        <w:rPr>
          <w:rFonts w:cstheme="minorHAnsi"/>
          <w:color w:val="1F497D" w:themeColor="text2"/>
        </w:rPr>
        <w:t>Our department has faced numerous leadership changes over the past few years.  Currently we have an interim Dean of Student success.  The SSSP legislation has significantly changed matriculation that guided much of the work in our department.  W</w:t>
      </w:r>
      <w:r w:rsidR="004B6C60">
        <w:rPr>
          <w:rFonts w:cstheme="minorHAnsi"/>
          <w:color w:val="1F497D" w:themeColor="text2"/>
        </w:rPr>
        <w:t>e</w:t>
      </w:r>
      <w:r>
        <w:rPr>
          <w:rFonts w:cstheme="minorHAnsi"/>
          <w:color w:val="1F497D" w:themeColor="text2"/>
        </w:rPr>
        <w:t xml:space="preserve"> have responded with the creation of work groups to make sure that these SSSP services to students will be provided and captured to be reported to the state chancellor’s office.  </w:t>
      </w:r>
    </w:p>
    <w:p w:rsidR="00B20004" w:rsidRPr="00B20004" w:rsidRDefault="00B20004" w:rsidP="00B20004">
      <w:pPr>
        <w:spacing w:after="0" w:line="240" w:lineRule="auto"/>
        <w:ind w:left="360"/>
        <w:rPr>
          <w:rFonts w:cstheme="minorHAnsi"/>
          <w:color w:val="1F497D" w:themeColor="text2"/>
        </w:rPr>
      </w:pPr>
    </w:p>
    <w:p w:rsidR="006340FF"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p>
    <w:p w:rsidR="00610692" w:rsidRPr="00D2119B" w:rsidRDefault="00610692" w:rsidP="00504CF3">
      <w:pPr>
        <w:spacing w:after="0" w:line="240" w:lineRule="auto"/>
        <w:ind w:left="360"/>
        <w:rPr>
          <w:rFonts w:cstheme="minorHAnsi"/>
          <w:color w:val="1F497D" w:themeColor="text2"/>
        </w:rPr>
      </w:pPr>
      <w:r w:rsidRPr="00D2119B">
        <w:rPr>
          <w:rFonts w:cstheme="minorHAnsi"/>
          <w:color w:val="1F497D" w:themeColor="text2"/>
        </w:rPr>
        <w:t>SB</w:t>
      </w:r>
      <w:r w:rsidR="00504CF3" w:rsidRPr="00D2119B">
        <w:rPr>
          <w:rFonts w:cstheme="minorHAnsi"/>
          <w:color w:val="1F497D" w:themeColor="text2"/>
        </w:rPr>
        <w:t xml:space="preserve"> 1456, The Student Success Act, establishes the Student Success and Support Plan (SSSP) that updates, and clarifies mandated services of orientation, placement and testing, multiple measures, counseling and advising, and student educational plans.  The legislation that is now law is effective </w:t>
      </w:r>
      <w:proofErr w:type="gramStart"/>
      <w:r w:rsidR="00504CF3" w:rsidRPr="00D2119B">
        <w:rPr>
          <w:rFonts w:cstheme="minorHAnsi"/>
          <w:color w:val="1F497D" w:themeColor="text2"/>
        </w:rPr>
        <w:t>Fall</w:t>
      </w:r>
      <w:proofErr w:type="gramEnd"/>
      <w:r w:rsidR="00504CF3" w:rsidRPr="00D2119B">
        <w:rPr>
          <w:rFonts w:cstheme="minorHAnsi"/>
          <w:color w:val="1F497D" w:themeColor="text2"/>
        </w:rPr>
        <w:t xml:space="preserve"> 2014.  This law requires that ALL incoming new students complete all the mandated steps before they can register for classes.  It also requires follow up services for all at risk students.  Last spring, our department along with other faculty, staff and administrators formed work groups to develop our SSSP Plan that is due to the State Chancellor’s office by October 2014.  The Program Level Outcomes for the mandated steps that the department is responsible for – Orientation, Advising and Counseling, Multiple Measures, Student Educational Plans and Follow Up Services, will be a natural outcome of the work group results and the SSSP Plan sent to the State Chancellor’s office.</w:t>
      </w:r>
    </w:p>
    <w:p w:rsidR="00F86C2A" w:rsidRDefault="00F86C2A"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Pr="00D2119B"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rsidR="00D2119B" w:rsidRPr="00D2119B" w:rsidRDefault="00D2119B" w:rsidP="00D2119B">
      <w:pPr>
        <w:spacing w:after="0" w:line="240" w:lineRule="auto"/>
        <w:ind w:left="720"/>
        <w:rPr>
          <w:rFonts w:cstheme="minorHAnsi"/>
          <w:color w:val="1F497D" w:themeColor="text2"/>
        </w:rPr>
      </w:pPr>
      <w:r w:rsidRPr="00D2119B">
        <w:rPr>
          <w:rFonts w:cstheme="minorHAnsi"/>
          <w:color w:val="1F497D" w:themeColor="text2"/>
        </w:rPr>
        <w:t>For the SSSP to be successful there must be an adequate number of staff to assist students with student educational plans and to assist in follow-up services for at-risk students.</w:t>
      </w:r>
    </w:p>
    <w:p w:rsidR="00D2119B" w:rsidRPr="00D2119B" w:rsidRDefault="00D2119B" w:rsidP="00D2119B">
      <w:pPr>
        <w:spacing w:after="0" w:line="240" w:lineRule="auto"/>
        <w:ind w:left="720"/>
        <w:rPr>
          <w:rFonts w:cstheme="minorHAnsi"/>
          <w:color w:val="1F497D" w:themeColor="text2"/>
        </w:rPr>
      </w:pPr>
    </w:p>
    <w:p w:rsidR="00D2119B" w:rsidRPr="00D2119B" w:rsidRDefault="00D2119B" w:rsidP="00D2119B">
      <w:pPr>
        <w:spacing w:after="0" w:line="240" w:lineRule="auto"/>
        <w:ind w:left="720"/>
        <w:rPr>
          <w:rFonts w:cstheme="minorHAnsi"/>
          <w:color w:val="1F497D" w:themeColor="text2"/>
        </w:rPr>
      </w:pPr>
      <w:r w:rsidRPr="00D2119B">
        <w:rPr>
          <w:rFonts w:cstheme="minorHAnsi"/>
          <w:color w:val="1F497D" w:themeColor="text2"/>
        </w:rPr>
        <w:lastRenderedPageBreak/>
        <w:t>The SSSP is currently hiring (6) FT counselors and 6 FT educational advisors to provide services to students.</w:t>
      </w:r>
    </w:p>
    <w:p w:rsidR="00D2119B" w:rsidRPr="00D2119B" w:rsidRDefault="00D2119B" w:rsidP="00D2119B">
      <w:pPr>
        <w:spacing w:after="0" w:line="360" w:lineRule="auto"/>
        <w:ind w:left="720"/>
        <w:rPr>
          <w:rFonts w:cstheme="minorHAnsi"/>
        </w:rPr>
      </w:pP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Default="00CF3D41" w:rsidP="002D7005">
      <w:pPr>
        <w:pStyle w:val="ListParagraph"/>
        <w:numPr>
          <w:ilvl w:val="0"/>
          <w:numId w:val="8"/>
        </w:numPr>
        <w:spacing w:after="0" w:line="36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p>
    <w:p w:rsidR="00D2119B" w:rsidRDefault="00D2119B" w:rsidP="00D2119B">
      <w:pPr>
        <w:spacing w:after="0" w:line="240" w:lineRule="auto"/>
        <w:ind w:left="1080"/>
        <w:rPr>
          <w:color w:val="1F497D" w:themeColor="text2"/>
        </w:rPr>
      </w:pPr>
      <w:r>
        <w:rPr>
          <w:color w:val="1F497D" w:themeColor="text2"/>
        </w:rPr>
        <w:t>Counselors and advisors have been meeting in work groups to plan orientation, assessment and placement, counseling and advising and follow-up services for at-risk students.</w:t>
      </w:r>
    </w:p>
    <w:p w:rsidR="00D2119B" w:rsidRDefault="00D2119B" w:rsidP="00D2119B">
      <w:pPr>
        <w:spacing w:after="0" w:line="240" w:lineRule="auto"/>
        <w:ind w:left="1080"/>
        <w:rPr>
          <w:color w:val="1F497D" w:themeColor="text2"/>
        </w:rPr>
      </w:pPr>
    </w:p>
    <w:p w:rsidR="00D2119B" w:rsidRDefault="00D2119B" w:rsidP="00D2119B">
      <w:pPr>
        <w:spacing w:after="0" w:line="240" w:lineRule="auto"/>
        <w:ind w:left="1080"/>
        <w:rPr>
          <w:color w:val="1F497D" w:themeColor="text2"/>
        </w:rPr>
      </w:pPr>
      <w:r>
        <w:rPr>
          <w:color w:val="1F497D" w:themeColor="text2"/>
        </w:rPr>
        <w:t xml:space="preserve">They have also worked with academic departments to create certificate and degree templates to be installed in the DegreeWorks software and will participate in training to assist students’ usage.  </w:t>
      </w:r>
    </w:p>
    <w:p w:rsidR="00D2119B" w:rsidRDefault="00D2119B" w:rsidP="00D2119B">
      <w:pPr>
        <w:spacing w:after="0" w:line="240" w:lineRule="auto"/>
        <w:ind w:left="1080"/>
        <w:rPr>
          <w:color w:val="1F497D" w:themeColor="text2"/>
        </w:rPr>
      </w:pPr>
    </w:p>
    <w:p w:rsidR="00D2119B" w:rsidRDefault="00D2119B" w:rsidP="00D2119B">
      <w:pPr>
        <w:spacing w:after="0" w:line="240" w:lineRule="auto"/>
        <w:ind w:left="1080"/>
        <w:rPr>
          <w:color w:val="1F497D" w:themeColor="text2"/>
        </w:rPr>
      </w:pPr>
      <w:r>
        <w:rPr>
          <w:color w:val="1F497D" w:themeColor="text2"/>
        </w:rPr>
        <w:t xml:space="preserve">Staff will also be participating in </w:t>
      </w:r>
      <w:proofErr w:type="gramStart"/>
      <w:r>
        <w:rPr>
          <w:color w:val="1F497D" w:themeColor="text2"/>
        </w:rPr>
        <w:t>Fall</w:t>
      </w:r>
      <w:proofErr w:type="gramEnd"/>
      <w:r>
        <w:rPr>
          <w:color w:val="1F497D" w:themeColor="text2"/>
        </w:rPr>
        <w:t xml:space="preserve"> 2014 in new MIS data codes and </w:t>
      </w:r>
      <w:proofErr w:type="spellStart"/>
      <w:r>
        <w:rPr>
          <w:color w:val="1F497D" w:themeColor="text2"/>
        </w:rPr>
        <w:t>Accuplacer</w:t>
      </w:r>
      <w:proofErr w:type="spellEnd"/>
      <w:r>
        <w:rPr>
          <w:color w:val="1F497D" w:themeColor="text2"/>
        </w:rPr>
        <w:t xml:space="preserve"> training.</w:t>
      </w:r>
    </w:p>
    <w:p w:rsidR="00D2119B" w:rsidRPr="00D2119B" w:rsidRDefault="00D2119B" w:rsidP="00D2119B">
      <w:pPr>
        <w:spacing w:after="0" w:line="240" w:lineRule="auto"/>
        <w:ind w:left="1080"/>
        <w:rPr>
          <w:color w:val="1F497D" w:themeColor="text2"/>
        </w:rPr>
      </w:pPr>
    </w:p>
    <w:p w:rsidR="006340FF"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p>
    <w:p w:rsidR="00D2119B" w:rsidRDefault="00D2119B" w:rsidP="00D2119B">
      <w:pPr>
        <w:spacing w:after="0" w:line="240" w:lineRule="auto"/>
        <w:ind w:left="1080"/>
        <w:rPr>
          <w:color w:val="1F497D" w:themeColor="text2"/>
        </w:rPr>
      </w:pPr>
      <w:r>
        <w:rPr>
          <w:color w:val="1F497D" w:themeColor="text2"/>
        </w:rPr>
        <w:t>Our staff will continue to provide professional development workshops in Early Alert to interested faculty.</w:t>
      </w:r>
    </w:p>
    <w:p w:rsidR="00B20004" w:rsidRPr="00D2119B" w:rsidRDefault="00B20004" w:rsidP="00D2119B">
      <w:pPr>
        <w:spacing w:after="0" w:line="240" w:lineRule="auto"/>
        <w:ind w:left="1080"/>
        <w:rPr>
          <w:color w:val="1F497D" w:themeColor="text2"/>
        </w:rPr>
      </w:pP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Pr="00B20004" w:rsidRDefault="006340FF" w:rsidP="002D7005">
      <w:pPr>
        <w:pStyle w:val="ListParagraph"/>
        <w:spacing w:after="0" w:line="360" w:lineRule="auto"/>
        <w:ind w:left="360"/>
        <w:rPr>
          <w:rFonts w:cstheme="minorHAnsi"/>
          <w:color w:val="1F497D" w:themeColor="text2"/>
        </w:rPr>
      </w:pPr>
      <w:r w:rsidRPr="009B48E2">
        <w:rPr>
          <w:rFonts w:cstheme="minorHAnsi"/>
        </w:rPr>
        <w:t xml:space="preserve">Has your area received any facilities maintenance, repair or updating in this cycle? </w:t>
      </w:r>
      <w:r w:rsidR="00B20004">
        <w:rPr>
          <w:rFonts w:cstheme="minorHAnsi"/>
        </w:rPr>
        <w:t xml:space="preserve"> </w:t>
      </w:r>
      <w:r w:rsidR="00B20004">
        <w:rPr>
          <w:rFonts w:cstheme="minorHAnsi"/>
          <w:color w:val="1F497D" w:themeColor="text2"/>
        </w:rPr>
        <w:t>Yes.</w:t>
      </w:r>
    </w:p>
    <w:p w:rsidR="00B20004" w:rsidRDefault="00B20004" w:rsidP="00B20004">
      <w:pPr>
        <w:pStyle w:val="ListParagraph"/>
        <w:spacing w:after="0" w:line="240" w:lineRule="auto"/>
        <w:ind w:left="360"/>
        <w:rPr>
          <w:rFonts w:cstheme="minorHAnsi"/>
          <w:color w:val="1F497D" w:themeColor="text2"/>
        </w:rPr>
      </w:pPr>
      <w:r>
        <w:rPr>
          <w:rFonts w:cstheme="minorHAnsi"/>
          <w:color w:val="1F497D" w:themeColor="text2"/>
        </w:rPr>
        <w:t>Some staff in our department received no desk telephones.</w:t>
      </w:r>
    </w:p>
    <w:p w:rsidR="00B20004" w:rsidRDefault="00B20004" w:rsidP="00B20004">
      <w:pPr>
        <w:pStyle w:val="ListParagraph"/>
        <w:spacing w:after="0" w:line="240" w:lineRule="auto"/>
        <w:ind w:left="360"/>
        <w:rPr>
          <w:rFonts w:cstheme="minorHAnsi"/>
          <w:color w:val="1F497D" w:themeColor="text2"/>
        </w:rPr>
      </w:pPr>
    </w:p>
    <w:p w:rsidR="00B20004" w:rsidRDefault="00B20004" w:rsidP="00B20004">
      <w:pPr>
        <w:pStyle w:val="ListParagraph"/>
        <w:spacing w:after="0" w:line="240" w:lineRule="auto"/>
        <w:ind w:left="360"/>
        <w:rPr>
          <w:rFonts w:cstheme="minorHAnsi"/>
          <w:color w:val="1F497D" w:themeColor="text2"/>
        </w:rPr>
      </w:pPr>
      <w:r>
        <w:rPr>
          <w:rFonts w:cstheme="minorHAnsi"/>
          <w:color w:val="1F497D" w:themeColor="text2"/>
        </w:rPr>
        <w:t>We need new carpet in the center and new chairs.</w:t>
      </w:r>
    </w:p>
    <w:p w:rsidR="00B20004" w:rsidRPr="00B20004" w:rsidRDefault="00B20004" w:rsidP="00B20004">
      <w:pPr>
        <w:pStyle w:val="ListParagraph"/>
        <w:spacing w:after="0" w:line="240" w:lineRule="auto"/>
        <w:ind w:left="360"/>
        <w:rPr>
          <w:rFonts w:cstheme="minorHAnsi"/>
          <w:color w:val="1F497D" w:themeColor="text2"/>
        </w:rPr>
      </w:pPr>
    </w:p>
    <w:p w:rsidR="00B20004"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B20004" w:rsidRDefault="00B20004" w:rsidP="00B20004">
      <w:pPr>
        <w:spacing w:after="0" w:line="240" w:lineRule="auto"/>
        <w:ind w:left="720"/>
        <w:rPr>
          <w:rFonts w:cstheme="minorHAnsi"/>
          <w:color w:val="1F497D" w:themeColor="text2"/>
        </w:rPr>
      </w:pPr>
      <w:r>
        <w:rPr>
          <w:rFonts w:cstheme="minorHAnsi"/>
          <w:color w:val="1F497D" w:themeColor="text2"/>
        </w:rPr>
        <w:t>The new phone system has allowed us to provide more efficient service to our students.</w:t>
      </w:r>
    </w:p>
    <w:p w:rsidR="00B20004" w:rsidRDefault="00B20004" w:rsidP="00B20004">
      <w:pPr>
        <w:spacing w:after="0" w:line="240" w:lineRule="auto"/>
        <w:ind w:left="720"/>
        <w:rPr>
          <w:rFonts w:cstheme="minorHAnsi"/>
          <w:color w:val="1F497D" w:themeColor="text2"/>
        </w:rPr>
      </w:pPr>
    </w:p>
    <w:p w:rsidR="00B20004" w:rsidRDefault="00B20004" w:rsidP="00B20004">
      <w:pPr>
        <w:spacing w:after="0" w:line="240" w:lineRule="auto"/>
        <w:ind w:left="720"/>
        <w:rPr>
          <w:rFonts w:cstheme="minorHAnsi"/>
          <w:color w:val="1F497D" w:themeColor="text2"/>
        </w:rPr>
      </w:pPr>
      <w:r>
        <w:rPr>
          <w:rFonts w:cstheme="minorHAnsi"/>
          <w:color w:val="1F497D" w:themeColor="text2"/>
        </w:rPr>
        <w:t>Carpet and chairs will make the center an attractive and comfortable place to go to on campus.</w:t>
      </w:r>
    </w:p>
    <w:p w:rsidR="002D7005" w:rsidRPr="00B20004" w:rsidRDefault="006340FF" w:rsidP="00B20004">
      <w:pPr>
        <w:spacing w:after="0" w:line="240" w:lineRule="auto"/>
        <w:ind w:left="720"/>
        <w:rPr>
          <w:rFonts w:cstheme="minorHAnsi"/>
        </w:rPr>
      </w:pPr>
      <w:r w:rsidRPr="00B20004">
        <w:rPr>
          <w:rFonts w:cstheme="minorHAnsi"/>
        </w:rPr>
        <w:t xml:space="preserve"> </w:t>
      </w:r>
    </w:p>
    <w:p w:rsidR="006340FF" w:rsidRPr="002D7005"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p>
    <w:p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p>
    <w:p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6340FF" w:rsidRPr="00601231" w:rsidRDefault="006340FF" w:rsidP="002D7005">
      <w:pPr>
        <w:pStyle w:val="ListParagraph"/>
        <w:spacing w:after="0" w:line="360" w:lineRule="auto"/>
        <w:ind w:left="360"/>
        <w:rPr>
          <w:rFonts w:cstheme="minorHAnsi"/>
        </w:rPr>
      </w:pPr>
      <w:r w:rsidRPr="00346A0A">
        <w:rPr>
          <w:rFonts w:cstheme="minorHAnsi"/>
        </w:rPr>
        <w:lastRenderedPageBreak/>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Pr="00B95B56" w:rsidRDefault="006340FF" w:rsidP="007A3CDB">
      <w:pPr>
        <w:pStyle w:val="ListParagraph"/>
        <w:numPr>
          <w:ilvl w:val="0"/>
          <w:numId w:val="13"/>
        </w:numPr>
        <w:spacing w:after="0" w:line="360" w:lineRule="auto"/>
        <w:rPr>
          <w:rFonts w:cstheme="minorHAnsi"/>
        </w:rPr>
      </w:pPr>
      <w:r w:rsidRPr="00B95B56">
        <w:rPr>
          <w:rFonts w:cstheme="minorHAnsi"/>
        </w:rPr>
        <w:t>Changes in student demographics (gender, age and ethnicity)</w:t>
      </w:r>
      <w:r w:rsidR="005744EB" w:rsidRPr="00B95B56">
        <w:rPr>
          <w:rFonts w:cstheme="minorHAnsi"/>
        </w:rPr>
        <w:t>.</w:t>
      </w:r>
    </w:p>
    <w:p w:rsidR="004B6C60" w:rsidRDefault="00B95B56" w:rsidP="004B6C60">
      <w:pPr>
        <w:spacing w:after="0" w:line="240" w:lineRule="auto"/>
        <w:ind w:left="360"/>
        <w:rPr>
          <w:rFonts w:cstheme="minorHAnsi"/>
          <w:color w:val="1F497D" w:themeColor="text2"/>
        </w:rPr>
      </w:pPr>
      <w:r w:rsidRPr="00B95B56">
        <w:rPr>
          <w:rFonts w:cstheme="minorHAnsi"/>
          <w:color w:val="1F497D" w:themeColor="text2"/>
        </w:rPr>
        <w:t>There are no significant changes in gender, age, and ethnicity. However, in</w:t>
      </w:r>
      <w:r w:rsidR="004B6C60" w:rsidRPr="00B95B56">
        <w:rPr>
          <w:rFonts w:cstheme="minorHAnsi"/>
          <w:color w:val="1F497D" w:themeColor="text2"/>
        </w:rPr>
        <w:t xml:space="preserve"> our student development</w:t>
      </w:r>
      <w:r w:rsidR="004B6C60">
        <w:rPr>
          <w:rFonts w:cstheme="minorHAnsi"/>
          <w:color w:val="1F497D" w:themeColor="text2"/>
        </w:rPr>
        <w:t xml:space="preserve"> courses we have increased the completed student educational plan percentage by 4% compared to last year.  We also increased by 4% the number of fully matriculated students.  These increases may be due to a department goal of assisting students complete their educational plans as required by the new SSSP mandate.  </w:t>
      </w:r>
    </w:p>
    <w:p w:rsidR="004B6C60" w:rsidRPr="004B6C60" w:rsidRDefault="004B6C60" w:rsidP="004B6C60">
      <w:pPr>
        <w:spacing w:after="0" w:line="240" w:lineRule="auto"/>
        <w:ind w:left="360"/>
        <w:rPr>
          <w:rFonts w:cstheme="minorHAnsi"/>
          <w:color w:val="1F497D" w:themeColor="text2"/>
        </w:rPr>
      </w:pPr>
      <w:bookmarkStart w:id="2" w:name="_GoBack"/>
      <w:bookmarkEnd w:id="2"/>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4B6C60" w:rsidRDefault="004B6C60" w:rsidP="004B6C60">
      <w:pPr>
        <w:spacing w:after="0" w:line="240" w:lineRule="auto"/>
        <w:ind w:left="360"/>
        <w:rPr>
          <w:rFonts w:cstheme="minorHAnsi"/>
          <w:color w:val="1F497D" w:themeColor="text2"/>
        </w:rPr>
      </w:pPr>
      <w:r>
        <w:rPr>
          <w:rFonts w:cstheme="minorHAnsi"/>
          <w:color w:val="1F497D" w:themeColor="text2"/>
        </w:rPr>
        <w:t>Even though the number of course sections was about equal to the previous year, we increased the number of online course sections from 1 to 6.</w:t>
      </w:r>
    </w:p>
    <w:p w:rsidR="004B6C60" w:rsidRPr="004B6C60" w:rsidRDefault="004B6C60" w:rsidP="004B6C60">
      <w:pPr>
        <w:spacing w:after="0" w:line="240" w:lineRule="auto"/>
        <w:ind w:left="360"/>
        <w:rPr>
          <w:rFonts w:cstheme="minorHAnsi"/>
          <w:color w:val="1F497D" w:themeColor="text2"/>
        </w:rPr>
      </w:pPr>
    </w:p>
    <w:p w:rsidR="006340FF"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4B6C60" w:rsidRDefault="004B6C60" w:rsidP="004B6C60">
      <w:pPr>
        <w:spacing w:after="0" w:line="240" w:lineRule="auto"/>
        <w:ind w:left="360"/>
        <w:rPr>
          <w:rFonts w:cstheme="minorHAnsi"/>
          <w:color w:val="1F497D" w:themeColor="text2"/>
        </w:rPr>
      </w:pPr>
      <w:r>
        <w:rPr>
          <w:rFonts w:cstheme="minorHAnsi"/>
          <w:color w:val="1F497D" w:themeColor="text2"/>
        </w:rPr>
        <w:t>Overall our success and retention rates were similar to the previous year except in online courses.  The retention rate dropped 8% but the success rate increased 12%, exceeding the college-wide success rate by 10%.</w:t>
      </w:r>
    </w:p>
    <w:p w:rsidR="004B6C60" w:rsidRPr="004B6C60" w:rsidRDefault="004B6C60" w:rsidP="004B6C60">
      <w:pPr>
        <w:spacing w:after="0" w:line="240" w:lineRule="auto"/>
        <w:ind w:left="360"/>
        <w:rPr>
          <w:rFonts w:cstheme="minorHAnsi"/>
          <w:color w:val="1F497D" w:themeColor="text2"/>
        </w:rPr>
      </w:pPr>
    </w:p>
    <w:p w:rsidR="006340FF" w:rsidRPr="004B6C60"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4B6C60" w:rsidRDefault="004B6C60" w:rsidP="004B6C60">
      <w:pPr>
        <w:spacing w:after="0" w:line="240" w:lineRule="auto"/>
        <w:ind w:left="360"/>
        <w:rPr>
          <w:rFonts w:cstheme="minorHAnsi"/>
          <w:color w:val="1F497D" w:themeColor="text2"/>
        </w:rPr>
      </w:pPr>
      <w:r>
        <w:rPr>
          <w:rFonts w:cstheme="minorHAnsi"/>
          <w:color w:val="1F497D" w:themeColor="text2"/>
        </w:rPr>
        <w:t>In 2013-14 approximately 72% of all first-time college students were provided counseling and/or advising services and 34% completed comprehensive educational planning (SSSP. 2014)</w:t>
      </w:r>
    </w:p>
    <w:p w:rsidR="004B6C60" w:rsidRDefault="004B6C60" w:rsidP="004B6C60">
      <w:pPr>
        <w:spacing w:after="0" w:line="240" w:lineRule="auto"/>
        <w:ind w:left="360"/>
        <w:rPr>
          <w:rFonts w:cstheme="minorHAnsi"/>
          <w:color w:val="1F497D" w:themeColor="text2"/>
        </w:rPr>
      </w:pPr>
    </w:p>
    <w:p w:rsidR="004B6C60" w:rsidRPr="004B6C60" w:rsidRDefault="004B6C60" w:rsidP="004B6C60">
      <w:pPr>
        <w:spacing w:after="0" w:line="240" w:lineRule="auto"/>
        <w:ind w:left="360"/>
        <w:rPr>
          <w:rFonts w:cstheme="minorHAnsi"/>
          <w:color w:val="1F497D" w:themeColor="text2"/>
        </w:rPr>
      </w:pPr>
      <w:r>
        <w:rPr>
          <w:rFonts w:cstheme="minorHAnsi"/>
          <w:color w:val="1F497D" w:themeColor="text2"/>
        </w:rPr>
        <w:t xml:space="preserve">In an analysis of SARS Grid date the average wait time to see a counselor during the first week of </w:t>
      </w:r>
      <w:proofErr w:type="gramStart"/>
      <w:r>
        <w:rPr>
          <w:rFonts w:cstheme="minorHAnsi"/>
          <w:color w:val="1F497D" w:themeColor="text2"/>
        </w:rPr>
        <w:t>Fall</w:t>
      </w:r>
      <w:proofErr w:type="gramEnd"/>
      <w:r>
        <w:rPr>
          <w:rFonts w:cstheme="minorHAnsi"/>
          <w:color w:val="1F497D" w:themeColor="text2"/>
        </w:rPr>
        <w:t>, 2014</w:t>
      </w:r>
      <w:r w:rsidR="00D71581">
        <w:rPr>
          <w:rFonts w:cstheme="minorHAnsi"/>
          <w:color w:val="1F497D" w:themeColor="text2"/>
        </w:rPr>
        <w:t xml:space="preserve"> was 32 minutes compared to the average wait time of 42 minutes for the Spring 2014 semester.  This decrease in wait time was most likely due to adjunct counselors working during the </w:t>
      </w:r>
      <w:proofErr w:type="gramStart"/>
      <w:r w:rsidR="00D71581">
        <w:rPr>
          <w:rFonts w:cstheme="minorHAnsi"/>
          <w:color w:val="1F497D" w:themeColor="text2"/>
        </w:rPr>
        <w:t>Summer</w:t>
      </w:r>
      <w:proofErr w:type="gramEnd"/>
      <w:r w:rsidR="00D71581">
        <w:rPr>
          <w:rFonts w:cstheme="minorHAnsi"/>
          <w:color w:val="1F497D" w:themeColor="text2"/>
        </w:rPr>
        <w:t xml:space="preserve"> 2014 and the hiring of 2 (FT) counselors who began working in August, 2014.</w:t>
      </w:r>
    </w:p>
    <w:p w:rsidR="00F86C2A" w:rsidRDefault="00F86C2A" w:rsidP="007A3CDB">
      <w:pPr>
        <w:spacing w:after="0" w:line="360" w:lineRule="auto"/>
        <w:rPr>
          <w:b/>
          <w:u w:val="single"/>
        </w:rPr>
      </w:pPr>
    </w:p>
    <w:p w:rsidR="00D71581" w:rsidRDefault="00D71581" w:rsidP="007A3CDB">
      <w:pPr>
        <w:spacing w:after="0" w:line="360" w:lineRule="auto"/>
        <w:rPr>
          <w:b/>
          <w:u w:val="single"/>
        </w:rPr>
      </w:pPr>
    </w:p>
    <w:p w:rsidR="00D71581" w:rsidRDefault="00D71581" w:rsidP="007A3CDB">
      <w:pPr>
        <w:spacing w:after="0" w:line="360" w:lineRule="auto"/>
        <w:rPr>
          <w:b/>
          <w:u w:val="single"/>
        </w:rPr>
      </w:pPr>
    </w:p>
    <w:p w:rsidR="00D71581" w:rsidRDefault="00D71581" w:rsidP="007A3CDB">
      <w:pPr>
        <w:spacing w:after="0" w:line="360" w:lineRule="auto"/>
        <w:rPr>
          <w:b/>
          <w:u w:val="single"/>
        </w:rPr>
      </w:pPr>
    </w:p>
    <w:p w:rsidR="00D71581" w:rsidRDefault="00D71581" w:rsidP="007A3CDB">
      <w:pPr>
        <w:spacing w:after="0" w:line="360" w:lineRule="auto"/>
        <w:rPr>
          <w:b/>
          <w:u w:val="single"/>
        </w:rPr>
      </w:pPr>
    </w:p>
    <w:p w:rsidR="00D71581" w:rsidRDefault="00D71581" w:rsidP="007A3CDB">
      <w:pPr>
        <w:spacing w:after="0" w:line="360" w:lineRule="auto"/>
        <w:rPr>
          <w:b/>
          <w:u w:val="single"/>
        </w:rPr>
      </w:pPr>
    </w:p>
    <w:p w:rsidR="00D71581" w:rsidRDefault="00D71581" w:rsidP="007A3CDB">
      <w:pPr>
        <w:spacing w:after="0" w:line="360" w:lineRule="auto"/>
        <w:rPr>
          <w:b/>
          <w:u w:val="single"/>
        </w:rPr>
      </w:pPr>
    </w:p>
    <w:p w:rsidR="00D71581" w:rsidRDefault="00D71581" w:rsidP="007A3CDB">
      <w:pPr>
        <w:spacing w:after="0" w:line="360" w:lineRule="auto"/>
        <w:rPr>
          <w:b/>
          <w:u w:val="single"/>
        </w:rPr>
      </w:pPr>
    </w:p>
    <w:p w:rsidR="00D71581" w:rsidRDefault="00D71581" w:rsidP="007A3CDB">
      <w:pPr>
        <w:spacing w:after="0" w:line="360" w:lineRule="auto"/>
        <w:rPr>
          <w:b/>
          <w:u w:val="single"/>
        </w:rPr>
      </w:pPr>
    </w:p>
    <w:p w:rsidR="00D71581" w:rsidRDefault="00D71581" w:rsidP="007A3CDB">
      <w:pPr>
        <w:spacing w:after="0" w:line="360" w:lineRule="auto"/>
        <w:rPr>
          <w:b/>
          <w:u w:val="single"/>
        </w:rPr>
      </w:pPr>
    </w:p>
    <w:p w:rsidR="00D71581" w:rsidRDefault="00D71581" w:rsidP="007A3CDB">
      <w:pPr>
        <w:spacing w:after="0" w:line="360" w:lineRule="auto"/>
        <w:rPr>
          <w:b/>
          <w:u w:val="single"/>
        </w:rPr>
      </w:pPr>
    </w:p>
    <w:p w:rsidR="00D71581" w:rsidRDefault="00D71581" w:rsidP="007A3CDB">
      <w:pPr>
        <w:spacing w:after="0" w:line="360" w:lineRule="auto"/>
        <w:rPr>
          <w:b/>
          <w:u w:val="single"/>
        </w:rPr>
      </w:pPr>
    </w:p>
    <w:p w:rsidR="005209BA" w:rsidRPr="007A3CDB" w:rsidRDefault="005209BA" w:rsidP="007A3CDB">
      <w:pPr>
        <w:spacing w:after="0" w:line="360" w:lineRule="auto"/>
        <w:rPr>
          <w:b/>
          <w:u w:val="single"/>
        </w:rPr>
      </w:pPr>
      <w:r w:rsidRPr="007A3CDB">
        <w:rPr>
          <w:b/>
          <w:u w:val="single"/>
        </w:rPr>
        <w:lastRenderedPageBreak/>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9BA" w:rsidRDefault="005209BA">
            <w:pPr>
              <w:rPr>
                <w:rFonts w:eastAsiaTheme="minorHAnsi"/>
                <w:color w:val="000000"/>
                <w:sz w:val="24"/>
                <w:szCs w:val="24"/>
              </w:rPr>
            </w:pPr>
            <w:r>
              <w:rPr>
                <w:rFonts w:eastAsiaTheme="minorHAnsi"/>
                <w:color w:val="000000"/>
                <w:sz w:val="24"/>
                <w:szCs w:val="24"/>
              </w:rPr>
              <w:t>1.</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rsidP="007A3CDB">
            <w:pPr>
              <w:pStyle w:val="NoSpacing"/>
              <w:spacing w:line="360" w:lineRule="auto"/>
            </w:pPr>
            <w:r>
              <w:fldChar w:fldCharType="begin">
                <w:ffData>
                  <w:name w:val="Check1"/>
                  <w:enabled/>
                  <w:calcOnExit w:val="0"/>
                  <w:checkBox>
                    <w:sizeAuto/>
                    <w:default w:val="0"/>
                  </w:checkBox>
                </w:ffData>
              </w:fldChar>
            </w:r>
            <w:r>
              <w:instrText xml:space="preserve"> FORMCHECKBOX </w:instrText>
            </w:r>
            <w:r w:rsidR="00606660">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rsidR="00606660">
              <w:fldChar w:fldCharType="separate"/>
            </w:r>
            <w:r>
              <w:fldChar w:fldCharType="end"/>
            </w:r>
            <w:r>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606660">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606660">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606660">
              <w:fldChar w:fldCharType="separate"/>
            </w:r>
            <w:r>
              <w:fldChar w:fldCharType="end"/>
            </w:r>
            <w:r>
              <w:t xml:space="preserve"> 5: Integration                      </w:t>
            </w:r>
          </w:p>
          <w:p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606660">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rsidP="007A3CDB">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606660">
              <w:fldChar w:fldCharType="separate"/>
            </w:r>
            <w:r>
              <w:fldChar w:fldCharType="end"/>
            </w:r>
            <w:r>
              <w:t xml:space="preserve"> Completed:</w:t>
            </w:r>
          </w:p>
          <w:p w:rsidR="005209BA" w:rsidRDefault="005209BA" w:rsidP="007A3CDB">
            <w:pPr>
              <w:pStyle w:val="NoSpacing"/>
              <w:spacing w:line="360" w:lineRule="auto"/>
            </w:pPr>
            <w:r>
              <w:t xml:space="preserve">__________ (Date)  </w:t>
            </w:r>
          </w:p>
          <w:p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606660">
              <w:fldChar w:fldCharType="separate"/>
            </w:r>
            <w:r>
              <w:fldChar w:fldCharType="end"/>
            </w:r>
            <w:r>
              <w:t xml:space="preserve"> Revised:   _______</w:t>
            </w:r>
            <w:r w:rsidR="007A3CDB">
              <w:t>___</w:t>
            </w:r>
            <w:r>
              <w:t xml:space="preserve"> (Date)</w:t>
            </w:r>
          </w:p>
          <w:p w:rsidR="005209BA" w:rsidRDefault="005209BA" w:rsidP="007A3CDB">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sidR="00606660">
              <w:rPr>
                <w:b/>
                <w:u w:val="single"/>
              </w:rPr>
            </w:r>
            <w:r w:rsidR="00606660">
              <w:rPr>
                <w:b/>
                <w:u w:val="single"/>
              </w:rPr>
              <w:fldChar w:fldCharType="separate"/>
            </w:r>
            <w:r>
              <w:rPr>
                <w:b/>
                <w:u w:val="single"/>
              </w:rPr>
              <w:fldChar w:fldCharType="end"/>
            </w:r>
            <w:r>
              <w:rPr>
                <w:b/>
                <w:u w:val="single"/>
              </w:rPr>
              <w:t xml:space="preserve"> </w:t>
            </w:r>
            <w:r w:rsidR="007A3CDB">
              <w:t>Ongoing:   __________</w:t>
            </w:r>
            <w:r>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2439F8">
            <w:pPr>
              <w:rPr>
                <w:rFonts w:eastAsiaTheme="minorHAnsi"/>
                <w:color w:val="000000"/>
                <w:sz w:val="24"/>
                <w:szCs w:val="24"/>
              </w:rPr>
            </w:pPr>
            <w:r>
              <w:rPr>
                <w:rFonts w:eastAsiaTheme="minorHAnsi"/>
                <w:color w:val="000000"/>
                <w:sz w:val="24"/>
                <w:szCs w:val="24"/>
              </w:rPr>
              <w:t>(See information below)</w:t>
            </w:r>
          </w:p>
        </w:tc>
      </w:tr>
    </w:tbl>
    <w:p w:rsidR="005209BA" w:rsidRDefault="005209BA" w:rsidP="007A3CDB">
      <w:pPr>
        <w:pStyle w:val="ListParagraph"/>
        <w:spacing w:after="0" w:line="360" w:lineRule="auto"/>
        <w:ind w:left="360"/>
        <w:rPr>
          <w:b/>
          <w:u w:val="single"/>
        </w:rPr>
      </w:pPr>
    </w:p>
    <w:p w:rsidR="00F86C2A" w:rsidRDefault="00D71581" w:rsidP="00D71581">
      <w:pPr>
        <w:pStyle w:val="ListParagraph"/>
        <w:spacing w:after="0" w:line="240" w:lineRule="auto"/>
        <w:ind w:left="360"/>
        <w:rPr>
          <w:color w:val="1F497D" w:themeColor="text2"/>
        </w:rPr>
      </w:pPr>
      <w:r>
        <w:rPr>
          <w:color w:val="1F497D" w:themeColor="text2"/>
        </w:rPr>
        <w:t>As of February 2014, many of these projects have already started and some of them have been completed as indicated:</w:t>
      </w:r>
    </w:p>
    <w:p w:rsidR="006C61EE" w:rsidRDefault="006C61EE" w:rsidP="00D71581">
      <w:pPr>
        <w:pStyle w:val="ListParagraph"/>
        <w:spacing w:after="0" w:line="240" w:lineRule="auto"/>
        <w:ind w:left="360"/>
        <w:rPr>
          <w:color w:val="1F497D" w:themeColor="text2"/>
        </w:rPr>
      </w:pPr>
    </w:p>
    <w:p w:rsidR="00B918E0" w:rsidRDefault="00B918E0" w:rsidP="006C61EE">
      <w:pPr>
        <w:pStyle w:val="ListParagraph"/>
        <w:numPr>
          <w:ilvl w:val="0"/>
          <w:numId w:val="21"/>
        </w:numPr>
        <w:spacing w:after="0" w:line="240" w:lineRule="auto"/>
        <w:rPr>
          <w:color w:val="1F497D" w:themeColor="text2"/>
        </w:rPr>
      </w:pPr>
      <w:r>
        <w:rPr>
          <w:color w:val="1F497D" w:themeColor="text2"/>
        </w:rPr>
        <w:t>Revise face to face orientation, offer more in person sessions and offer this orientation at high school sites (</w:t>
      </w:r>
      <w:r w:rsidRPr="00B918E0">
        <w:rPr>
          <w:b/>
          <w:color w:val="1F497D" w:themeColor="text2"/>
        </w:rPr>
        <w:t xml:space="preserve">Student Success College </w:t>
      </w:r>
      <w:r w:rsidR="002439F8">
        <w:rPr>
          <w:b/>
          <w:color w:val="1F497D" w:themeColor="text2"/>
        </w:rPr>
        <w:t>G</w:t>
      </w:r>
      <w:r w:rsidRPr="00B918E0">
        <w:rPr>
          <w:b/>
          <w:color w:val="1F497D" w:themeColor="text2"/>
        </w:rPr>
        <w:t>oal, Student Success Act</w:t>
      </w:r>
      <w:r w:rsidR="006C61EE">
        <w:rPr>
          <w:color w:val="1F497D" w:themeColor="text2"/>
        </w:rPr>
        <w:t>).  (Completed)</w:t>
      </w:r>
    </w:p>
    <w:p w:rsidR="006C61EE" w:rsidRDefault="006C61EE" w:rsidP="006C61EE">
      <w:pPr>
        <w:pStyle w:val="ListParagraph"/>
        <w:spacing w:after="0" w:line="240" w:lineRule="auto"/>
        <w:rPr>
          <w:color w:val="1F497D" w:themeColor="text2"/>
        </w:rPr>
      </w:pPr>
    </w:p>
    <w:p w:rsidR="00B918E0" w:rsidRDefault="00B918E0" w:rsidP="006C61EE">
      <w:pPr>
        <w:pStyle w:val="ListParagraph"/>
        <w:numPr>
          <w:ilvl w:val="0"/>
          <w:numId w:val="21"/>
        </w:numPr>
        <w:spacing w:after="0" w:line="240" w:lineRule="auto"/>
        <w:rPr>
          <w:color w:val="1F497D" w:themeColor="text2"/>
        </w:rPr>
      </w:pPr>
      <w:r>
        <w:rPr>
          <w:color w:val="1F497D" w:themeColor="text2"/>
        </w:rPr>
        <w:t>Pilot a case management system for first time probation students (</w:t>
      </w:r>
      <w:r w:rsidRPr="00B918E0">
        <w:rPr>
          <w:b/>
          <w:color w:val="1F497D" w:themeColor="text2"/>
        </w:rPr>
        <w:t xml:space="preserve">Student Success College </w:t>
      </w:r>
      <w:r w:rsidR="002439F8">
        <w:rPr>
          <w:b/>
          <w:color w:val="1F497D" w:themeColor="text2"/>
        </w:rPr>
        <w:t>G</w:t>
      </w:r>
      <w:r w:rsidRPr="00B918E0">
        <w:rPr>
          <w:b/>
          <w:color w:val="1F497D" w:themeColor="text2"/>
        </w:rPr>
        <w:t>oal, Student Success Act</w:t>
      </w:r>
      <w:r>
        <w:rPr>
          <w:color w:val="1F497D" w:themeColor="text2"/>
        </w:rPr>
        <w:t>)</w:t>
      </w:r>
      <w:r w:rsidR="006C61EE">
        <w:rPr>
          <w:color w:val="1F497D" w:themeColor="text2"/>
        </w:rPr>
        <w:t>.  (Completed)</w:t>
      </w:r>
    </w:p>
    <w:p w:rsidR="006C61EE" w:rsidRPr="006C61EE" w:rsidRDefault="006C61EE" w:rsidP="006C61EE">
      <w:pPr>
        <w:spacing w:after="0" w:line="240" w:lineRule="auto"/>
        <w:rPr>
          <w:color w:val="1F497D" w:themeColor="text2"/>
        </w:rPr>
      </w:pPr>
    </w:p>
    <w:p w:rsidR="00B918E0" w:rsidRDefault="00B918E0" w:rsidP="006C61EE">
      <w:pPr>
        <w:pStyle w:val="ListParagraph"/>
        <w:numPr>
          <w:ilvl w:val="0"/>
          <w:numId w:val="21"/>
        </w:numPr>
        <w:spacing w:after="0" w:line="240" w:lineRule="auto"/>
        <w:rPr>
          <w:color w:val="1F497D" w:themeColor="text2"/>
        </w:rPr>
      </w:pPr>
      <w:r>
        <w:rPr>
          <w:color w:val="1F497D" w:themeColor="text2"/>
        </w:rPr>
        <w:t>Create a Wiki data and information management system to increase communication both within the counseling and advising departments and within the college as a whole (</w:t>
      </w:r>
      <w:r>
        <w:rPr>
          <w:b/>
          <w:color w:val="1F497D" w:themeColor="text2"/>
        </w:rPr>
        <w:t xml:space="preserve">Communication College </w:t>
      </w:r>
      <w:r w:rsidR="002439F8">
        <w:rPr>
          <w:b/>
          <w:color w:val="1F497D" w:themeColor="text2"/>
        </w:rPr>
        <w:t>G</w:t>
      </w:r>
      <w:r>
        <w:rPr>
          <w:b/>
          <w:color w:val="1F497D" w:themeColor="text2"/>
        </w:rPr>
        <w:t>oal, Brain Trust recommendation</w:t>
      </w:r>
      <w:r w:rsidR="006C61EE">
        <w:rPr>
          <w:color w:val="1F497D" w:themeColor="text2"/>
        </w:rPr>
        <w:t>).  (Completed)</w:t>
      </w:r>
    </w:p>
    <w:p w:rsidR="006C61EE" w:rsidRPr="006C61EE" w:rsidRDefault="006C61EE" w:rsidP="006C61EE">
      <w:pPr>
        <w:spacing w:after="0" w:line="240" w:lineRule="auto"/>
        <w:rPr>
          <w:color w:val="1F497D" w:themeColor="text2"/>
        </w:rPr>
      </w:pPr>
    </w:p>
    <w:p w:rsidR="00B918E0" w:rsidRDefault="00B918E0" w:rsidP="006C61EE">
      <w:pPr>
        <w:pStyle w:val="ListParagraph"/>
        <w:numPr>
          <w:ilvl w:val="0"/>
          <w:numId w:val="21"/>
        </w:numPr>
        <w:spacing w:after="0" w:line="240" w:lineRule="auto"/>
        <w:rPr>
          <w:color w:val="1F497D" w:themeColor="text2"/>
        </w:rPr>
      </w:pPr>
      <w:r w:rsidRPr="006C61EE">
        <w:rPr>
          <w:color w:val="1F497D" w:themeColor="text2"/>
        </w:rPr>
        <w:t>Pilot a student mentor advising program (</w:t>
      </w:r>
      <w:r w:rsidRPr="006C61EE">
        <w:rPr>
          <w:b/>
          <w:color w:val="1F497D" w:themeColor="text2"/>
        </w:rPr>
        <w:t xml:space="preserve">Student Success College </w:t>
      </w:r>
      <w:r w:rsidR="002439F8">
        <w:rPr>
          <w:b/>
          <w:color w:val="1F497D" w:themeColor="text2"/>
        </w:rPr>
        <w:t>G</w:t>
      </w:r>
      <w:r w:rsidRPr="006C61EE">
        <w:rPr>
          <w:b/>
          <w:color w:val="1F497D" w:themeColor="text2"/>
        </w:rPr>
        <w:t>oal, Student Success Act</w:t>
      </w:r>
      <w:r w:rsidRPr="006C61EE">
        <w:rPr>
          <w:color w:val="1F497D" w:themeColor="text2"/>
        </w:rPr>
        <w:t>)</w:t>
      </w:r>
      <w:r w:rsidR="006C61EE">
        <w:rPr>
          <w:color w:val="1F497D" w:themeColor="text2"/>
        </w:rPr>
        <w:t>.   (Completed)</w:t>
      </w:r>
    </w:p>
    <w:p w:rsidR="006C61EE" w:rsidRPr="006C61EE" w:rsidRDefault="006C61EE" w:rsidP="006C61EE">
      <w:pPr>
        <w:spacing w:after="0" w:line="240" w:lineRule="auto"/>
        <w:rPr>
          <w:color w:val="1F497D" w:themeColor="text2"/>
        </w:rPr>
      </w:pPr>
    </w:p>
    <w:p w:rsidR="00B918E0" w:rsidRDefault="00B918E0" w:rsidP="006C61EE">
      <w:pPr>
        <w:pStyle w:val="ListParagraph"/>
        <w:numPr>
          <w:ilvl w:val="0"/>
          <w:numId w:val="21"/>
        </w:numPr>
        <w:spacing w:after="0" w:line="240" w:lineRule="auto"/>
        <w:rPr>
          <w:color w:val="1F497D" w:themeColor="text2"/>
        </w:rPr>
      </w:pPr>
      <w:r>
        <w:rPr>
          <w:color w:val="1F497D" w:themeColor="text2"/>
        </w:rPr>
        <w:t>Develop an online advising program to increase and enhance the success of our online student population (</w:t>
      </w:r>
      <w:r>
        <w:rPr>
          <w:b/>
          <w:color w:val="1F497D" w:themeColor="text2"/>
        </w:rPr>
        <w:t xml:space="preserve">Actionable </w:t>
      </w:r>
      <w:r w:rsidR="002439F8">
        <w:rPr>
          <w:b/>
          <w:color w:val="1F497D" w:themeColor="text2"/>
        </w:rPr>
        <w:t>I</w:t>
      </w:r>
      <w:r>
        <w:rPr>
          <w:b/>
          <w:color w:val="1F497D" w:themeColor="text2"/>
        </w:rPr>
        <w:t>mprovement Plan #2 on 2012 Accreditation Self-Evaluation, Student Success Act</w:t>
      </w:r>
      <w:r>
        <w:rPr>
          <w:color w:val="1F497D" w:themeColor="text2"/>
        </w:rPr>
        <w:t>).</w:t>
      </w:r>
    </w:p>
    <w:p w:rsidR="006C61EE" w:rsidRPr="006C61EE" w:rsidRDefault="006C61EE" w:rsidP="006C61EE">
      <w:pPr>
        <w:spacing w:after="0" w:line="240" w:lineRule="auto"/>
        <w:rPr>
          <w:color w:val="1F497D" w:themeColor="text2"/>
        </w:rPr>
      </w:pPr>
    </w:p>
    <w:p w:rsidR="00F86C2A" w:rsidRDefault="00B918E0" w:rsidP="006C61EE">
      <w:pPr>
        <w:pStyle w:val="ListParagraph"/>
        <w:numPr>
          <w:ilvl w:val="0"/>
          <w:numId w:val="21"/>
        </w:numPr>
        <w:spacing w:after="0" w:line="240" w:lineRule="auto"/>
        <w:rPr>
          <w:color w:val="1F497D" w:themeColor="text2"/>
        </w:rPr>
      </w:pPr>
      <w:r w:rsidRPr="00B918E0">
        <w:rPr>
          <w:color w:val="1F497D" w:themeColor="text2"/>
        </w:rPr>
        <w:t>Develop an Advising Council (</w:t>
      </w:r>
      <w:r w:rsidRPr="00B918E0">
        <w:rPr>
          <w:b/>
          <w:color w:val="1F497D" w:themeColor="text2"/>
        </w:rPr>
        <w:t xml:space="preserve">Brain Trust </w:t>
      </w:r>
      <w:r w:rsidR="002439F8">
        <w:rPr>
          <w:b/>
          <w:color w:val="1F497D" w:themeColor="text2"/>
        </w:rPr>
        <w:t>R</w:t>
      </w:r>
      <w:r w:rsidRPr="00B918E0">
        <w:rPr>
          <w:b/>
          <w:color w:val="1F497D" w:themeColor="text2"/>
        </w:rPr>
        <w:t xml:space="preserve">ecommendation, Integration College </w:t>
      </w:r>
      <w:r w:rsidR="002439F8">
        <w:rPr>
          <w:b/>
          <w:color w:val="1F497D" w:themeColor="text2"/>
        </w:rPr>
        <w:t>G</w:t>
      </w:r>
      <w:r w:rsidRPr="00B918E0">
        <w:rPr>
          <w:b/>
          <w:color w:val="1F497D" w:themeColor="text2"/>
        </w:rPr>
        <w:t>oal</w:t>
      </w:r>
      <w:r w:rsidRPr="00B918E0">
        <w:rPr>
          <w:color w:val="1F497D" w:themeColor="text2"/>
        </w:rPr>
        <w:t>).</w:t>
      </w:r>
    </w:p>
    <w:p w:rsidR="006C61EE" w:rsidRPr="006C61EE" w:rsidRDefault="006C61EE" w:rsidP="006C61EE">
      <w:pPr>
        <w:spacing w:after="0" w:line="240" w:lineRule="auto"/>
        <w:rPr>
          <w:color w:val="1F497D" w:themeColor="text2"/>
        </w:rPr>
      </w:pPr>
    </w:p>
    <w:p w:rsidR="00B918E0" w:rsidRDefault="00B918E0" w:rsidP="006C61EE">
      <w:pPr>
        <w:pStyle w:val="ListParagraph"/>
        <w:numPr>
          <w:ilvl w:val="0"/>
          <w:numId w:val="21"/>
        </w:numPr>
        <w:spacing w:after="0" w:line="240" w:lineRule="auto"/>
        <w:rPr>
          <w:color w:val="1F497D" w:themeColor="text2"/>
        </w:rPr>
      </w:pPr>
      <w:r>
        <w:rPr>
          <w:color w:val="1F497D" w:themeColor="text2"/>
        </w:rPr>
        <w:t>Develop an Advising Syllabus (</w:t>
      </w:r>
      <w:r>
        <w:rPr>
          <w:b/>
          <w:color w:val="1F497D" w:themeColor="text2"/>
        </w:rPr>
        <w:t xml:space="preserve">Student Success College </w:t>
      </w:r>
      <w:r w:rsidR="002439F8">
        <w:rPr>
          <w:b/>
          <w:color w:val="1F497D" w:themeColor="text2"/>
        </w:rPr>
        <w:t>G</w:t>
      </w:r>
      <w:r>
        <w:rPr>
          <w:b/>
          <w:color w:val="1F497D" w:themeColor="text2"/>
        </w:rPr>
        <w:t>oal, Student Success Act</w:t>
      </w:r>
      <w:r>
        <w:rPr>
          <w:color w:val="1F497D" w:themeColor="text2"/>
        </w:rPr>
        <w:t>)</w:t>
      </w:r>
      <w:r w:rsidR="006C61EE">
        <w:rPr>
          <w:color w:val="1F497D" w:themeColor="text2"/>
        </w:rPr>
        <w:t>.  (Completed)</w:t>
      </w:r>
    </w:p>
    <w:p w:rsidR="006C61EE" w:rsidRPr="006C61EE" w:rsidRDefault="006C61EE" w:rsidP="006C61EE">
      <w:pPr>
        <w:spacing w:after="0" w:line="240" w:lineRule="auto"/>
        <w:rPr>
          <w:color w:val="1F497D" w:themeColor="text2"/>
        </w:rPr>
      </w:pPr>
    </w:p>
    <w:p w:rsidR="00B918E0" w:rsidRDefault="00B918E0" w:rsidP="006C61EE">
      <w:pPr>
        <w:pStyle w:val="ListParagraph"/>
        <w:numPr>
          <w:ilvl w:val="0"/>
          <w:numId w:val="21"/>
        </w:numPr>
        <w:spacing w:after="0" w:line="240" w:lineRule="auto"/>
        <w:rPr>
          <w:color w:val="1F497D" w:themeColor="text2"/>
        </w:rPr>
      </w:pPr>
      <w:r>
        <w:rPr>
          <w:color w:val="1F497D" w:themeColor="text2"/>
        </w:rPr>
        <w:t>Create an assessment plan that takes these goals and projects into consideration (</w:t>
      </w:r>
      <w:r>
        <w:rPr>
          <w:b/>
          <w:color w:val="1F497D" w:themeColor="text2"/>
        </w:rPr>
        <w:t xml:space="preserve">Accountability College </w:t>
      </w:r>
      <w:r w:rsidR="002439F8">
        <w:rPr>
          <w:b/>
          <w:color w:val="1F497D" w:themeColor="text2"/>
        </w:rPr>
        <w:t>G</w:t>
      </w:r>
      <w:r>
        <w:rPr>
          <w:b/>
          <w:color w:val="1F497D" w:themeColor="text2"/>
        </w:rPr>
        <w:t>oal, Student Success Act</w:t>
      </w:r>
      <w:r>
        <w:rPr>
          <w:color w:val="1F497D" w:themeColor="text2"/>
        </w:rPr>
        <w:t>)</w:t>
      </w:r>
      <w:r w:rsidR="006C61EE">
        <w:rPr>
          <w:color w:val="1F497D" w:themeColor="text2"/>
        </w:rPr>
        <w:t>.  (Completed)</w:t>
      </w:r>
    </w:p>
    <w:p w:rsidR="006C61EE" w:rsidRPr="006C61EE" w:rsidRDefault="006C61EE" w:rsidP="006C61EE">
      <w:pPr>
        <w:spacing w:after="0" w:line="240" w:lineRule="auto"/>
        <w:rPr>
          <w:color w:val="1F497D" w:themeColor="text2"/>
        </w:rPr>
      </w:pPr>
    </w:p>
    <w:p w:rsidR="00B918E0" w:rsidRPr="00B918E0" w:rsidRDefault="006C61EE" w:rsidP="006C61EE">
      <w:pPr>
        <w:pStyle w:val="ListParagraph"/>
        <w:numPr>
          <w:ilvl w:val="0"/>
          <w:numId w:val="21"/>
        </w:numPr>
        <w:spacing w:after="0" w:line="240" w:lineRule="auto"/>
        <w:rPr>
          <w:color w:val="1F497D" w:themeColor="text2"/>
        </w:rPr>
      </w:pPr>
      <w:r>
        <w:rPr>
          <w:color w:val="1F497D" w:themeColor="text2"/>
        </w:rPr>
        <w:t>Develop a Task Force that helps define and models abbreviated and comprehensive student educational plans.  (Completed)</w:t>
      </w:r>
    </w:p>
    <w:p w:rsidR="00F86C2A" w:rsidRPr="005209B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lastRenderedPageBreak/>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Default="005209BA">
            <w:pPr>
              <w:spacing w:after="200" w:line="360" w:lineRule="auto"/>
              <w:rPr>
                <w:b/>
              </w:rPr>
            </w:pPr>
          </w:p>
        </w:tc>
        <w:tc>
          <w:tcPr>
            <w:tcW w:w="3150" w:type="dxa"/>
            <w:tcBorders>
              <w:top w:val="single" w:sz="4" w:space="0" w:color="auto"/>
              <w:left w:val="single" w:sz="4" w:space="0" w:color="auto"/>
              <w:bottom w:val="single" w:sz="4" w:space="0" w:color="auto"/>
              <w:right w:val="single" w:sz="4" w:space="0" w:color="auto"/>
            </w:tcBorders>
          </w:tcPr>
          <w:p w:rsidR="005209BA" w:rsidRDefault="005209BA" w:rsidP="007A3CDB">
            <w:pPr>
              <w:pStyle w:val="NoSpacing"/>
              <w:spacing w:line="360" w:lineRule="auto"/>
            </w:pPr>
            <w:r>
              <w:fldChar w:fldCharType="begin">
                <w:ffData>
                  <w:name w:val="Check1"/>
                  <w:enabled/>
                  <w:calcOnExit w:val="0"/>
                  <w:checkBox>
                    <w:sizeAuto/>
                    <w:default w:val="0"/>
                  </w:checkBox>
                </w:ffData>
              </w:fldChar>
            </w:r>
            <w:r>
              <w:instrText xml:space="preserve"> FORMCHECKBOX </w:instrText>
            </w:r>
            <w:r w:rsidR="00606660">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rsidR="00606660">
              <w:fldChar w:fldCharType="separate"/>
            </w:r>
            <w:r>
              <w:fldChar w:fldCharType="end"/>
            </w:r>
            <w:r>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606660">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606660">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606660">
              <w:fldChar w:fldCharType="separate"/>
            </w:r>
            <w:r>
              <w:fldChar w:fldCharType="end"/>
            </w:r>
            <w:r>
              <w:t xml:space="preserve"> 5: Integration                       </w:t>
            </w:r>
          </w:p>
          <w:p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606660">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5209BA">
            <w:pPr>
              <w:spacing w:after="200" w:line="360" w:lineRule="auto"/>
              <w:rPr>
                <w:b/>
              </w:rPr>
            </w:pPr>
          </w:p>
        </w:tc>
      </w:tr>
    </w:tbl>
    <w:p w:rsidR="006340FF" w:rsidRPr="006C61EE" w:rsidRDefault="006340FF" w:rsidP="006C61EE">
      <w:pPr>
        <w:spacing w:after="0" w:line="240" w:lineRule="auto"/>
        <w:rPr>
          <w:b/>
          <w:strike/>
          <w:color w:val="1F497D" w:themeColor="text2"/>
          <w:u w:val="single"/>
        </w:rPr>
      </w:pPr>
    </w:p>
    <w:p w:rsidR="006C61EE" w:rsidRDefault="006C61EE" w:rsidP="006C61EE">
      <w:pPr>
        <w:pStyle w:val="ListParagraph"/>
        <w:numPr>
          <w:ilvl w:val="0"/>
          <w:numId w:val="22"/>
        </w:numPr>
        <w:spacing w:after="0" w:line="240" w:lineRule="auto"/>
        <w:rPr>
          <w:color w:val="1F497D" w:themeColor="text2"/>
        </w:rPr>
      </w:pPr>
      <w:r w:rsidRPr="006C61EE">
        <w:rPr>
          <w:color w:val="1F497D" w:themeColor="text2"/>
        </w:rPr>
        <w:t>A</w:t>
      </w:r>
      <w:r>
        <w:rPr>
          <w:color w:val="1F497D" w:themeColor="text2"/>
        </w:rPr>
        <w:t>nnual calendar of matriculation activities (</w:t>
      </w:r>
      <w:r>
        <w:rPr>
          <w:b/>
          <w:color w:val="1F497D" w:themeColor="text2"/>
        </w:rPr>
        <w:t>Communication Goal</w:t>
      </w:r>
      <w:r>
        <w:rPr>
          <w:color w:val="1F497D" w:themeColor="text2"/>
        </w:rPr>
        <w:t>).</w:t>
      </w:r>
    </w:p>
    <w:p w:rsidR="00D46DAB" w:rsidRDefault="00D46DAB" w:rsidP="00D46DAB">
      <w:pPr>
        <w:pStyle w:val="ListParagraph"/>
        <w:spacing w:after="0" w:line="240" w:lineRule="auto"/>
        <w:rPr>
          <w:color w:val="1F497D" w:themeColor="text2"/>
        </w:rPr>
      </w:pPr>
    </w:p>
    <w:p w:rsidR="006C61EE" w:rsidRDefault="006C61EE" w:rsidP="006C61EE">
      <w:pPr>
        <w:pStyle w:val="ListParagraph"/>
        <w:numPr>
          <w:ilvl w:val="0"/>
          <w:numId w:val="22"/>
        </w:numPr>
        <w:spacing w:after="0" w:line="240" w:lineRule="auto"/>
        <w:rPr>
          <w:color w:val="1F497D" w:themeColor="text2"/>
        </w:rPr>
      </w:pPr>
      <w:r>
        <w:rPr>
          <w:color w:val="1F497D" w:themeColor="text2"/>
        </w:rPr>
        <w:t>Develop and provide training for High School Student Success Liaison program (</w:t>
      </w:r>
      <w:r>
        <w:rPr>
          <w:b/>
          <w:color w:val="1F497D" w:themeColor="text2"/>
        </w:rPr>
        <w:t>Student Success Goal, Communication Goal, and Professional Development Goal</w:t>
      </w:r>
      <w:r>
        <w:rPr>
          <w:color w:val="1F497D" w:themeColor="text2"/>
        </w:rPr>
        <w:t>).</w:t>
      </w:r>
    </w:p>
    <w:p w:rsidR="00D46DAB" w:rsidRPr="00D46DAB" w:rsidRDefault="00D46DAB" w:rsidP="00D46DAB">
      <w:pPr>
        <w:spacing w:after="0" w:line="240" w:lineRule="auto"/>
        <w:rPr>
          <w:color w:val="1F497D" w:themeColor="text2"/>
        </w:rPr>
      </w:pPr>
    </w:p>
    <w:p w:rsidR="006C61EE" w:rsidRDefault="006C61EE" w:rsidP="006C61EE">
      <w:pPr>
        <w:pStyle w:val="ListParagraph"/>
        <w:numPr>
          <w:ilvl w:val="0"/>
          <w:numId w:val="22"/>
        </w:numPr>
        <w:spacing w:after="0" w:line="240" w:lineRule="auto"/>
        <w:rPr>
          <w:color w:val="1F497D" w:themeColor="text2"/>
        </w:rPr>
      </w:pPr>
      <w:r>
        <w:rPr>
          <w:color w:val="1F497D" w:themeColor="text2"/>
        </w:rPr>
        <w:t>Complete DegreeWorks templates and integrate in to educational planning portion (</w:t>
      </w:r>
      <w:r>
        <w:rPr>
          <w:b/>
          <w:color w:val="1F497D" w:themeColor="text2"/>
        </w:rPr>
        <w:t>integration Goal, Student Success Goal</w:t>
      </w:r>
      <w:r w:rsidR="002439F8">
        <w:rPr>
          <w:color w:val="1F497D" w:themeColor="text2"/>
        </w:rPr>
        <w:t>).</w:t>
      </w:r>
    </w:p>
    <w:p w:rsidR="00D46DAB" w:rsidRPr="00D46DAB" w:rsidRDefault="00D46DAB" w:rsidP="00D46DAB">
      <w:pPr>
        <w:spacing w:after="0" w:line="240" w:lineRule="auto"/>
        <w:rPr>
          <w:color w:val="1F497D" w:themeColor="text2"/>
        </w:rPr>
      </w:pPr>
    </w:p>
    <w:p w:rsidR="002439F8" w:rsidRDefault="002439F8" w:rsidP="006C61EE">
      <w:pPr>
        <w:pStyle w:val="ListParagraph"/>
        <w:numPr>
          <w:ilvl w:val="0"/>
          <w:numId w:val="22"/>
        </w:numPr>
        <w:spacing w:after="0" w:line="240" w:lineRule="auto"/>
        <w:rPr>
          <w:color w:val="1F497D" w:themeColor="text2"/>
        </w:rPr>
      </w:pPr>
      <w:r>
        <w:rPr>
          <w:color w:val="1F497D" w:themeColor="text2"/>
        </w:rPr>
        <w:t>Provide online/evening services to students to develop CSEP’s (</w:t>
      </w:r>
      <w:r>
        <w:rPr>
          <w:b/>
          <w:color w:val="1F497D" w:themeColor="text2"/>
        </w:rPr>
        <w:t>Student Success Goal</w:t>
      </w:r>
      <w:r>
        <w:rPr>
          <w:color w:val="1F497D" w:themeColor="text2"/>
        </w:rPr>
        <w:t>).</w:t>
      </w:r>
    </w:p>
    <w:p w:rsidR="00D46DAB" w:rsidRPr="00D46DAB" w:rsidRDefault="00D46DAB" w:rsidP="00D46DAB">
      <w:pPr>
        <w:spacing w:after="0" w:line="240" w:lineRule="auto"/>
        <w:rPr>
          <w:color w:val="1F497D" w:themeColor="text2"/>
        </w:rPr>
      </w:pPr>
    </w:p>
    <w:p w:rsidR="002439F8" w:rsidRDefault="002439F8" w:rsidP="006C61EE">
      <w:pPr>
        <w:pStyle w:val="ListParagraph"/>
        <w:numPr>
          <w:ilvl w:val="0"/>
          <w:numId w:val="22"/>
        </w:numPr>
        <w:spacing w:after="0" w:line="240" w:lineRule="auto"/>
        <w:rPr>
          <w:color w:val="1F497D" w:themeColor="text2"/>
        </w:rPr>
      </w:pPr>
      <w:r>
        <w:rPr>
          <w:color w:val="1F497D" w:themeColor="text2"/>
        </w:rPr>
        <w:t>Pilot Strong Interest workshop and career portal n Inside BC and expand career computer lab (</w:t>
      </w:r>
      <w:r>
        <w:rPr>
          <w:b/>
          <w:color w:val="1F497D" w:themeColor="text2"/>
        </w:rPr>
        <w:t>Student Success Goal, Communication Goal</w:t>
      </w:r>
      <w:r>
        <w:rPr>
          <w:color w:val="1F497D" w:themeColor="text2"/>
        </w:rPr>
        <w:t>).</w:t>
      </w:r>
    </w:p>
    <w:p w:rsidR="00D46DAB" w:rsidRPr="00D46DAB" w:rsidRDefault="00D46DAB" w:rsidP="00D46DAB">
      <w:pPr>
        <w:spacing w:after="0" w:line="240" w:lineRule="auto"/>
        <w:rPr>
          <w:color w:val="1F497D" w:themeColor="text2"/>
        </w:rPr>
      </w:pPr>
    </w:p>
    <w:p w:rsidR="002439F8" w:rsidRDefault="00D46DAB" w:rsidP="006C61EE">
      <w:pPr>
        <w:pStyle w:val="ListParagraph"/>
        <w:numPr>
          <w:ilvl w:val="0"/>
          <w:numId w:val="22"/>
        </w:numPr>
        <w:spacing w:after="0" w:line="240" w:lineRule="auto"/>
        <w:rPr>
          <w:color w:val="1F497D" w:themeColor="text2"/>
        </w:rPr>
      </w:pPr>
      <w:r>
        <w:rPr>
          <w:color w:val="1F497D" w:themeColor="text2"/>
        </w:rPr>
        <w:t>Revise online academic success workshop using Moodle Classroom Management System (</w:t>
      </w:r>
      <w:r>
        <w:rPr>
          <w:b/>
          <w:color w:val="1F497D" w:themeColor="text2"/>
        </w:rPr>
        <w:t>Student Success Act</w:t>
      </w:r>
      <w:r>
        <w:rPr>
          <w:color w:val="1F497D" w:themeColor="text2"/>
        </w:rPr>
        <w:t>).</w:t>
      </w:r>
    </w:p>
    <w:p w:rsidR="00D46DAB" w:rsidRPr="00D46DAB" w:rsidRDefault="00D46DAB" w:rsidP="00D46DAB">
      <w:pPr>
        <w:spacing w:after="0" w:line="240" w:lineRule="auto"/>
        <w:rPr>
          <w:color w:val="1F497D" w:themeColor="text2"/>
        </w:rPr>
      </w:pPr>
    </w:p>
    <w:p w:rsidR="00D46DAB" w:rsidRDefault="00D46DAB" w:rsidP="006C61EE">
      <w:pPr>
        <w:pStyle w:val="ListParagraph"/>
        <w:numPr>
          <w:ilvl w:val="0"/>
          <w:numId w:val="22"/>
        </w:numPr>
        <w:spacing w:after="0" w:line="240" w:lineRule="auto"/>
        <w:rPr>
          <w:color w:val="1F497D" w:themeColor="text2"/>
        </w:rPr>
      </w:pPr>
      <w:r>
        <w:rPr>
          <w:color w:val="1F497D" w:themeColor="text2"/>
        </w:rPr>
        <w:t>Investigate SARS-TRACK self-serve check-in system measuring students’ use of college services (</w:t>
      </w:r>
      <w:r>
        <w:rPr>
          <w:b/>
          <w:color w:val="1F497D" w:themeColor="text2"/>
        </w:rPr>
        <w:t>Facilities &amp; Infrastructure Goal, Integration Goal</w:t>
      </w:r>
      <w:r>
        <w:rPr>
          <w:color w:val="1F497D" w:themeColor="text2"/>
        </w:rPr>
        <w:t>).</w:t>
      </w:r>
    </w:p>
    <w:p w:rsidR="00D46DAB" w:rsidRPr="00D46DAB" w:rsidRDefault="00D46DAB" w:rsidP="00D46DAB">
      <w:pPr>
        <w:pStyle w:val="ListParagraph"/>
        <w:rPr>
          <w:color w:val="1F497D" w:themeColor="text2"/>
        </w:rPr>
      </w:pPr>
    </w:p>
    <w:p w:rsidR="00D46DAB" w:rsidRDefault="00D46DAB" w:rsidP="00D46DAB">
      <w:pPr>
        <w:spacing w:after="0" w:line="240" w:lineRule="auto"/>
        <w:rPr>
          <w:color w:val="1F497D" w:themeColor="text2"/>
        </w:rPr>
      </w:pPr>
    </w:p>
    <w:p w:rsidR="00D46DAB" w:rsidRDefault="00D46DAB" w:rsidP="00D46DAB">
      <w:pPr>
        <w:spacing w:after="0" w:line="240" w:lineRule="auto"/>
        <w:rPr>
          <w:color w:val="1F497D" w:themeColor="text2"/>
        </w:rPr>
      </w:pPr>
    </w:p>
    <w:p w:rsidR="00D46DAB" w:rsidRDefault="00D46DAB" w:rsidP="00D46DAB">
      <w:pPr>
        <w:spacing w:after="0" w:line="240" w:lineRule="auto"/>
        <w:rPr>
          <w:color w:val="1F497D" w:themeColor="text2"/>
        </w:rPr>
      </w:pPr>
    </w:p>
    <w:p w:rsidR="00D46DAB" w:rsidRDefault="00D46DAB" w:rsidP="00D46DAB">
      <w:pPr>
        <w:spacing w:after="0" w:line="240" w:lineRule="auto"/>
        <w:rPr>
          <w:color w:val="1F497D" w:themeColor="text2"/>
        </w:rPr>
      </w:pPr>
    </w:p>
    <w:p w:rsidR="00D46DAB" w:rsidRDefault="00D46DAB" w:rsidP="00D46DAB">
      <w:pPr>
        <w:spacing w:after="0" w:line="240" w:lineRule="auto"/>
        <w:rPr>
          <w:color w:val="1F497D" w:themeColor="text2"/>
        </w:rPr>
      </w:pPr>
    </w:p>
    <w:p w:rsidR="00D46DAB" w:rsidRDefault="00D46DAB" w:rsidP="00D46DAB">
      <w:pPr>
        <w:spacing w:after="0" w:line="240" w:lineRule="auto"/>
        <w:rPr>
          <w:color w:val="1F497D" w:themeColor="text2"/>
        </w:rPr>
      </w:pPr>
    </w:p>
    <w:p w:rsidR="00D46DAB" w:rsidRDefault="00D46DAB" w:rsidP="00D46DAB">
      <w:pPr>
        <w:spacing w:after="0" w:line="240" w:lineRule="auto"/>
        <w:rPr>
          <w:color w:val="1F497D" w:themeColor="text2"/>
        </w:rPr>
      </w:pPr>
    </w:p>
    <w:p w:rsidR="00D46DAB" w:rsidRDefault="00D46DAB" w:rsidP="00D46DAB">
      <w:pPr>
        <w:spacing w:after="0" w:line="240" w:lineRule="auto"/>
        <w:rPr>
          <w:color w:val="1F497D" w:themeColor="text2"/>
        </w:rPr>
      </w:pPr>
    </w:p>
    <w:p w:rsidR="00D46DAB" w:rsidRDefault="00D46DAB" w:rsidP="00D46DAB">
      <w:pPr>
        <w:spacing w:after="0" w:line="240" w:lineRule="auto"/>
        <w:rPr>
          <w:color w:val="1F497D" w:themeColor="text2"/>
        </w:rPr>
      </w:pPr>
    </w:p>
    <w:p w:rsidR="00D46DAB" w:rsidRDefault="00D46DAB" w:rsidP="00D46DAB">
      <w:pPr>
        <w:spacing w:after="0" w:line="240" w:lineRule="auto"/>
        <w:rPr>
          <w:color w:val="1F497D" w:themeColor="text2"/>
        </w:rPr>
      </w:pPr>
    </w:p>
    <w:p w:rsidR="00D46DAB" w:rsidRDefault="00D46DAB" w:rsidP="00D46DAB">
      <w:pPr>
        <w:spacing w:after="0" w:line="240" w:lineRule="auto"/>
        <w:rPr>
          <w:color w:val="1F497D" w:themeColor="text2"/>
        </w:rPr>
      </w:pPr>
    </w:p>
    <w:p w:rsidR="00D46DAB" w:rsidRPr="00D46DAB" w:rsidRDefault="00D46DAB" w:rsidP="00D46DAB">
      <w:pPr>
        <w:spacing w:after="0" w:line="240" w:lineRule="auto"/>
        <w:rPr>
          <w:color w:val="1F497D" w:themeColor="text2"/>
        </w:rPr>
      </w:pPr>
    </w:p>
    <w:p w:rsidR="00D46DAB" w:rsidRPr="00D46DAB" w:rsidRDefault="00D46DAB" w:rsidP="00D46DAB">
      <w:pPr>
        <w:spacing w:after="0" w:line="240" w:lineRule="auto"/>
        <w:rPr>
          <w:color w:val="1F497D" w:themeColor="text2"/>
        </w:rPr>
      </w:pPr>
    </w:p>
    <w:p w:rsidR="006340FF" w:rsidRPr="00442712" w:rsidRDefault="006340FF" w:rsidP="006340FF">
      <w:pPr>
        <w:spacing w:after="0" w:line="360" w:lineRule="auto"/>
        <w:rPr>
          <w:b/>
          <w:u w:val="single"/>
        </w:rPr>
      </w:pPr>
      <w:r>
        <w:rPr>
          <w:b/>
          <w:u w:val="single"/>
        </w:rPr>
        <w:lastRenderedPageBreak/>
        <w:t>VI</w:t>
      </w:r>
      <w:proofErr w:type="gramStart"/>
      <w:r>
        <w:rPr>
          <w:b/>
          <w:u w:val="single"/>
        </w:rPr>
        <w:t xml:space="preserve">.  </w:t>
      </w:r>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 xml:space="preserve">Column B list the </w:t>
      </w:r>
      <w:proofErr w:type="gramStart"/>
      <w:r>
        <w:t>Fall</w:t>
      </w:r>
      <w:proofErr w:type="gramEnd"/>
      <w:r>
        <w:t xml:space="preserve">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1" w:history="1">
        <w:r w:rsidRPr="001C57A9">
          <w:rPr>
            <w:rStyle w:val="Hyperlink"/>
          </w:rPr>
          <w:t>http://www.c-id.net/</w:t>
        </w:r>
      </w:hyperlink>
    </w:p>
    <w:p w:rsidR="006340FF" w:rsidRPr="00E96079" w:rsidRDefault="006340FF" w:rsidP="00D46DAB">
      <w:pPr>
        <w:spacing w:after="0" w:line="360" w:lineRule="auto"/>
        <w:rPr>
          <w:b/>
        </w:rPr>
      </w:pPr>
      <w:r w:rsidRPr="00E96079">
        <w:rPr>
          <w:b/>
        </w:rPr>
        <w:t>**</w:t>
      </w:r>
      <w:r w:rsidRPr="00D46DAB">
        <w:rPr>
          <w:b/>
          <w:sz w:val="20"/>
        </w:rPr>
        <w:t xml:space="preserve">Dates listed should reflect a five year cycle allowing for one year of review to maintain ongoing </w:t>
      </w:r>
      <w:r w:rsidR="00E96079" w:rsidRPr="00D46DAB">
        <w:rPr>
          <w:b/>
          <w:sz w:val="20"/>
        </w:rPr>
        <w:t>c</w:t>
      </w:r>
      <w:r w:rsidRPr="00D46DAB">
        <w:rPr>
          <w:b/>
          <w:sz w:val="20"/>
        </w:rPr>
        <w:t>ompliance.</w:t>
      </w:r>
      <w:r w:rsidR="00413145">
        <w:rPr>
          <w:b/>
          <w:sz w:val="20"/>
        </w:rPr>
        <w:t xml:space="preserve"> </w:t>
      </w:r>
      <w:r w:rsidRPr="00E96079">
        <w:rPr>
          <w:b/>
        </w:rPr>
        <w:t>**</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075DAB" w:rsidRPr="00413145" w:rsidRDefault="00D46DAB" w:rsidP="00D46DAB">
            <w:pPr>
              <w:pStyle w:val="ListParagraph"/>
              <w:spacing w:line="360" w:lineRule="auto"/>
              <w:ind w:left="0"/>
              <w:rPr>
                <w:color w:val="1F497D" w:themeColor="text2"/>
              </w:rPr>
            </w:pPr>
            <w:r w:rsidRPr="00413145">
              <w:rPr>
                <w:color w:val="1F497D" w:themeColor="text2"/>
              </w:rPr>
              <w:t>STDV 1</w:t>
            </w:r>
          </w:p>
        </w:tc>
        <w:tc>
          <w:tcPr>
            <w:tcW w:w="1684" w:type="dxa"/>
          </w:tcPr>
          <w:p w:rsidR="00075DAB" w:rsidRPr="0000162E" w:rsidRDefault="00075DAB" w:rsidP="00606660">
            <w:pPr>
              <w:pStyle w:val="ListParagraph"/>
              <w:spacing w:line="360" w:lineRule="auto"/>
              <w:ind w:left="0"/>
            </w:pPr>
          </w:p>
        </w:tc>
        <w:tc>
          <w:tcPr>
            <w:tcW w:w="1286" w:type="dxa"/>
          </w:tcPr>
          <w:p w:rsidR="00075DAB" w:rsidRPr="0000162E" w:rsidRDefault="00075DAB" w:rsidP="00606660">
            <w:pPr>
              <w:pStyle w:val="ListParagraph"/>
              <w:spacing w:line="360" w:lineRule="auto"/>
              <w:ind w:left="0"/>
            </w:pPr>
          </w:p>
        </w:tc>
        <w:tc>
          <w:tcPr>
            <w:tcW w:w="1260" w:type="dxa"/>
          </w:tcPr>
          <w:p w:rsidR="00075DAB" w:rsidRPr="0000162E" w:rsidRDefault="00075DAB" w:rsidP="00606660">
            <w:pPr>
              <w:pStyle w:val="ListParagraph"/>
              <w:spacing w:line="360" w:lineRule="auto"/>
              <w:ind w:left="0"/>
            </w:pPr>
          </w:p>
        </w:tc>
        <w:tc>
          <w:tcPr>
            <w:tcW w:w="1620" w:type="dxa"/>
          </w:tcPr>
          <w:p w:rsidR="00075DAB" w:rsidRPr="0000162E" w:rsidRDefault="00075DAB" w:rsidP="00606660">
            <w:pPr>
              <w:pStyle w:val="ListParagraph"/>
              <w:spacing w:line="360" w:lineRule="auto"/>
              <w:ind w:left="0"/>
            </w:pPr>
          </w:p>
        </w:tc>
      </w:tr>
      <w:tr w:rsidR="00075DAB" w:rsidTr="007A3CDB">
        <w:tc>
          <w:tcPr>
            <w:tcW w:w="4410" w:type="dxa"/>
          </w:tcPr>
          <w:p w:rsidR="00075DAB" w:rsidRPr="00413145" w:rsidRDefault="00D46DAB" w:rsidP="00606660">
            <w:pPr>
              <w:pStyle w:val="ListParagraph"/>
              <w:spacing w:line="360" w:lineRule="auto"/>
              <w:ind w:left="0"/>
              <w:rPr>
                <w:color w:val="1F497D" w:themeColor="text2"/>
              </w:rPr>
            </w:pPr>
            <w:r w:rsidRPr="00413145">
              <w:rPr>
                <w:color w:val="1F497D" w:themeColor="text2"/>
              </w:rPr>
              <w:t>STDV 2</w:t>
            </w:r>
          </w:p>
        </w:tc>
        <w:tc>
          <w:tcPr>
            <w:tcW w:w="1684" w:type="dxa"/>
          </w:tcPr>
          <w:p w:rsidR="00075DAB" w:rsidRPr="0000162E" w:rsidRDefault="00075DAB" w:rsidP="00606660">
            <w:pPr>
              <w:pStyle w:val="ListParagraph"/>
              <w:spacing w:line="360" w:lineRule="auto"/>
              <w:ind w:left="0"/>
            </w:pPr>
          </w:p>
        </w:tc>
        <w:tc>
          <w:tcPr>
            <w:tcW w:w="1286" w:type="dxa"/>
          </w:tcPr>
          <w:p w:rsidR="00075DAB" w:rsidRPr="0000162E" w:rsidRDefault="00075DAB" w:rsidP="00606660">
            <w:pPr>
              <w:pStyle w:val="ListParagraph"/>
              <w:spacing w:line="360" w:lineRule="auto"/>
              <w:ind w:left="0"/>
            </w:pPr>
          </w:p>
        </w:tc>
        <w:tc>
          <w:tcPr>
            <w:tcW w:w="1260" w:type="dxa"/>
          </w:tcPr>
          <w:p w:rsidR="00075DAB" w:rsidRPr="0000162E" w:rsidRDefault="00075DAB" w:rsidP="00606660">
            <w:pPr>
              <w:pStyle w:val="ListParagraph"/>
              <w:spacing w:line="360" w:lineRule="auto"/>
              <w:ind w:left="0"/>
            </w:pPr>
          </w:p>
        </w:tc>
        <w:tc>
          <w:tcPr>
            <w:tcW w:w="1620" w:type="dxa"/>
          </w:tcPr>
          <w:p w:rsidR="00075DAB" w:rsidRPr="0000162E" w:rsidRDefault="00075DAB" w:rsidP="00606660">
            <w:pPr>
              <w:pStyle w:val="ListParagraph"/>
              <w:spacing w:line="360" w:lineRule="auto"/>
              <w:ind w:left="0"/>
            </w:pPr>
          </w:p>
        </w:tc>
      </w:tr>
      <w:tr w:rsidR="00075DAB" w:rsidTr="007A3CDB">
        <w:tc>
          <w:tcPr>
            <w:tcW w:w="4410" w:type="dxa"/>
          </w:tcPr>
          <w:p w:rsidR="00075DAB" w:rsidRPr="00413145" w:rsidRDefault="00D46DAB" w:rsidP="00606660">
            <w:pPr>
              <w:pStyle w:val="ListParagraph"/>
              <w:spacing w:line="360" w:lineRule="auto"/>
              <w:ind w:left="0"/>
              <w:rPr>
                <w:color w:val="1F497D" w:themeColor="text2"/>
              </w:rPr>
            </w:pPr>
            <w:r w:rsidRPr="00413145">
              <w:rPr>
                <w:color w:val="1F497D" w:themeColor="text2"/>
              </w:rPr>
              <w:t>STDV 3</w:t>
            </w:r>
          </w:p>
        </w:tc>
        <w:tc>
          <w:tcPr>
            <w:tcW w:w="1684" w:type="dxa"/>
          </w:tcPr>
          <w:p w:rsidR="00075DAB" w:rsidRPr="0000162E" w:rsidRDefault="00075DAB" w:rsidP="00606660">
            <w:pPr>
              <w:pStyle w:val="ListParagraph"/>
              <w:spacing w:line="360" w:lineRule="auto"/>
              <w:ind w:left="0"/>
            </w:pPr>
          </w:p>
        </w:tc>
        <w:tc>
          <w:tcPr>
            <w:tcW w:w="1286" w:type="dxa"/>
          </w:tcPr>
          <w:p w:rsidR="00075DAB" w:rsidRPr="0000162E" w:rsidRDefault="00075DAB" w:rsidP="00606660">
            <w:pPr>
              <w:pStyle w:val="ListParagraph"/>
              <w:spacing w:line="360" w:lineRule="auto"/>
              <w:ind w:left="0"/>
            </w:pPr>
          </w:p>
        </w:tc>
        <w:tc>
          <w:tcPr>
            <w:tcW w:w="1260" w:type="dxa"/>
          </w:tcPr>
          <w:p w:rsidR="00075DAB" w:rsidRPr="0000162E" w:rsidRDefault="00075DAB" w:rsidP="00606660">
            <w:pPr>
              <w:pStyle w:val="ListParagraph"/>
              <w:spacing w:line="360" w:lineRule="auto"/>
              <w:ind w:left="0"/>
            </w:pPr>
          </w:p>
        </w:tc>
        <w:tc>
          <w:tcPr>
            <w:tcW w:w="1620" w:type="dxa"/>
          </w:tcPr>
          <w:p w:rsidR="00075DAB" w:rsidRPr="0000162E" w:rsidRDefault="00075DAB" w:rsidP="00606660">
            <w:pPr>
              <w:pStyle w:val="ListParagraph"/>
              <w:spacing w:line="360" w:lineRule="auto"/>
              <w:ind w:left="0"/>
            </w:pPr>
          </w:p>
        </w:tc>
      </w:tr>
      <w:tr w:rsidR="00075DAB" w:rsidTr="007A3CDB">
        <w:tc>
          <w:tcPr>
            <w:tcW w:w="4410" w:type="dxa"/>
          </w:tcPr>
          <w:p w:rsidR="00075DAB" w:rsidRPr="00413145" w:rsidRDefault="00D46DAB" w:rsidP="00606660">
            <w:pPr>
              <w:pStyle w:val="ListParagraph"/>
              <w:spacing w:line="360" w:lineRule="auto"/>
              <w:ind w:left="0"/>
              <w:rPr>
                <w:color w:val="1F497D" w:themeColor="text2"/>
              </w:rPr>
            </w:pPr>
            <w:r w:rsidRPr="00413145">
              <w:rPr>
                <w:color w:val="1F497D" w:themeColor="text2"/>
              </w:rPr>
              <w:t>STDV 4</w:t>
            </w:r>
          </w:p>
        </w:tc>
        <w:tc>
          <w:tcPr>
            <w:tcW w:w="1684" w:type="dxa"/>
          </w:tcPr>
          <w:p w:rsidR="00075DAB" w:rsidRPr="00413145" w:rsidRDefault="00D46DAB" w:rsidP="00D46DAB">
            <w:pPr>
              <w:pStyle w:val="ListParagraph"/>
              <w:spacing w:line="360" w:lineRule="auto"/>
              <w:ind w:left="0"/>
              <w:jc w:val="center"/>
              <w:rPr>
                <w:color w:val="1F497D" w:themeColor="text2"/>
              </w:rPr>
            </w:pPr>
            <w:r w:rsidRPr="00413145">
              <w:rPr>
                <w:color w:val="1F497D" w:themeColor="text2"/>
              </w:rPr>
              <w:t>X</w:t>
            </w:r>
          </w:p>
        </w:tc>
        <w:tc>
          <w:tcPr>
            <w:tcW w:w="1286" w:type="dxa"/>
          </w:tcPr>
          <w:p w:rsidR="00075DAB" w:rsidRPr="00413145" w:rsidRDefault="00D46DAB" w:rsidP="00D46DAB">
            <w:pPr>
              <w:pStyle w:val="ListParagraph"/>
              <w:spacing w:line="360" w:lineRule="auto"/>
              <w:ind w:left="0"/>
              <w:jc w:val="center"/>
              <w:rPr>
                <w:color w:val="1F497D" w:themeColor="text2"/>
              </w:rPr>
            </w:pPr>
            <w:r w:rsidRPr="00413145">
              <w:rPr>
                <w:color w:val="1F497D" w:themeColor="text2"/>
              </w:rPr>
              <w:t>NOV ‘15</w:t>
            </w:r>
          </w:p>
        </w:tc>
        <w:tc>
          <w:tcPr>
            <w:tcW w:w="1260" w:type="dxa"/>
          </w:tcPr>
          <w:p w:rsidR="00075DAB" w:rsidRPr="00413145" w:rsidRDefault="00075DAB" w:rsidP="00606660">
            <w:pPr>
              <w:pStyle w:val="ListParagraph"/>
              <w:spacing w:line="360" w:lineRule="auto"/>
              <w:ind w:left="0"/>
              <w:rPr>
                <w:color w:val="1F497D" w:themeColor="text2"/>
              </w:rPr>
            </w:pPr>
          </w:p>
        </w:tc>
        <w:tc>
          <w:tcPr>
            <w:tcW w:w="1620" w:type="dxa"/>
          </w:tcPr>
          <w:p w:rsidR="00075DAB" w:rsidRPr="0000162E" w:rsidRDefault="00075DAB" w:rsidP="00606660">
            <w:pPr>
              <w:pStyle w:val="ListParagraph"/>
              <w:spacing w:line="360" w:lineRule="auto"/>
              <w:ind w:left="0"/>
            </w:pPr>
          </w:p>
        </w:tc>
      </w:tr>
      <w:tr w:rsidR="00075DAB" w:rsidTr="007A3CDB">
        <w:tc>
          <w:tcPr>
            <w:tcW w:w="4410" w:type="dxa"/>
          </w:tcPr>
          <w:p w:rsidR="00075DAB" w:rsidRPr="00413145" w:rsidRDefault="00D46DAB" w:rsidP="00606660">
            <w:pPr>
              <w:pStyle w:val="ListParagraph"/>
              <w:spacing w:line="360" w:lineRule="auto"/>
              <w:ind w:left="0"/>
              <w:rPr>
                <w:color w:val="1F497D" w:themeColor="text2"/>
              </w:rPr>
            </w:pPr>
            <w:r w:rsidRPr="00413145">
              <w:rPr>
                <w:color w:val="1F497D" w:themeColor="text2"/>
              </w:rPr>
              <w:t>STDV 6</w:t>
            </w:r>
          </w:p>
        </w:tc>
        <w:tc>
          <w:tcPr>
            <w:tcW w:w="1684" w:type="dxa"/>
          </w:tcPr>
          <w:p w:rsidR="00075DAB" w:rsidRPr="0000162E" w:rsidRDefault="00075DAB" w:rsidP="00606660">
            <w:pPr>
              <w:pStyle w:val="ListParagraph"/>
              <w:spacing w:line="360" w:lineRule="auto"/>
              <w:ind w:left="0"/>
            </w:pPr>
          </w:p>
        </w:tc>
        <w:tc>
          <w:tcPr>
            <w:tcW w:w="1286" w:type="dxa"/>
          </w:tcPr>
          <w:p w:rsidR="00075DAB" w:rsidRPr="0000162E" w:rsidRDefault="00075DAB" w:rsidP="00606660">
            <w:pPr>
              <w:pStyle w:val="ListParagraph"/>
              <w:spacing w:line="360" w:lineRule="auto"/>
              <w:ind w:left="0"/>
            </w:pPr>
          </w:p>
        </w:tc>
        <w:tc>
          <w:tcPr>
            <w:tcW w:w="1260" w:type="dxa"/>
          </w:tcPr>
          <w:p w:rsidR="00075DAB" w:rsidRPr="0000162E" w:rsidRDefault="00075DAB" w:rsidP="00606660">
            <w:pPr>
              <w:pStyle w:val="ListParagraph"/>
              <w:spacing w:line="360" w:lineRule="auto"/>
              <w:ind w:left="0"/>
            </w:pPr>
          </w:p>
        </w:tc>
        <w:tc>
          <w:tcPr>
            <w:tcW w:w="1620" w:type="dxa"/>
          </w:tcPr>
          <w:p w:rsidR="00075DAB" w:rsidRPr="0000162E" w:rsidRDefault="00075DAB" w:rsidP="00606660">
            <w:pPr>
              <w:pStyle w:val="ListParagraph"/>
              <w:spacing w:line="360" w:lineRule="auto"/>
              <w:ind w:left="0"/>
            </w:pPr>
          </w:p>
        </w:tc>
      </w:tr>
      <w:tr w:rsidR="00075DAB" w:rsidTr="007A3CDB">
        <w:tc>
          <w:tcPr>
            <w:tcW w:w="4410" w:type="dxa"/>
          </w:tcPr>
          <w:p w:rsidR="00075DAB" w:rsidRPr="0000162E" w:rsidRDefault="00075DAB" w:rsidP="00606660">
            <w:pPr>
              <w:pStyle w:val="ListParagraph"/>
              <w:spacing w:line="360" w:lineRule="auto"/>
              <w:ind w:left="0"/>
            </w:pPr>
          </w:p>
        </w:tc>
        <w:tc>
          <w:tcPr>
            <w:tcW w:w="1684" w:type="dxa"/>
          </w:tcPr>
          <w:p w:rsidR="00075DAB" w:rsidRPr="0000162E" w:rsidRDefault="00075DAB" w:rsidP="00606660">
            <w:pPr>
              <w:pStyle w:val="ListParagraph"/>
              <w:spacing w:line="360" w:lineRule="auto"/>
              <w:ind w:left="0"/>
            </w:pPr>
          </w:p>
        </w:tc>
        <w:tc>
          <w:tcPr>
            <w:tcW w:w="1286" w:type="dxa"/>
          </w:tcPr>
          <w:p w:rsidR="00075DAB" w:rsidRPr="0000162E" w:rsidRDefault="00075DAB" w:rsidP="00606660">
            <w:pPr>
              <w:pStyle w:val="ListParagraph"/>
              <w:spacing w:line="360" w:lineRule="auto"/>
              <w:ind w:left="0"/>
            </w:pPr>
          </w:p>
        </w:tc>
        <w:tc>
          <w:tcPr>
            <w:tcW w:w="1260" w:type="dxa"/>
          </w:tcPr>
          <w:p w:rsidR="00075DAB" w:rsidRPr="0000162E" w:rsidRDefault="00075DAB" w:rsidP="00606660">
            <w:pPr>
              <w:pStyle w:val="ListParagraph"/>
              <w:spacing w:line="360" w:lineRule="auto"/>
              <w:ind w:left="0"/>
            </w:pPr>
          </w:p>
        </w:tc>
        <w:tc>
          <w:tcPr>
            <w:tcW w:w="1620" w:type="dxa"/>
          </w:tcPr>
          <w:p w:rsidR="00075DAB" w:rsidRPr="0000162E" w:rsidRDefault="00075DAB" w:rsidP="00606660">
            <w:pPr>
              <w:pStyle w:val="ListParagraph"/>
              <w:spacing w:line="360" w:lineRule="auto"/>
              <w:ind w:left="0"/>
            </w:pPr>
          </w:p>
        </w:tc>
      </w:tr>
      <w:tr w:rsidR="00075DAB" w:rsidTr="007A3CDB">
        <w:tc>
          <w:tcPr>
            <w:tcW w:w="4410" w:type="dxa"/>
          </w:tcPr>
          <w:p w:rsidR="00075DAB" w:rsidRPr="0000162E" w:rsidRDefault="00075DAB" w:rsidP="00606660">
            <w:pPr>
              <w:pStyle w:val="ListParagraph"/>
              <w:spacing w:line="360" w:lineRule="auto"/>
              <w:ind w:left="0"/>
            </w:pPr>
          </w:p>
        </w:tc>
        <w:tc>
          <w:tcPr>
            <w:tcW w:w="1684" w:type="dxa"/>
          </w:tcPr>
          <w:p w:rsidR="00075DAB" w:rsidRPr="0000162E" w:rsidRDefault="00075DAB" w:rsidP="00606660">
            <w:pPr>
              <w:pStyle w:val="ListParagraph"/>
              <w:spacing w:line="360" w:lineRule="auto"/>
              <w:ind w:left="0"/>
            </w:pPr>
          </w:p>
        </w:tc>
        <w:tc>
          <w:tcPr>
            <w:tcW w:w="1286" w:type="dxa"/>
          </w:tcPr>
          <w:p w:rsidR="00075DAB" w:rsidRPr="0000162E" w:rsidRDefault="00075DAB" w:rsidP="00606660">
            <w:pPr>
              <w:pStyle w:val="ListParagraph"/>
              <w:spacing w:line="360" w:lineRule="auto"/>
              <w:ind w:left="0"/>
            </w:pPr>
          </w:p>
        </w:tc>
        <w:tc>
          <w:tcPr>
            <w:tcW w:w="1260" w:type="dxa"/>
          </w:tcPr>
          <w:p w:rsidR="00075DAB" w:rsidRPr="0000162E" w:rsidRDefault="00075DAB" w:rsidP="00606660">
            <w:pPr>
              <w:pStyle w:val="ListParagraph"/>
              <w:spacing w:line="360" w:lineRule="auto"/>
              <w:ind w:left="0"/>
            </w:pPr>
          </w:p>
        </w:tc>
        <w:tc>
          <w:tcPr>
            <w:tcW w:w="1620" w:type="dxa"/>
          </w:tcPr>
          <w:p w:rsidR="00075DAB" w:rsidRPr="0000162E" w:rsidRDefault="00075DAB" w:rsidP="00606660">
            <w:pPr>
              <w:pStyle w:val="ListParagraph"/>
              <w:spacing w:line="360" w:lineRule="auto"/>
              <w:ind w:left="0"/>
            </w:pPr>
          </w:p>
        </w:tc>
      </w:tr>
      <w:tr w:rsidR="00075DAB" w:rsidTr="007A3CDB">
        <w:tc>
          <w:tcPr>
            <w:tcW w:w="4410" w:type="dxa"/>
          </w:tcPr>
          <w:p w:rsidR="00075DAB" w:rsidRPr="0000162E" w:rsidRDefault="00075DAB" w:rsidP="00606660">
            <w:pPr>
              <w:pStyle w:val="ListParagraph"/>
              <w:spacing w:line="360" w:lineRule="auto"/>
              <w:ind w:left="0"/>
            </w:pPr>
          </w:p>
        </w:tc>
        <w:tc>
          <w:tcPr>
            <w:tcW w:w="1684" w:type="dxa"/>
          </w:tcPr>
          <w:p w:rsidR="00075DAB" w:rsidRPr="0000162E" w:rsidRDefault="00075DAB" w:rsidP="00606660">
            <w:pPr>
              <w:pStyle w:val="ListParagraph"/>
              <w:spacing w:line="360" w:lineRule="auto"/>
              <w:ind w:left="0"/>
            </w:pPr>
          </w:p>
        </w:tc>
        <w:tc>
          <w:tcPr>
            <w:tcW w:w="1286" w:type="dxa"/>
          </w:tcPr>
          <w:p w:rsidR="00075DAB" w:rsidRPr="0000162E" w:rsidRDefault="00075DAB" w:rsidP="00606660">
            <w:pPr>
              <w:pStyle w:val="ListParagraph"/>
              <w:spacing w:line="360" w:lineRule="auto"/>
              <w:ind w:left="0"/>
            </w:pPr>
          </w:p>
        </w:tc>
        <w:tc>
          <w:tcPr>
            <w:tcW w:w="1260" w:type="dxa"/>
          </w:tcPr>
          <w:p w:rsidR="00075DAB" w:rsidRPr="0000162E" w:rsidRDefault="00075DAB" w:rsidP="00606660">
            <w:pPr>
              <w:pStyle w:val="ListParagraph"/>
              <w:spacing w:line="360" w:lineRule="auto"/>
              <w:ind w:left="0"/>
            </w:pPr>
          </w:p>
        </w:tc>
        <w:tc>
          <w:tcPr>
            <w:tcW w:w="1620" w:type="dxa"/>
          </w:tcPr>
          <w:p w:rsidR="00075DAB" w:rsidRPr="0000162E" w:rsidRDefault="00075DAB" w:rsidP="00606660">
            <w:pPr>
              <w:pStyle w:val="ListParagraph"/>
              <w:spacing w:line="360" w:lineRule="auto"/>
              <w:ind w:left="0"/>
            </w:pPr>
          </w:p>
        </w:tc>
      </w:tr>
      <w:tr w:rsidR="00075DAB" w:rsidTr="007A3CDB">
        <w:tc>
          <w:tcPr>
            <w:tcW w:w="4410" w:type="dxa"/>
          </w:tcPr>
          <w:p w:rsidR="00075DAB" w:rsidRPr="0000162E" w:rsidRDefault="00075DAB" w:rsidP="00606660">
            <w:pPr>
              <w:pStyle w:val="ListParagraph"/>
              <w:spacing w:line="360" w:lineRule="auto"/>
              <w:ind w:left="0"/>
            </w:pPr>
          </w:p>
        </w:tc>
        <w:tc>
          <w:tcPr>
            <w:tcW w:w="1684" w:type="dxa"/>
          </w:tcPr>
          <w:p w:rsidR="00075DAB" w:rsidRPr="0000162E" w:rsidRDefault="00075DAB" w:rsidP="00606660">
            <w:pPr>
              <w:pStyle w:val="ListParagraph"/>
              <w:spacing w:line="360" w:lineRule="auto"/>
              <w:ind w:left="0"/>
            </w:pPr>
          </w:p>
        </w:tc>
        <w:tc>
          <w:tcPr>
            <w:tcW w:w="1286" w:type="dxa"/>
          </w:tcPr>
          <w:p w:rsidR="00075DAB" w:rsidRPr="0000162E" w:rsidRDefault="00075DAB" w:rsidP="00606660">
            <w:pPr>
              <w:pStyle w:val="ListParagraph"/>
              <w:spacing w:line="360" w:lineRule="auto"/>
              <w:ind w:left="0"/>
            </w:pPr>
          </w:p>
        </w:tc>
        <w:tc>
          <w:tcPr>
            <w:tcW w:w="1260" w:type="dxa"/>
          </w:tcPr>
          <w:p w:rsidR="00075DAB" w:rsidRPr="0000162E" w:rsidRDefault="00075DAB" w:rsidP="00606660">
            <w:pPr>
              <w:pStyle w:val="ListParagraph"/>
              <w:spacing w:line="360" w:lineRule="auto"/>
              <w:ind w:left="0"/>
            </w:pPr>
          </w:p>
        </w:tc>
        <w:tc>
          <w:tcPr>
            <w:tcW w:w="1620" w:type="dxa"/>
          </w:tcPr>
          <w:p w:rsidR="00075DAB" w:rsidRPr="0000162E" w:rsidRDefault="00075DAB" w:rsidP="00606660">
            <w:pPr>
              <w:pStyle w:val="ListParagraph"/>
              <w:spacing w:line="360" w:lineRule="auto"/>
              <w:ind w:left="0"/>
            </w:pPr>
          </w:p>
        </w:tc>
      </w:tr>
      <w:tr w:rsidR="00075DAB" w:rsidTr="007A3CDB">
        <w:tc>
          <w:tcPr>
            <w:tcW w:w="4410" w:type="dxa"/>
          </w:tcPr>
          <w:p w:rsidR="00075DAB" w:rsidRPr="0000162E" w:rsidRDefault="00075DAB" w:rsidP="00606660">
            <w:pPr>
              <w:pStyle w:val="ListParagraph"/>
              <w:spacing w:line="360" w:lineRule="auto"/>
              <w:ind w:left="0"/>
            </w:pPr>
          </w:p>
        </w:tc>
        <w:tc>
          <w:tcPr>
            <w:tcW w:w="1684" w:type="dxa"/>
          </w:tcPr>
          <w:p w:rsidR="00075DAB" w:rsidRPr="0000162E" w:rsidRDefault="00075DAB" w:rsidP="00606660">
            <w:pPr>
              <w:pStyle w:val="ListParagraph"/>
              <w:spacing w:line="360" w:lineRule="auto"/>
              <w:ind w:left="0"/>
            </w:pPr>
          </w:p>
        </w:tc>
        <w:tc>
          <w:tcPr>
            <w:tcW w:w="1286" w:type="dxa"/>
          </w:tcPr>
          <w:p w:rsidR="00075DAB" w:rsidRPr="0000162E" w:rsidRDefault="00075DAB" w:rsidP="00606660">
            <w:pPr>
              <w:pStyle w:val="ListParagraph"/>
              <w:spacing w:line="360" w:lineRule="auto"/>
              <w:ind w:left="0"/>
            </w:pPr>
          </w:p>
        </w:tc>
        <w:tc>
          <w:tcPr>
            <w:tcW w:w="1260" w:type="dxa"/>
          </w:tcPr>
          <w:p w:rsidR="00075DAB" w:rsidRPr="0000162E" w:rsidRDefault="00075DAB" w:rsidP="00606660">
            <w:pPr>
              <w:pStyle w:val="ListParagraph"/>
              <w:spacing w:line="360" w:lineRule="auto"/>
              <w:ind w:left="0"/>
            </w:pPr>
          </w:p>
        </w:tc>
        <w:tc>
          <w:tcPr>
            <w:tcW w:w="1620" w:type="dxa"/>
          </w:tcPr>
          <w:p w:rsidR="00075DAB" w:rsidRPr="0000162E" w:rsidRDefault="00075DAB" w:rsidP="00606660">
            <w:pPr>
              <w:pStyle w:val="ListParagraph"/>
              <w:spacing w:line="360" w:lineRule="auto"/>
              <w:ind w:left="0"/>
            </w:pP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413145" w:rsidRPr="00413145" w:rsidRDefault="00413145" w:rsidP="002D7005">
      <w:pPr>
        <w:spacing w:after="0" w:line="360" w:lineRule="auto"/>
        <w:ind w:firstLine="360"/>
        <w:rPr>
          <w:color w:val="1F497D" w:themeColor="text2"/>
          <w:u w:val="single"/>
        </w:rPr>
      </w:pPr>
      <w:r w:rsidRPr="00413145">
        <w:rPr>
          <w:color w:val="1F497D" w:themeColor="text2"/>
          <w:u w:val="single"/>
        </w:rPr>
        <w:t xml:space="preserve">The program information in </w:t>
      </w:r>
      <w:proofErr w:type="spellStart"/>
      <w:r w:rsidRPr="00413145">
        <w:rPr>
          <w:color w:val="1F497D" w:themeColor="text2"/>
          <w:u w:val="single"/>
        </w:rPr>
        <w:t>CurricUNET</w:t>
      </w:r>
      <w:proofErr w:type="spellEnd"/>
      <w:r w:rsidRPr="00413145">
        <w:rPr>
          <w:color w:val="1F497D" w:themeColor="text2"/>
          <w:u w:val="single"/>
        </w:rPr>
        <w:t xml:space="preserve"> is accurate.  </w:t>
      </w:r>
    </w:p>
    <w:p w:rsidR="00413145" w:rsidRDefault="00413145" w:rsidP="002D7005">
      <w:pPr>
        <w:spacing w:after="0" w:line="360" w:lineRule="auto"/>
        <w:ind w:firstLine="360"/>
      </w:pP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proofErr w:type="gramStart"/>
      <w:r>
        <w:t>changes</w:t>
      </w:r>
      <w:proofErr w:type="gramEnd"/>
      <w:r>
        <w:t xml:space="preserve"> below. Catalog information should reflect what is in </w:t>
      </w:r>
      <w:proofErr w:type="spellStart"/>
      <w:r>
        <w:t>CurricUNET</w:t>
      </w:r>
      <w:proofErr w:type="spellEnd"/>
      <w:r>
        <w:t>.</w:t>
      </w:r>
    </w:p>
    <w:p w:rsidR="006340FF" w:rsidRDefault="00413145" w:rsidP="002D7005">
      <w:pPr>
        <w:spacing w:after="0" w:line="360" w:lineRule="auto"/>
        <w:ind w:left="360"/>
      </w:pPr>
      <w:r>
        <w:rPr>
          <w:color w:val="1F497D" w:themeColor="text2"/>
          <w:u w:val="single"/>
        </w:rPr>
        <w:t>The program and course listing information in the current catalog is accurate.</w:t>
      </w:r>
    </w:p>
    <w:p w:rsidR="00413145" w:rsidRDefault="00413145" w:rsidP="002D7005">
      <w:pPr>
        <w:spacing w:after="0" w:line="360" w:lineRule="auto"/>
        <w:ind w:left="360"/>
      </w:pPr>
    </w:p>
    <w:p w:rsidR="00413145" w:rsidRDefault="00413145" w:rsidP="002D7005">
      <w:pPr>
        <w:spacing w:after="0" w:line="360" w:lineRule="auto"/>
        <w:ind w:left="360"/>
      </w:pPr>
    </w:p>
    <w:p w:rsidR="00413145" w:rsidRDefault="00413145" w:rsidP="002D7005">
      <w:pPr>
        <w:spacing w:after="0" w:line="360" w:lineRule="auto"/>
        <w:ind w:left="360"/>
      </w:pPr>
    </w:p>
    <w:p w:rsidR="006340FF" w:rsidRDefault="006340FF" w:rsidP="002D7005">
      <w:pPr>
        <w:pStyle w:val="ListParagraph"/>
        <w:numPr>
          <w:ilvl w:val="0"/>
          <w:numId w:val="3"/>
        </w:numPr>
        <w:spacing w:after="0" w:line="360" w:lineRule="auto"/>
        <w:ind w:left="360"/>
      </w:pPr>
      <w:r>
        <w:lastRenderedPageBreak/>
        <w:t>Student Education Plan (SEP) Pathway(s) uploaded to “Attached Files” in CurricUNET.</w:t>
      </w:r>
    </w:p>
    <w:p w:rsidR="006340FF" w:rsidRDefault="006340FF" w:rsidP="002D7005">
      <w:pPr>
        <w:spacing w:after="0" w:line="360" w:lineRule="auto"/>
        <w:ind w:firstLine="720"/>
      </w:pPr>
      <w:r>
        <w:t xml:space="preserve">If applicable, SEP Pathway with CSU Breadth indicated?  </w:t>
      </w:r>
      <w:r w:rsidR="004145C8">
        <w:t xml:space="preserve">                  </w:t>
      </w:r>
      <w:r w:rsidRPr="00413145">
        <w:rPr>
          <w:highlight w:val="lightGray"/>
        </w:rPr>
        <w:t>Yes</w:t>
      </w:r>
      <w:r>
        <w:t xml:space="preserve"> or No</w:t>
      </w:r>
    </w:p>
    <w:p w:rsidR="006340FF" w:rsidRDefault="006340FF" w:rsidP="002D7005">
      <w:pPr>
        <w:spacing w:after="0" w:line="360" w:lineRule="auto"/>
        <w:ind w:firstLine="720"/>
      </w:pPr>
      <w:r>
        <w:t xml:space="preserve">If applicable, SEP Pathway with IGETC indicated?  </w:t>
      </w:r>
      <w:r w:rsidR="004145C8">
        <w:t xml:space="preserve">                              </w:t>
      </w:r>
      <w:r w:rsidRPr="00413145">
        <w:rPr>
          <w:highlight w:val="lightGray"/>
        </w:rPr>
        <w:t>Yes</w:t>
      </w:r>
      <w:r>
        <w:t xml:space="preserve"> or No</w:t>
      </w:r>
    </w:p>
    <w:p w:rsidR="006340FF" w:rsidRDefault="006340FF" w:rsidP="002D7005">
      <w:pPr>
        <w:spacing w:after="0" w:line="360" w:lineRule="auto"/>
        <w:ind w:firstLine="720"/>
      </w:pPr>
      <w:r>
        <w:t xml:space="preserve">If applicable, SEP Pathway with BC General Education indicated?    </w:t>
      </w:r>
      <w:r w:rsidRPr="00413145">
        <w:rPr>
          <w:highlight w:val="lightGray"/>
        </w:rPr>
        <w:t>Yes</w:t>
      </w:r>
      <w:r>
        <w:t xml:space="preserve"> or No</w:t>
      </w:r>
    </w:p>
    <w:p w:rsidR="006340FF" w:rsidRPr="00FA7724" w:rsidRDefault="006340FF" w:rsidP="002D7005">
      <w:pPr>
        <w:spacing w:after="0" w:line="360" w:lineRule="auto"/>
        <w:rPr>
          <w:b/>
        </w:rPr>
      </w:pPr>
      <w:r>
        <w:rPr>
          <w:b/>
        </w:rPr>
        <w:t xml:space="preserve">                 **</w:t>
      </w:r>
      <w:r w:rsidRPr="00413145">
        <w:rPr>
          <w:b/>
          <w:sz w:val="20"/>
        </w:rPr>
        <w:t xml:space="preserve">Please ensure that the information housed in CurricUNET and the current catalog match. </w:t>
      </w:r>
      <w:r>
        <w:rPr>
          <w:b/>
        </w:rPr>
        <w:t>**</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413145" w:rsidP="002D7005">
      <w:pPr>
        <w:spacing w:after="0" w:line="360" w:lineRule="auto"/>
        <w:ind w:firstLine="360"/>
      </w:pPr>
      <w:r>
        <w:rPr>
          <w:color w:val="1F497D" w:themeColor="text2"/>
          <w:u w:val="single"/>
        </w:rPr>
        <w:t>Not applicable</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413145" w:rsidRDefault="00413145" w:rsidP="00413145">
      <w:pPr>
        <w:spacing w:after="0" w:line="240" w:lineRule="auto"/>
        <w:rPr>
          <w:color w:val="1F497D" w:themeColor="text2"/>
        </w:rPr>
      </w:pPr>
      <w:r>
        <w:rPr>
          <w:color w:val="1F497D" w:themeColor="text2"/>
        </w:rPr>
        <w:t>The counseling and advising depart6ment’s major focus in 2014-15 will be the implementation of the SSSP.</w:t>
      </w:r>
    </w:p>
    <w:p w:rsidR="00413145" w:rsidRDefault="00413145" w:rsidP="00413145">
      <w:pPr>
        <w:spacing w:after="0" w:line="240" w:lineRule="auto"/>
        <w:rPr>
          <w:color w:val="1F497D" w:themeColor="text2"/>
        </w:rPr>
      </w:pPr>
    </w:p>
    <w:p w:rsidR="00413145" w:rsidRDefault="00413145" w:rsidP="00413145">
      <w:pPr>
        <w:spacing w:after="0" w:line="240" w:lineRule="auto"/>
        <w:rPr>
          <w:color w:val="1F497D" w:themeColor="text2"/>
        </w:rPr>
      </w:pPr>
      <w:r>
        <w:rPr>
          <w:color w:val="1F497D" w:themeColor="text2"/>
        </w:rPr>
        <w:t>The services outlined in BC’s SSSP Plan ensure equal access for</w:t>
      </w:r>
      <w:r w:rsidR="005B31DC">
        <w:rPr>
          <w:color w:val="1F497D" w:themeColor="text2"/>
        </w:rPr>
        <w:t xml:space="preserve"> all students.  All students, regardless of ethnicity, socioeconomic status or gender will be given the assistance they need to complete Basic Skills and ESL courses as well as certificate and degree completion and transfer.  BC’s Student Success Stewardship Committee will monitor student success by an analysis of data to see if the benchmarks the college has set for our populations that fall into one of the disproportionally aggregated groups.  These will not only be a part of BC’s EMP but will be included on BC’s scorecard.  </w:t>
      </w:r>
    </w:p>
    <w:p w:rsidR="005B31DC" w:rsidRDefault="005B31DC" w:rsidP="00413145">
      <w:pPr>
        <w:spacing w:after="0" w:line="240" w:lineRule="auto"/>
        <w:rPr>
          <w:color w:val="1F497D" w:themeColor="text2"/>
        </w:rPr>
      </w:pPr>
    </w:p>
    <w:p w:rsidR="005B31DC" w:rsidRDefault="005B31DC" w:rsidP="00413145">
      <w:pPr>
        <w:spacing w:after="0" w:line="240" w:lineRule="auto"/>
        <w:rPr>
          <w:color w:val="1F497D" w:themeColor="text2"/>
        </w:rPr>
      </w:pPr>
      <w:r>
        <w:rPr>
          <w:color w:val="1F497D" w:themeColor="text2"/>
        </w:rPr>
        <w:t xml:space="preserve">The SSSP embodies BC’s strategic goal of </w:t>
      </w:r>
      <w:r w:rsidRPr="005B31DC">
        <w:rPr>
          <w:i/>
          <w:color w:val="1F497D" w:themeColor="text2"/>
        </w:rPr>
        <w:t>Student Success</w:t>
      </w:r>
      <w:r>
        <w:rPr>
          <w:color w:val="1F497D" w:themeColor="text2"/>
        </w:rPr>
        <w:t xml:space="preserve">, stated as follows:  </w:t>
      </w:r>
      <w:r w:rsidRPr="005B31DC">
        <w:rPr>
          <w:color w:val="1F497D" w:themeColor="text2"/>
        </w:rPr>
        <w:t>Bakersfield College</w:t>
      </w:r>
      <w:r>
        <w:rPr>
          <w:color w:val="1F497D" w:themeColor="text2"/>
        </w:rPr>
        <w:t xml:space="preserve"> will become an exemplary model of student success by developing and implementing best practices.  Additionally, the SSSP will manifest BC’s strategic initiative of </w:t>
      </w:r>
      <w:r w:rsidRPr="005B31DC">
        <w:rPr>
          <w:i/>
          <w:color w:val="1F497D" w:themeColor="text2"/>
        </w:rPr>
        <w:t>Student Progression and Completion</w:t>
      </w:r>
      <w:r>
        <w:rPr>
          <w:color w:val="1F497D" w:themeColor="text2"/>
        </w:rPr>
        <w:t xml:space="preserve"> – A commitment to reduce the time for students to complete educational goals.  Finally, the SSSP is related to BC’s Core Values of </w:t>
      </w:r>
      <w:r w:rsidRPr="005B31DC">
        <w:rPr>
          <w:i/>
          <w:color w:val="1F497D" w:themeColor="text2"/>
        </w:rPr>
        <w:t>Learning, Integrity</w:t>
      </w:r>
      <w:r>
        <w:rPr>
          <w:color w:val="1F497D" w:themeColor="text2"/>
        </w:rPr>
        <w:t xml:space="preserve">, and </w:t>
      </w:r>
      <w:r w:rsidRPr="005B31DC">
        <w:rPr>
          <w:i/>
          <w:color w:val="1F497D" w:themeColor="text2"/>
        </w:rPr>
        <w:t>Diversity</w:t>
      </w:r>
      <w:r>
        <w:rPr>
          <w:color w:val="1F497D" w:themeColor="text2"/>
        </w:rPr>
        <w:t>.</w:t>
      </w:r>
    </w:p>
    <w:p w:rsidR="005B31DC" w:rsidRDefault="005B31DC" w:rsidP="00413145">
      <w:pPr>
        <w:spacing w:after="0" w:line="240" w:lineRule="auto"/>
        <w:rPr>
          <w:color w:val="1F497D" w:themeColor="text2"/>
        </w:rPr>
      </w:pPr>
    </w:p>
    <w:p w:rsidR="005B31DC" w:rsidRDefault="005B31DC" w:rsidP="00413145">
      <w:pPr>
        <w:spacing w:after="0" w:line="240" w:lineRule="auto"/>
        <w:rPr>
          <w:color w:val="1F497D" w:themeColor="text2"/>
        </w:rPr>
      </w:pPr>
      <w:r>
        <w:rPr>
          <w:color w:val="1F497D" w:themeColor="text2"/>
        </w:rPr>
        <w:t xml:space="preserve">BC’s Student Success Vision Statement - </w:t>
      </w:r>
      <w:r w:rsidRPr="005B31DC">
        <w:rPr>
          <w:color w:val="1F497D" w:themeColor="text2"/>
        </w:rPr>
        <w:t>Bakersfield College</w:t>
      </w:r>
      <w:r>
        <w:rPr>
          <w:color w:val="1F497D" w:themeColor="text2"/>
        </w:rPr>
        <w:t xml:space="preserve"> is committed to providing holistic educational experiences that foster student learning and academic success.  Through concerted institutional efforts and strategic initiatives, Bakersfield College seeks to support student learning and success through improving progression and completion toward their academic and personal goals.  </w:t>
      </w:r>
    </w:p>
    <w:p w:rsidR="00186962" w:rsidRDefault="00186962" w:rsidP="00413145">
      <w:pPr>
        <w:spacing w:after="0" w:line="240" w:lineRule="auto"/>
        <w:rPr>
          <w:color w:val="1F497D" w:themeColor="text2"/>
        </w:rPr>
      </w:pPr>
    </w:p>
    <w:p w:rsidR="00186962" w:rsidRDefault="00186962" w:rsidP="00186962">
      <w:pPr>
        <w:spacing w:after="0" w:line="240" w:lineRule="auto"/>
        <w:jc w:val="center"/>
        <w:rPr>
          <w:color w:val="1F497D" w:themeColor="text2"/>
        </w:rPr>
      </w:pPr>
      <w:r>
        <w:rPr>
          <w:color w:val="1F497D" w:themeColor="text2"/>
        </w:rPr>
        <w:t>Bakersfield College’s Approach to Student Success</w:t>
      </w:r>
    </w:p>
    <w:p w:rsidR="00186962" w:rsidRDefault="00186962" w:rsidP="00186962">
      <w:pPr>
        <w:spacing w:after="0" w:line="240" w:lineRule="auto"/>
        <w:jc w:val="center"/>
        <w:rPr>
          <w:color w:val="1F497D" w:themeColor="text2"/>
        </w:rPr>
      </w:pPr>
    </w:p>
    <w:p w:rsidR="00186962" w:rsidRDefault="00186962" w:rsidP="00186962">
      <w:pPr>
        <w:pStyle w:val="ListParagraph"/>
        <w:numPr>
          <w:ilvl w:val="0"/>
          <w:numId w:val="23"/>
        </w:numPr>
        <w:spacing w:after="0" w:line="240" w:lineRule="auto"/>
        <w:rPr>
          <w:color w:val="1F497D" w:themeColor="text2"/>
        </w:rPr>
      </w:pPr>
      <w:r>
        <w:rPr>
          <w:color w:val="1F497D" w:themeColor="text2"/>
        </w:rPr>
        <w:t>Improving student achievement and learning outcomes for all students, thereby creating an educational environment in which all students have shared opportunities and resources to succeed.</w:t>
      </w:r>
    </w:p>
    <w:p w:rsidR="00186962" w:rsidRDefault="00186962" w:rsidP="00186962">
      <w:pPr>
        <w:pStyle w:val="ListParagraph"/>
        <w:numPr>
          <w:ilvl w:val="0"/>
          <w:numId w:val="23"/>
        </w:numPr>
        <w:spacing w:after="0" w:line="240" w:lineRule="auto"/>
        <w:rPr>
          <w:color w:val="1F497D" w:themeColor="text2"/>
        </w:rPr>
      </w:pPr>
      <w:r>
        <w:rPr>
          <w:color w:val="1F497D" w:themeColor="text2"/>
        </w:rPr>
        <w:t>Committing to student equity through the elimination of achievement gaps among various student populations as identified through the process of collecting, disaggregating, and analyzing data on student success, progression, and completion across all student groups, especially among at-risk student populations.</w:t>
      </w:r>
    </w:p>
    <w:p w:rsidR="00186962" w:rsidRDefault="00186962" w:rsidP="00186962">
      <w:pPr>
        <w:pStyle w:val="ListParagraph"/>
        <w:numPr>
          <w:ilvl w:val="0"/>
          <w:numId w:val="23"/>
        </w:numPr>
        <w:spacing w:after="0" w:line="240" w:lineRule="auto"/>
        <w:rPr>
          <w:color w:val="1F497D" w:themeColor="text2"/>
        </w:rPr>
      </w:pPr>
      <w:r>
        <w:rPr>
          <w:color w:val="1F497D" w:themeColor="text2"/>
        </w:rPr>
        <w:t>Identifying, addressing, and resolving barriers to student success, progression, and completion including institutional policies and protocols that inadvertently encumber students’ academic progression along their journey toward completion.</w:t>
      </w:r>
    </w:p>
    <w:p w:rsidR="00186962" w:rsidRDefault="00186962" w:rsidP="00186962">
      <w:pPr>
        <w:pStyle w:val="ListParagraph"/>
        <w:numPr>
          <w:ilvl w:val="0"/>
          <w:numId w:val="23"/>
        </w:numPr>
        <w:spacing w:after="0" w:line="240" w:lineRule="auto"/>
        <w:rPr>
          <w:color w:val="1F497D" w:themeColor="text2"/>
        </w:rPr>
      </w:pPr>
      <w:r>
        <w:rPr>
          <w:color w:val="1F497D" w:themeColor="text2"/>
        </w:rPr>
        <w:t xml:space="preserve">Developing an institutional culture in which data is frequently collected, reviewed, and assessed to inform and refine Bakersfield College’s student success priorities and resources. </w:t>
      </w:r>
    </w:p>
    <w:p w:rsidR="00186962" w:rsidRDefault="00186962" w:rsidP="00186962">
      <w:pPr>
        <w:spacing w:after="0" w:line="240" w:lineRule="auto"/>
        <w:rPr>
          <w:color w:val="1F497D" w:themeColor="text2"/>
        </w:rPr>
      </w:pPr>
      <w:r>
        <w:rPr>
          <w:color w:val="1F497D" w:themeColor="text2"/>
        </w:rPr>
        <w:lastRenderedPageBreak/>
        <w:t xml:space="preserve">The SSSP services fall into 2c of the new Accreditation Self-Study standards and the SSSP will be a primary document for that section.  The 2013-13 Accreditation Self-Study lists as an Action Improvement Plan (AIP) that the Counseling and Advising Department will develop an online counseling program to assist online students.  </w:t>
      </w:r>
    </w:p>
    <w:p w:rsidR="00186962" w:rsidRDefault="00186962" w:rsidP="00186962">
      <w:pPr>
        <w:spacing w:after="0" w:line="240" w:lineRule="auto"/>
        <w:rPr>
          <w:color w:val="1F497D" w:themeColor="text2"/>
        </w:rPr>
      </w:pPr>
    </w:p>
    <w:p w:rsidR="00186962" w:rsidRDefault="00186962" w:rsidP="00186962">
      <w:pPr>
        <w:spacing w:after="0" w:line="240" w:lineRule="auto"/>
        <w:rPr>
          <w:color w:val="1F497D" w:themeColor="text2"/>
        </w:rPr>
      </w:pPr>
      <w:r>
        <w:rPr>
          <w:color w:val="1F497D" w:themeColor="text2"/>
        </w:rPr>
        <w:t xml:space="preserve">The SSSP will inform Program Review especially as it relates to the review of the Counseling and Advising, Assessment/Placement and those academic departments that are a part of follow-up services.  Program Review and individual assessment plans and analysis of data will drive improvements in the services we provide students.  </w:t>
      </w:r>
    </w:p>
    <w:p w:rsidR="00186962" w:rsidRPr="00186962" w:rsidRDefault="00186962" w:rsidP="00186962">
      <w:pPr>
        <w:spacing w:after="0" w:line="240" w:lineRule="auto"/>
        <w:rPr>
          <w:color w:val="1F497D" w:themeColor="text2"/>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491612" w:rsidP="00B4368E">
      <w:pPr>
        <w:spacing w:after="0" w:line="360" w:lineRule="auto"/>
      </w:pPr>
      <w:r>
        <w:rPr>
          <w:rFonts w:cstheme="minorHAnsi"/>
          <w:sz w:val="20"/>
          <w:szCs w:val="20"/>
        </w:rPr>
        <w:fldChar w:fldCharType="begin">
          <w:ffData>
            <w:name w:val="Check11"/>
            <w:enabled/>
            <w:calcOnExit w:val="0"/>
            <w:checkBox>
              <w:sizeAuto/>
              <w:default w:val="1"/>
            </w:checkBox>
          </w:ffData>
        </w:fldChar>
      </w:r>
      <w:bookmarkStart w:id="3" w:name="Check11"/>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3"/>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00966171"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606660">
        <w:rPr>
          <w:rFonts w:cstheme="minorHAnsi"/>
          <w:sz w:val="20"/>
          <w:szCs w:val="20"/>
        </w:rPr>
      </w:r>
      <w:r w:rsidR="00606660">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606660">
        <w:rPr>
          <w:rFonts w:cstheme="minorHAnsi"/>
          <w:sz w:val="20"/>
          <w:szCs w:val="20"/>
        </w:rPr>
      </w:r>
      <w:r w:rsidR="00606660">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rsidR="00B4368E" w:rsidRDefault="00491612" w:rsidP="00B4368E">
      <w:pPr>
        <w:spacing w:after="0" w:line="36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4" w:name="Check17"/>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4"/>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00966171" w:rsidRPr="00AC2888">
        <w:rPr>
          <w:rFonts w:cstheme="minorHAnsi"/>
          <w:sz w:val="20"/>
          <w:szCs w:val="20"/>
        </w:rPr>
        <w:fldChar w:fldCharType="begin">
          <w:ffData>
            <w:name w:val="Check14"/>
            <w:enabled/>
            <w:calcOnExit w:val="0"/>
            <w:checkBox>
              <w:sizeAuto/>
              <w:default w:val="0"/>
            </w:checkBox>
          </w:ffData>
        </w:fldChar>
      </w:r>
      <w:r w:rsidR="00B4368E" w:rsidRPr="00AC2888">
        <w:rPr>
          <w:rFonts w:cstheme="minorHAnsi"/>
          <w:sz w:val="20"/>
          <w:szCs w:val="20"/>
        </w:rPr>
        <w:instrText xml:space="preserve"> FORMCHECKBOX </w:instrText>
      </w:r>
      <w:r w:rsidR="00606660">
        <w:rPr>
          <w:rFonts w:cstheme="minorHAnsi"/>
          <w:sz w:val="20"/>
          <w:szCs w:val="20"/>
        </w:rPr>
      </w:r>
      <w:r w:rsidR="00606660">
        <w:rPr>
          <w:rFonts w:cstheme="minorHAnsi"/>
          <w:sz w:val="20"/>
          <w:szCs w:val="20"/>
        </w:rPr>
        <w:fldChar w:fldCharType="separate"/>
      </w:r>
      <w:r w:rsidR="00966171" w:rsidRPr="00AC2888">
        <w:rPr>
          <w:rFonts w:cstheme="minorHAnsi"/>
          <w:sz w:val="20"/>
          <w:szCs w:val="20"/>
        </w:rPr>
        <w:fldChar w:fldCharType="end"/>
      </w:r>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Pr>
          <w:rFonts w:cstheme="minorHAnsi"/>
          <w:sz w:val="20"/>
          <w:szCs w:val="20"/>
        </w:rPr>
        <w:fldChar w:fldCharType="begin">
          <w:ffData>
            <w:name w:val="Check15"/>
            <w:enabled/>
            <w:calcOnExit w:val="0"/>
            <w:checkBox>
              <w:sizeAuto/>
              <w:default w:val="1"/>
            </w:checkBox>
          </w:ffData>
        </w:fldChar>
      </w:r>
      <w:bookmarkStart w:id="5" w:name="Check15"/>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5"/>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491612"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6"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6"/>
      <w:r w:rsidR="00B4368E" w:rsidRPr="00AC2888">
        <w:rPr>
          <w:rFonts w:cstheme="minorHAnsi"/>
          <w:sz w:val="20"/>
          <w:szCs w:val="20"/>
        </w:rPr>
        <w:t xml:space="preserve">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606660">
        <w:rPr>
          <w:rFonts w:cstheme="minorHAnsi"/>
          <w:sz w:val="20"/>
          <w:szCs w:val="20"/>
        </w:rPr>
      </w:r>
      <w:r w:rsidR="00606660">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proofErr w:type="spellStart"/>
      <w:r>
        <w:t>Stand alone</w:t>
      </w:r>
      <w:proofErr w:type="spellEnd"/>
      <w:r>
        <w:t xml:space="preserv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proofErr w:type="spellStart"/>
            <w:proofErr w:type="gramStart"/>
            <w:r w:rsidRPr="007A3CDB">
              <w:rPr>
                <w:b/>
              </w:rPr>
              <w:t>stand</w:t>
            </w:r>
            <w:proofErr w:type="gramEnd"/>
            <w:r w:rsidRPr="007A3CDB">
              <w:rPr>
                <w:b/>
              </w:rPr>
              <w:t xml:space="preserve"> alone</w:t>
            </w:r>
            <w:proofErr w:type="spellEnd"/>
            <w:r w:rsidRPr="007A3CDB">
              <w:rPr>
                <w:b/>
              </w:rPr>
              <w:t xml:space="preserve"> program?</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186962" w:rsidRDefault="00186962"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186962" w:rsidRDefault="00186962"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186962" w:rsidRDefault="00186962"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186962" w:rsidRDefault="00186962"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186962" w:rsidRDefault="00186962"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186962" w:rsidRDefault="00186962"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186962" w:rsidRDefault="00186962"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186962" w:rsidRDefault="00186962"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186962" w:rsidRDefault="00186962"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186962" w:rsidRDefault="00186962"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186962" w:rsidRDefault="00186962"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186962" w:rsidRDefault="00186962"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186962" w:rsidRDefault="00186962"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186962" w:rsidRDefault="00186962"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62" w:rsidRDefault="00186962">
      <w:pPr>
        <w:spacing w:after="0" w:line="240" w:lineRule="auto"/>
      </w:pPr>
      <w:r>
        <w:separator/>
      </w:r>
    </w:p>
  </w:endnote>
  <w:endnote w:type="continuationSeparator" w:id="0">
    <w:p w:rsidR="00186962" w:rsidRDefault="0018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62" w:rsidRPr="00C73841" w:rsidRDefault="00186962">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B95B56" w:rsidRPr="00B95B56">
      <w:rPr>
        <w:rFonts w:asciiTheme="minorHAnsi" w:eastAsiaTheme="majorEastAsia" w:hAnsiTheme="minorHAnsi" w:cstheme="minorHAnsi"/>
        <w:noProof/>
        <w:sz w:val="18"/>
        <w:szCs w:val="18"/>
      </w:rPr>
      <w:t>4</w:t>
    </w:r>
    <w:r w:rsidRPr="00C73841">
      <w:rPr>
        <w:rFonts w:asciiTheme="minorHAnsi" w:eastAsiaTheme="majorEastAsia" w:hAnsiTheme="minorHAnsi" w:cstheme="minorHAnsi"/>
        <w:noProof/>
        <w:sz w:val="18"/>
        <w:szCs w:val="18"/>
      </w:rPr>
      <w:fldChar w:fldCharType="end"/>
    </w:r>
  </w:p>
  <w:p w:rsidR="00186962" w:rsidRDefault="00186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62" w:rsidRDefault="00186962">
      <w:pPr>
        <w:spacing w:after="0" w:line="240" w:lineRule="auto"/>
      </w:pPr>
      <w:r>
        <w:separator/>
      </w:r>
    </w:p>
  </w:footnote>
  <w:footnote w:type="continuationSeparator" w:id="0">
    <w:p w:rsidR="00186962" w:rsidRDefault="00186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8605B"/>
    <w:multiLevelType w:val="hybridMultilevel"/>
    <w:tmpl w:val="5A54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D4A0D"/>
    <w:multiLevelType w:val="hybridMultilevel"/>
    <w:tmpl w:val="BC38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D1BA2"/>
    <w:multiLevelType w:val="hybridMultilevel"/>
    <w:tmpl w:val="AF167CF4"/>
    <w:lvl w:ilvl="0" w:tplc="888271F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5B013D"/>
    <w:multiLevelType w:val="hybridMultilevel"/>
    <w:tmpl w:val="3DB0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306119"/>
    <w:multiLevelType w:val="hybridMultilevel"/>
    <w:tmpl w:val="6762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FA4F06"/>
    <w:multiLevelType w:val="hybridMultilevel"/>
    <w:tmpl w:val="26B2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21"/>
  </w:num>
  <w:num w:numId="5">
    <w:abstractNumId w:val="6"/>
  </w:num>
  <w:num w:numId="6">
    <w:abstractNumId w:val="17"/>
  </w:num>
  <w:num w:numId="7">
    <w:abstractNumId w:val="11"/>
  </w:num>
  <w:num w:numId="8">
    <w:abstractNumId w:val="14"/>
  </w:num>
  <w:num w:numId="9">
    <w:abstractNumId w:val="18"/>
  </w:num>
  <w:num w:numId="10">
    <w:abstractNumId w:val="13"/>
  </w:num>
  <w:num w:numId="11">
    <w:abstractNumId w:val="7"/>
  </w:num>
  <w:num w:numId="12">
    <w:abstractNumId w:val="20"/>
  </w:num>
  <w:num w:numId="13">
    <w:abstractNumId w:val="19"/>
  </w:num>
  <w:num w:numId="14">
    <w:abstractNumId w:val="0"/>
  </w:num>
  <w:num w:numId="15">
    <w:abstractNumId w:val="5"/>
  </w:num>
  <w:num w:numId="16">
    <w:abstractNumId w:val="12"/>
  </w:num>
  <w:num w:numId="17">
    <w:abstractNumId w:val="10"/>
  </w:num>
  <w:num w:numId="18">
    <w:abstractNumId w:val="3"/>
  </w:num>
  <w:num w:numId="19">
    <w:abstractNumId w:val="22"/>
  </w:num>
  <w:num w:numId="20">
    <w:abstractNumId w:val="2"/>
  </w:num>
  <w:num w:numId="21">
    <w:abstractNumId w:val="16"/>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14C5F"/>
    <w:rsid w:val="00067B5E"/>
    <w:rsid w:val="00075DAB"/>
    <w:rsid w:val="000F3AA2"/>
    <w:rsid w:val="00160600"/>
    <w:rsid w:val="00186962"/>
    <w:rsid w:val="001B247D"/>
    <w:rsid w:val="00223DA3"/>
    <w:rsid w:val="00242DCD"/>
    <w:rsid w:val="002439F8"/>
    <w:rsid w:val="002D7005"/>
    <w:rsid w:val="003D27D1"/>
    <w:rsid w:val="003E6D1F"/>
    <w:rsid w:val="004055E2"/>
    <w:rsid w:val="00413145"/>
    <w:rsid w:val="004145C8"/>
    <w:rsid w:val="00426EA2"/>
    <w:rsid w:val="00491612"/>
    <w:rsid w:val="004B6C60"/>
    <w:rsid w:val="004D7FFA"/>
    <w:rsid w:val="00504CF3"/>
    <w:rsid w:val="005209BA"/>
    <w:rsid w:val="00572188"/>
    <w:rsid w:val="005744EB"/>
    <w:rsid w:val="005B31DC"/>
    <w:rsid w:val="005E583A"/>
    <w:rsid w:val="00606660"/>
    <w:rsid w:val="00610692"/>
    <w:rsid w:val="006340FF"/>
    <w:rsid w:val="0069373C"/>
    <w:rsid w:val="006C61EE"/>
    <w:rsid w:val="007242E2"/>
    <w:rsid w:val="007A3CDB"/>
    <w:rsid w:val="0087586F"/>
    <w:rsid w:val="00900E1E"/>
    <w:rsid w:val="00966171"/>
    <w:rsid w:val="00996020"/>
    <w:rsid w:val="00A07CDD"/>
    <w:rsid w:val="00A70D85"/>
    <w:rsid w:val="00B20004"/>
    <w:rsid w:val="00B2405F"/>
    <w:rsid w:val="00B4368E"/>
    <w:rsid w:val="00B574C3"/>
    <w:rsid w:val="00B918E0"/>
    <w:rsid w:val="00B949F8"/>
    <w:rsid w:val="00B95B56"/>
    <w:rsid w:val="00C952BB"/>
    <w:rsid w:val="00CD0C36"/>
    <w:rsid w:val="00CF3D41"/>
    <w:rsid w:val="00D2119B"/>
    <w:rsid w:val="00D46DAB"/>
    <w:rsid w:val="00D71581"/>
    <w:rsid w:val="00D90959"/>
    <w:rsid w:val="00DA0A51"/>
    <w:rsid w:val="00DA1872"/>
    <w:rsid w:val="00E96079"/>
    <w:rsid w:val="00F761F9"/>
    <w:rsid w:val="00F86C2A"/>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net/"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22D65-5038-413D-97A9-F2CFAA8D39C8}"/>
</file>

<file path=customXml/itemProps2.xml><?xml version="1.0" encoding="utf-8"?>
<ds:datastoreItem xmlns:ds="http://schemas.openxmlformats.org/officeDocument/2006/customXml" ds:itemID="{5581035E-83A6-4136-B0E9-7D8C42360BD3}"/>
</file>

<file path=customXml/itemProps3.xml><?xml version="1.0" encoding="utf-8"?>
<ds:datastoreItem xmlns:ds="http://schemas.openxmlformats.org/officeDocument/2006/customXml" ds:itemID="{103E6BAD-1C0C-47B6-8067-B435F50AFF68}"/>
</file>

<file path=docProps/app.xml><?xml version="1.0" encoding="utf-8"?>
<Properties xmlns="http://schemas.openxmlformats.org/officeDocument/2006/extended-properties" xmlns:vt="http://schemas.openxmlformats.org/officeDocument/2006/docPropsVTypes">
  <Template>Normal.dotm</Template>
  <TotalTime>109</TotalTime>
  <Pages>10</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Margaret Head</cp:lastModifiedBy>
  <cp:revision>6</cp:revision>
  <cp:lastPrinted>2014-09-29T20:04:00Z</cp:lastPrinted>
  <dcterms:created xsi:type="dcterms:W3CDTF">2014-09-29T18:13:00Z</dcterms:created>
  <dcterms:modified xsi:type="dcterms:W3CDTF">2014-09-29T23:01:00Z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