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0D" w:rsidRPr="000E0A41" w:rsidRDefault="00EB210D" w:rsidP="00AB0744">
      <w:pPr>
        <w:spacing w:after="0" w:line="360" w:lineRule="auto"/>
        <w:jc w:val="center"/>
        <w:rPr>
          <w:sz w:val="32"/>
          <w:szCs w:val="32"/>
        </w:rPr>
      </w:pPr>
      <w:bookmarkStart w:id="0" w:name="_GoBack"/>
      <w:bookmarkEnd w:id="0"/>
      <w:r w:rsidRPr="000E0A41">
        <w:rPr>
          <w:sz w:val="32"/>
          <w:szCs w:val="32"/>
        </w:rPr>
        <w:t>Bakersfield College</w:t>
      </w:r>
    </w:p>
    <w:p w:rsidR="00EB210D" w:rsidRPr="000E0A41" w:rsidRDefault="00EB210D" w:rsidP="00AB0744">
      <w:pPr>
        <w:spacing w:after="0" w:line="360" w:lineRule="auto"/>
        <w:jc w:val="center"/>
        <w:rPr>
          <w:sz w:val="32"/>
          <w:szCs w:val="32"/>
        </w:rPr>
      </w:pPr>
      <w:r w:rsidRPr="000E0A41">
        <w:rPr>
          <w:sz w:val="32"/>
          <w:szCs w:val="32"/>
        </w:rPr>
        <w:t xml:space="preserve">Comprehensive </w:t>
      </w:r>
      <w:r w:rsidR="006951FF" w:rsidRPr="000E0A41">
        <w:rPr>
          <w:sz w:val="32"/>
          <w:szCs w:val="32"/>
        </w:rPr>
        <w:t xml:space="preserve">Program </w:t>
      </w:r>
      <w:r w:rsidRPr="000E0A41">
        <w:rPr>
          <w:sz w:val="32"/>
          <w:szCs w:val="32"/>
        </w:rPr>
        <w:t>Review</w:t>
      </w:r>
    </w:p>
    <w:p w:rsidR="00EB210D" w:rsidRPr="001249C5" w:rsidRDefault="00EB210D" w:rsidP="00AB0744">
      <w:pPr>
        <w:spacing w:after="0" w:line="360" w:lineRule="auto"/>
        <w:rPr>
          <w:rFonts w:ascii="Calibri" w:eastAsia="Calibri" w:hAnsi="Calibri" w:cs="Times New Roman"/>
          <w:b/>
          <w:u w:val="single"/>
        </w:rPr>
      </w:pPr>
      <w:r w:rsidRPr="001249C5">
        <w:rPr>
          <w:rFonts w:ascii="Calibri" w:eastAsia="Calibri" w:hAnsi="Calibri" w:cs="Times New Roman"/>
          <w:b/>
          <w:u w:val="single"/>
        </w:rPr>
        <w:t>I. Program Information:</w:t>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Name:</w:t>
      </w:r>
      <w:r w:rsidRPr="001249C5">
        <w:rPr>
          <w:rFonts w:ascii="Calibri" w:eastAsia="Calibri" w:hAnsi="Calibri" w:cs="Times New Roman"/>
        </w:rPr>
        <w:tab/>
      </w:r>
      <w:r w:rsidR="00CE3DFF">
        <w:rPr>
          <w:rFonts w:ascii="Calibri" w:eastAsia="Calibri" w:hAnsi="Calibri" w:cs="Times New Roman"/>
        </w:rPr>
        <w:t xml:space="preserve"> English (ENGL)</w:t>
      </w:r>
      <w:r w:rsidRPr="001249C5">
        <w:rPr>
          <w:rFonts w:ascii="Calibri" w:eastAsia="Calibri" w:hAnsi="Calibri" w:cs="Times New Roman"/>
        </w:rPr>
        <w:tab/>
      </w:r>
      <w:r w:rsidRPr="001249C5">
        <w:rPr>
          <w:rFonts w:ascii="Calibri" w:eastAsia="Calibri" w:hAnsi="Calibri" w:cs="Times New Roman"/>
        </w:rPr>
        <w:tab/>
      </w:r>
    </w:p>
    <w:p w:rsidR="00EB210D" w:rsidRPr="001249C5" w:rsidRDefault="00CE3DFF" w:rsidP="00AB0744">
      <w:pPr>
        <w:spacing w:after="0" w:line="360" w:lineRule="auto"/>
        <w:rPr>
          <w:rFonts w:ascii="Calibri" w:eastAsia="Calibri" w:hAnsi="Calibri" w:cs="Times New Roman"/>
        </w:rPr>
      </w:pPr>
      <w:r>
        <w:rPr>
          <w:rFonts w:ascii="Calibri" w:eastAsia="Calibri" w:hAnsi="Calibri" w:cs="Times New Roman"/>
        </w:rPr>
        <w:t>Program Type:</w:t>
      </w:r>
      <w:r>
        <w:rPr>
          <w:rFonts w:ascii="Calibri" w:eastAsia="Calibri" w:hAnsi="Calibri" w:cs="Times New Roman"/>
        </w:rPr>
        <w:tab/>
        <w:t xml:space="preserve">        X</w:t>
      </w:r>
      <w:r w:rsidR="00EB210D" w:rsidRPr="001249C5">
        <w:rPr>
          <w:rFonts w:ascii="Calibri" w:eastAsia="Calibri" w:hAnsi="Calibri" w:cstheme="minorHAnsi"/>
        </w:rPr>
        <w:t xml:space="preserve"> </w:t>
      </w:r>
      <w:r w:rsidR="00EB210D" w:rsidRPr="001249C5">
        <w:rPr>
          <w:rFonts w:ascii="Calibri" w:eastAsia="Calibri" w:hAnsi="Calibri" w:cs="Times New Roman"/>
        </w:rPr>
        <w:t>Instructional</w:t>
      </w:r>
      <w:r w:rsidR="00EB210D" w:rsidRPr="001249C5">
        <w:rPr>
          <w:rFonts w:ascii="Calibri" w:eastAsia="Calibri" w:hAnsi="Calibri" w:cs="Times New Roman"/>
        </w:rPr>
        <w:tab/>
      </w:r>
      <w:r w:rsidR="00EB210D" w:rsidRPr="001249C5">
        <w:rPr>
          <w:rFonts w:ascii="Calibri" w:eastAsia="Calibri" w:hAnsi="Calibri" w:cs="Times New Roman"/>
        </w:rPr>
        <w:tab/>
      </w:r>
      <w:r w:rsidR="00EB210D" w:rsidRPr="001249C5">
        <w:rPr>
          <w:rFonts w:ascii="Calibri" w:eastAsia="Calibri" w:hAnsi="Calibri" w:cstheme="minorHAnsi"/>
        </w:rPr>
        <w:fldChar w:fldCharType="begin">
          <w:ffData>
            <w:name w:val="Check9"/>
            <w:enabled/>
            <w:calcOnExit w:val="0"/>
            <w:checkBox>
              <w:sizeAuto/>
              <w:default w:val="0"/>
            </w:checkBox>
          </w:ffData>
        </w:fldChar>
      </w:r>
      <w:bookmarkStart w:id="1" w:name="Check9"/>
      <w:r w:rsidR="00EB210D" w:rsidRPr="001249C5">
        <w:rPr>
          <w:rFonts w:ascii="Calibri" w:eastAsia="Calibri" w:hAnsi="Calibri" w:cstheme="minorHAnsi"/>
        </w:rPr>
        <w:instrText xml:space="preserve"> FORMCHECKBOX </w:instrText>
      </w:r>
      <w:r w:rsidR="001146FD">
        <w:rPr>
          <w:rFonts w:ascii="Calibri" w:eastAsia="Calibri" w:hAnsi="Calibri" w:cstheme="minorHAnsi"/>
        </w:rPr>
      </w:r>
      <w:r w:rsidR="001146FD">
        <w:rPr>
          <w:rFonts w:ascii="Calibri" w:eastAsia="Calibri" w:hAnsi="Calibri" w:cstheme="minorHAnsi"/>
        </w:rPr>
        <w:fldChar w:fldCharType="separate"/>
      </w:r>
      <w:r w:rsidR="00EB210D" w:rsidRPr="001249C5">
        <w:rPr>
          <w:rFonts w:ascii="Calibri" w:eastAsia="Calibri" w:hAnsi="Calibri" w:cstheme="minorHAnsi"/>
        </w:rPr>
        <w:fldChar w:fldCharType="end"/>
      </w:r>
      <w:bookmarkEnd w:id="1"/>
      <w:r w:rsidR="00EB210D" w:rsidRPr="001249C5">
        <w:rPr>
          <w:rFonts w:ascii="Calibri" w:eastAsia="Calibri" w:hAnsi="Calibri" w:cstheme="minorHAnsi"/>
        </w:rPr>
        <w:t xml:space="preserve"> </w:t>
      </w:r>
      <w:r w:rsidR="00EB210D" w:rsidRPr="001249C5">
        <w:rPr>
          <w:rFonts w:ascii="Calibri" w:eastAsia="Calibri" w:hAnsi="Calibri" w:cs="Times New Roman"/>
        </w:rPr>
        <w:t>Non-Instructional</w:t>
      </w:r>
    </w:p>
    <w:p w:rsidR="00081384" w:rsidRDefault="00EB210D" w:rsidP="00CE3DFF">
      <w:pPr>
        <w:spacing w:after="0" w:line="240" w:lineRule="auto"/>
        <w:rPr>
          <w:rFonts w:ascii="Calibri" w:eastAsia="Calibri" w:hAnsi="Calibri" w:cs="Times New Roman"/>
        </w:rPr>
      </w:pPr>
      <w:r w:rsidRPr="001249C5">
        <w:rPr>
          <w:rFonts w:ascii="Calibri" w:eastAsia="Calibri" w:hAnsi="Calibri" w:cs="Times New Roman"/>
        </w:rPr>
        <w:t>Program Mission Statement:</w:t>
      </w:r>
      <w:r w:rsidR="005D2592">
        <w:rPr>
          <w:rFonts w:ascii="Calibri" w:eastAsia="Calibri" w:hAnsi="Calibri" w:cs="Times New Roman"/>
        </w:rPr>
        <w:t xml:space="preserve">  </w:t>
      </w:r>
    </w:p>
    <w:p w:rsidR="00081384" w:rsidRDefault="005D2592" w:rsidP="00081384">
      <w:pPr>
        <w:pStyle w:val="ListParagraph"/>
        <w:numPr>
          <w:ilvl w:val="0"/>
          <w:numId w:val="47"/>
        </w:numPr>
        <w:spacing w:after="0" w:line="240" w:lineRule="auto"/>
        <w:rPr>
          <w:rFonts w:ascii="Calibri" w:eastAsia="Calibri" w:hAnsi="Calibri" w:cs="Times New Roman"/>
        </w:rPr>
      </w:pPr>
      <w:r w:rsidRPr="00081384">
        <w:rPr>
          <w:rFonts w:ascii="Calibri" w:eastAsia="Calibri" w:hAnsi="Calibri" w:cs="Times New Roman"/>
        </w:rPr>
        <w:t xml:space="preserve">The English department’s mission is to serve a diverse population by providing excellent instruction at all levels of the composition sequence: from two levels below transfer to the transfer level and in advanced composition courses.  </w:t>
      </w:r>
    </w:p>
    <w:p w:rsidR="00081384" w:rsidRDefault="005D2592" w:rsidP="00081384">
      <w:pPr>
        <w:pStyle w:val="ListParagraph"/>
        <w:numPr>
          <w:ilvl w:val="0"/>
          <w:numId w:val="47"/>
        </w:numPr>
        <w:spacing w:after="0" w:line="240" w:lineRule="auto"/>
        <w:rPr>
          <w:rFonts w:ascii="Calibri" w:eastAsia="Calibri" w:hAnsi="Calibri" w:cs="Times New Roman"/>
        </w:rPr>
      </w:pPr>
      <w:r w:rsidRPr="00081384">
        <w:rPr>
          <w:rFonts w:ascii="Calibri" w:eastAsia="Calibri" w:hAnsi="Calibri" w:cs="Times New Roman"/>
        </w:rPr>
        <w:t xml:space="preserve">In addition, the department strives to fulfill the need for courses in imaginative literature: British literature, American literature, African-American literature, World literature, Latino/a literature, Classical Mythology, and other survey courses.  </w:t>
      </w:r>
    </w:p>
    <w:p w:rsidR="00042B85" w:rsidRPr="00081384" w:rsidRDefault="005D2592" w:rsidP="00081384">
      <w:pPr>
        <w:pStyle w:val="ListParagraph"/>
        <w:numPr>
          <w:ilvl w:val="0"/>
          <w:numId w:val="47"/>
        </w:numPr>
        <w:spacing w:after="0" w:line="240" w:lineRule="auto"/>
        <w:rPr>
          <w:rFonts w:ascii="Calibri" w:eastAsia="Calibri" w:hAnsi="Calibri" w:cs="Times New Roman"/>
        </w:rPr>
      </w:pPr>
      <w:r w:rsidRPr="00081384">
        <w:rPr>
          <w:rFonts w:ascii="Calibri" w:eastAsia="Calibri" w:hAnsi="Calibri" w:cs="Times New Roman"/>
        </w:rPr>
        <w:t>The mission in all these courses is to provide students with oral and written communication skills, critical thinking skills</w:t>
      </w:r>
      <w:r w:rsidR="00042B85" w:rsidRPr="00081384">
        <w:rPr>
          <w:rFonts w:ascii="Calibri" w:eastAsia="Calibri" w:hAnsi="Calibri" w:cs="Times New Roman"/>
        </w:rPr>
        <w:t>, and the ability to succeed in higher education and the workplace.</w:t>
      </w:r>
    </w:p>
    <w:p w:rsidR="00FD0C30" w:rsidRPr="001249C5" w:rsidRDefault="005D2592" w:rsidP="00CE3DFF">
      <w:pPr>
        <w:spacing w:after="0" w:line="240" w:lineRule="auto"/>
        <w:rPr>
          <w:rFonts w:ascii="Calibri" w:eastAsia="Calibri" w:hAnsi="Calibri" w:cs="Times New Roman"/>
        </w:rPr>
      </w:pPr>
      <w:r>
        <w:rPr>
          <w:rFonts w:ascii="Calibri" w:eastAsia="Calibri" w:hAnsi="Calibri" w:cs="Times New Roman"/>
        </w:rPr>
        <w:t xml:space="preserve">  </w:t>
      </w:r>
      <w:r w:rsidR="00CE3DFF">
        <w:rPr>
          <w:rFonts w:ascii="Calibri" w:eastAsia="Calibri" w:hAnsi="Calibri" w:cs="Times New Roman"/>
        </w:rPr>
        <w:t xml:space="preserve">  </w:t>
      </w:r>
    </w:p>
    <w:p w:rsidR="006951FF" w:rsidRDefault="006951FF" w:rsidP="006951FF">
      <w:pPr>
        <w:spacing w:after="0" w:line="360" w:lineRule="auto"/>
        <w:rPr>
          <w:rFonts w:ascii="Calibri" w:eastAsia="Calibri" w:hAnsi="Calibri" w:cs="Times New Roman"/>
          <w:color w:val="002060"/>
          <w:u w:val="single"/>
        </w:rPr>
      </w:pPr>
      <w:r w:rsidRPr="001249C5">
        <w:rPr>
          <w:rFonts w:ascii="Calibri" w:eastAsia="Calibri" w:hAnsi="Calibri" w:cs="Times New Roman"/>
        </w:rPr>
        <w:t xml:space="preserve">Program Description:  </w:t>
      </w:r>
      <w:r w:rsidRPr="001249C5">
        <w:rPr>
          <w:rFonts w:ascii="Calibri" w:eastAsia="Calibri" w:hAnsi="Calibri" w:cstheme="minorHAnsi"/>
        </w:rPr>
        <w:t>Describe</w:t>
      </w:r>
      <w:r w:rsidRPr="001249C5">
        <w:rPr>
          <w:rFonts w:ascii="Calibri" w:eastAsia="Calibri" w:hAnsi="Calibri" w:cs="Times New Roman"/>
        </w:rPr>
        <w:t xml:space="preserve"> how the program supports the </w:t>
      </w:r>
      <w:r w:rsidRPr="00AB0744">
        <w:rPr>
          <w:rFonts w:ascii="Calibri" w:eastAsia="Calibri" w:hAnsi="Calibri" w:cs="Times New Roman"/>
          <w:color w:val="002060"/>
          <w:u w:val="single"/>
        </w:rPr>
        <w:t>Bakersfield College Mission.</w:t>
      </w:r>
    </w:p>
    <w:p w:rsidR="005D2592" w:rsidRPr="00081384" w:rsidRDefault="005D2592" w:rsidP="00081384">
      <w:pPr>
        <w:pStyle w:val="ListParagraph"/>
        <w:numPr>
          <w:ilvl w:val="0"/>
          <w:numId w:val="48"/>
        </w:numPr>
        <w:spacing w:after="0" w:line="240" w:lineRule="auto"/>
        <w:rPr>
          <w:rFonts w:ascii="Calibri" w:eastAsia="Calibri" w:hAnsi="Calibri" w:cs="Times New Roman"/>
        </w:rPr>
      </w:pPr>
      <w:r w:rsidRPr="00081384">
        <w:rPr>
          <w:rFonts w:ascii="Calibri" w:eastAsia="Calibri" w:hAnsi="Calibri" w:cs="Times New Roman"/>
        </w:rPr>
        <w:t>The English department supports the mission of the</w:t>
      </w:r>
      <w:r w:rsidR="00D77C2E">
        <w:rPr>
          <w:rFonts w:ascii="Calibri" w:eastAsia="Calibri" w:hAnsi="Calibri" w:cs="Times New Roman"/>
        </w:rPr>
        <w:t xml:space="preserve"> college by meeting the needs of</w:t>
      </w:r>
      <w:r w:rsidRPr="00081384">
        <w:rPr>
          <w:rFonts w:ascii="Calibri" w:eastAsia="Calibri" w:hAnsi="Calibri" w:cs="Times New Roman"/>
        </w:rPr>
        <w:t xml:space="preserve"> a culturally, economically, and educationally diverse community; these students range from recent high school graduates to re-entry or re-training adults, and they pursue various goals: earning a degree, transferring to a four-year institution of higher learning, or completing a vocational/technological certificate program.  Since critical thinking, effective communic</w:t>
      </w:r>
      <w:r w:rsidR="00042B85" w:rsidRPr="00081384">
        <w:rPr>
          <w:rFonts w:ascii="Calibri" w:eastAsia="Calibri" w:hAnsi="Calibri" w:cs="Times New Roman"/>
        </w:rPr>
        <w:t>ation of ideas and information</w:t>
      </w:r>
      <w:r w:rsidRPr="00081384">
        <w:rPr>
          <w:rFonts w:ascii="Calibri" w:eastAsia="Calibri" w:hAnsi="Calibri" w:cs="Times New Roman"/>
        </w:rPr>
        <w:t>, and oral and written competence are critical to education and life skills, the English department is vital to the college community.</w:t>
      </w:r>
    </w:p>
    <w:p w:rsidR="005D2592" w:rsidRPr="001249C5" w:rsidRDefault="005D2592" w:rsidP="006951FF">
      <w:pPr>
        <w:spacing w:after="0" w:line="360" w:lineRule="auto"/>
        <w:rPr>
          <w:rFonts w:ascii="Calibri" w:eastAsia="Calibri" w:hAnsi="Calibri" w:cs="Times New Roman"/>
        </w:rPr>
      </w:pPr>
    </w:p>
    <w:p w:rsidR="00EB210D" w:rsidRDefault="00EB210D" w:rsidP="00AB0744">
      <w:pPr>
        <w:spacing w:after="0" w:line="360" w:lineRule="auto"/>
      </w:pPr>
      <w:r>
        <w:t>Program Learning Outcomes (PLOs)/Administrative Unit Outcom</w:t>
      </w:r>
      <w:r w:rsidR="000E0A41">
        <w:t>es (AUOs)—please list</w:t>
      </w:r>
      <w:r w:rsidR="00127727">
        <w:t>:</w:t>
      </w:r>
    </w:p>
    <w:p w:rsidR="004B24D9" w:rsidRDefault="004B24D9" w:rsidP="00AB0744">
      <w:pPr>
        <w:spacing w:after="0" w:line="360" w:lineRule="auto"/>
      </w:pPr>
      <w:r>
        <w:t>The following are proposed Program Learning Outcomes for the English department, which are meant to facilitate the mapping of Institution Learning Outcomes, Program Learning Outcomes, and Student Learning Outcomes.</w:t>
      </w:r>
    </w:p>
    <w:p w:rsidR="00042B85" w:rsidRDefault="00042B85" w:rsidP="00AB0744">
      <w:pPr>
        <w:spacing w:after="0" w:line="360" w:lineRule="auto"/>
      </w:pPr>
      <w:r>
        <w:t>Students will be able to:</w:t>
      </w:r>
    </w:p>
    <w:p w:rsidR="00042B85" w:rsidRDefault="00042B85" w:rsidP="003D6E4E">
      <w:pPr>
        <w:pStyle w:val="ListParagraph"/>
        <w:numPr>
          <w:ilvl w:val="0"/>
          <w:numId w:val="13"/>
        </w:numPr>
        <w:spacing w:after="0" w:line="360" w:lineRule="auto"/>
      </w:pPr>
      <w:r>
        <w:t>Read and think critically:</w:t>
      </w:r>
    </w:p>
    <w:p w:rsidR="00042B85" w:rsidRDefault="00042B85" w:rsidP="003D6E4E">
      <w:pPr>
        <w:pStyle w:val="ListParagraph"/>
        <w:numPr>
          <w:ilvl w:val="0"/>
          <w:numId w:val="14"/>
        </w:numPr>
        <w:spacing w:after="0" w:line="360" w:lineRule="auto"/>
      </w:pPr>
      <w:r>
        <w:t>Recognize thesis statements and supporting arguments and/or examples in reading materials;</w:t>
      </w:r>
    </w:p>
    <w:p w:rsidR="00042B85" w:rsidRDefault="00042B85" w:rsidP="003D6E4E">
      <w:pPr>
        <w:pStyle w:val="ListParagraph"/>
        <w:numPr>
          <w:ilvl w:val="0"/>
          <w:numId w:val="14"/>
        </w:numPr>
        <w:spacing w:after="0" w:line="360" w:lineRule="auto"/>
      </w:pPr>
      <w:r>
        <w:t>Determine the organization of reading materials;</w:t>
      </w:r>
    </w:p>
    <w:p w:rsidR="00042B85" w:rsidRDefault="00042B85" w:rsidP="003D6E4E">
      <w:pPr>
        <w:pStyle w:val="ListParagraph"/>
        <w:numPr>
          <w:ilvl w:val="0"/>
          <w:numId w:val="14"/>
        </w:numPr>
        <w:spacing w:after="0" w:line="360" w:lineRule="auto"/>
      </w:pPr>
      <w:r>
        <w:t>Note points of view, logical fallacies, and biases in reading materials, as well as anticipate and deal fairly with opposing views.</w:t>
      </w:r>
    </w:p>
    <w:p w:rsidR="00042B85" w:rsidRDefault="00042B85" w:rsidP="003D6E4E">
      <w:pPr>
        <w:pStyle w:val="ListParagraph"/>
        <w:numPr>
          <w:ilvl w:val="0"/>
          <w:numId w:val="13"/>
        </w:numPr>
        <w:spacing w:after="0" w:line="360" w:lineRule="auto"/>
      </w:pPr>
      <w:r>
        <w:t>Communicate clearly and effectively in multiple modes of writing:</w:t>
      </w:r>
    </w:p>
    <w:p w:rsidR="00042B85" w:rsidRDefault="00042B85" w:rsidP="003D6E4E">
      <w:pPr>
        <w:pStyle w:val="ListParagraph"/>
        <w:numPr>
          <w:ilvl w:val="0"/>
          <w:numId w:val="15"/>
        </w:numPr>
        <w:spacing w:after="0" w:line="360" w:lineRule="auto"/>
      </w:pPr>
      <w:r>
        <w:t>Establish a viable thesis that is relevant to the topic or subject;</w:t>
      </w:r>
    </w:p>
    <w:p w:rsidR="00042B85" w:rsidRDefault="00042B85" w:rsidP="003D6E4E">
      <w:pPr>
        <w:pStyle w:val="ListParagraph"/>
        <w:numPr>
          <w:ilvl w:val="0"/>
          <w:numId w:val="15"/>
        </w:numPr>
        <w:spacing w:after="0" w:line="360" w:lineRule="auto"/>
      </w:pPr>
      <w:r>
        <w:t>Offer supporting arguments and examples;</w:t>
      </w:r>
    </w:p>
    <w:p w:rsidR="00042B85" w:rsidRDefault="00042B85" w:rsidP="003D6E4E">
      <w:pPr>
        <w:pStyle w:val="ListParagraph"/>
        <w:numPr>
          <w:ilvl w:val="0"/>
          <w:numId w:val="15"/>
        </w:numPr>
        <w:spacing w:after="0" w:line="360" w:lineRule="auto"/>
      </w:pPr>
      <w:r>
        <w:t>Summarize</w:t>
      </w:r>
      <w:r w:rsidR="005649C6">
        <w:t>, q</w:t>
      </w:r>
      <w:r>
        <w:t>uote, and synthesize sources.</w:t>
      </w:r>
    </w:p>
    <w:p w:rsidR="00042B85" w:rsidRDefault="00042B85" w:rsidP="003D6E4E">
      <w:pPr>
        <w:pStyle w:val="ListParagraph"/>
        <w:numPr>
          <w:ilvl w:val="0"/>
          <w:numId w:val="13"/>
        </w:numPr>
        <w:spacing w:after="0" w:line="360" w:lineRule="auto"/>
      </w:pPr>
      <w:r>
        <w:t>Demonstrate knowledge and awareness of college level proficiency in English:</w:t>
      </w:r>
    </w:p>
    <w:p w:rsidR="00042B85" w:rsidRDefault="00042B85" w:rsidP="003D6E4E">
      <w:pPr>
        <w:pStyle w:val="ListParagraph"/>
        <w:numPr>
          <w:ilvl w:val="0"/>
          <w:numId w:val="16"/>
        </w:numPr>
        <w:spacing w:after="0" w:line="360" w:lineRule="auto"/>
      </w:pPr>
      <w:r>
        <w:t>Demonstrate acceptable control of grammar, punctuation, and graphics;</w:t>
      </w:r>
    </w:p>
    <w:p w:rsidR="00042B85" w:rsidRDefault="00042B85" w:rsidP="003D6E4E">
      <w:pPr>
        <w:pStyle w:val="ListParagraph"/>
        <w:numPr>
          <w:ilvl w:val="0"/>
          <w:numId w:val="16"/>
        </w:numPr>
        <w:spacing w:after="0" w:line="360" w:lineRule="auto"/>
      </w:pPr>
      <w:r>
        <w:lastRenderedPageBreak/>
        <w:t>Demonstrate awareness of accep</w:t>
      </w:r>
      <w:r w:rsidR="00D77C2E">
        <w:t>table academic tone and diction;</w:t>
      </w:r>
    </w:p>
    <w:p w:rsidR="00042B85" w:rsidRDefault="00042B85" w:rsidP="003D6E4E">
      <w:pPr>
        <w:pStyle w:val="ListParagraph"/>
        <w:numPr>
          <w:ilvl w:val="0"/>
          <w:numId w:val="16"/>
        </w:numPr>
        <w:spacing w:after="0" w:line="360" w:lineRule="auto"/>
      </w:pPr>
      <w:r>
        <w:t>Demonstrate mastery of MLA citation and format.</w:t>
      </w:r>
    </w:p>
    <w:p w:rsidR="00042B85" w:rsidRDefault="008B1376" w:rsidP="003D6E4E">
      <w:pPr>
        <w:pStyle w:val="ListParagraph"/>
        <w:numPr>
          <w:ilvl w:val="0"/>
          <w:numId w:val="13"/>
        </w:numPr>
        <w:spacing w:after="0" w:line="360" w:lineRule="auto"/>
      </w:pPr>
      <w:r>
        <w:t>Understand the</w:t>
      </w:r>
      <w:r w:rsidR="00C5773F">
        <w:t xml:space="preserve"> importance of literacy and critical thinking in civic responsibilities:</w:t>
      </w:r>
    </w:p>
    <w:p w:rsidR="00C5773F" w:rsidRDefault="008B1376" w:rsidP="008B1376">
      <w:pPr>
        <w:pStyle w:val="ListParagraph"/>
        <w:numPr>
          <w:ilvl w:val="0"/>
          <w:numId w:val="17"/>
        </w:numPr>
        <w:spacing w:after="0" w:line="360" w:lineRule="auto"/>
      </w:pPr>
      <w:r>
        <w:t>Explain how literacy and critical thinking are related to cultural and ethical dimensions of life.</w:t>
      </w:r>
    </w:p>
    <w:p w:rsidR="00A02B75" w:rsidRDefault="001E0F72" w:rsidP="00AB0744">
      <w:pPr>
        <w:spacing w:after="0" w:line="360" w:lineRule="auto"/>
        <w:ind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33655</wp:posOffset>
                </wp:positionV>
                <wp:extent cx="6724650" cy="11271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27125"/>
                        </a:xfrm>
                        <a:prstGeom prst="rect">
                          <a:avLst/>
                        </a:prstGeom>
                        <a:solidFill>
                          <a:srgbClr val="FFFFFF"/>
                        </a:solidFill>
                        <a:ln w="9525">
                          <a:solidFill>
                            <a:srgbClr val="000000"/>
                          </a:solidFill>
                          <a:miter lim="800000"/>
                          <a:headEnd/>
                          <a:tailEnd/>
                        </a:ln>
                      </wps:spPr>
                      <wps:txbx>
                        <w:txbxContent>
                          <w:p w:rsidR="008733DA" w:rsidRPr="006951FF" w:rsidRDefault="008733DA" w:rsidP="00A02B75">
                            <w:pPr>
                              <w:spacing w:after="0" w:line="240" w:lineRule="auto"/>
                              <w:rPr>
                                <w:rFonts w:cstheme="minorHAnsi"/>
                                <w:b/>
                                <w:i/>
                              </w:rPr>
                            </w:pPr>
                            <w:r w:rsidRPr="006951FF">
                              <w:rPr>
                                <w:rFonts w:cstheme="minorHAnsi"/>
                                <w:b/>
                                <w:i/>
                              </w:rPr>
                              <w:t xml:space="preserve">Instructional Programs only:  </w:t>
                            </w:r>
                          </w:p>
                          <w:p w:rsidR="008733DA" w:rsidRPr="00A02B75" w:rsidRDefault="008733DA" w:rsidP="003D6E4E">
                            <w:pPr>
                              <w:pStyle w:val="ListParagraph"/>
                              <w:numPr>
                                <w:ilvl w:val="0"/>
                                <w:numId w:val="9"/>
                              </w:numPr>
                              <w:spacing w:after="0" w:line="240" w:lineRule="auto"/>
                              <w:rPr>
                                <w:rFonts w:cstheme="minorHAnsi"/>
                              </w:rPr>
                            </w:pPr>
                            <w:r w:rsidRPr="00A02B75">
                              <w:rPr>
                                <w:rFonts w:cstheme="minorHAnsi"/>
                              </w:rPr>
                              <w:t>List the degrees and Certificates of Achievement the program offers.</w:t>
                            </w:r>
                          </w:p>
                          <w:p w:rsidR="008733DA" w:rsidRPr="00A02B75" w:rsidRDefault="008733DA" w:rsidP="003D6E4E">
                            <w:pPr>
                              <w:pStyle w:val="ListParagraph"/>
                              <w:numPr>
                                <w:ilvl w:val="0"/>
                                <w:numId w:val="9"/>
                              </w:numPr>
                              <w:spacing w:after="0" w:line="240" w:lineRule="auto"/>
                            </w:pPr>
                            <w:r w:rsidRPr="00A02B75">
                              <w:t>If your program offers both an A.A. and an A.S. degree in the same subject, please explain the rationale for offering both.</w:t>
                            </w:r>
                          </w:p>
                          <w:p w:rsidR="008733DA" w:rsidRPr="00A02B75" w:rsidRDefault="008733DA" w:rsidP="003D6E4E">
                            <w:pPr>
                              <w:pStyle w:val="ListParagraph"/>
                              <w:numPr>
                                <w:ilvl w:val="0"/>
                                <w:numId w:val="9"/>
                              </w:numPr>
                              <w:spacing w:after="0" w:line="240" w:lineRule="auto"/>
                            </w:pPr>
                            <w:r w:rsidRPr="00A02B75">
                              <w:t>If your program offers a local degree in addition to the ADT degree, please explain the rationale for offering both.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65pt;width:529.5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">
                <v:textbox>
                  <w:txbxContent>
                    <w:p w:rsidR="008733DA" w:rsidRPr="006951FF" w:rsidRDefault="008733DA" w:rsidP="00A02B75">
                      <w:pPr>
                        <w:spacing w:after="0" w:line="240" w:lineRule="auto"/>
                        <w:rPr>
                          <w:rFonts w:cstheme="minorHAnsi"/>
                          <w:b/>
                          <w:i/>
                        </w:rPr>
                      </w:pPr>
                      <w:r w:rsidRPr="006951FF">
                        <w:rPr>
                          <w:rFonts w:cstheme="minorHAnsi"/>
                          <w:b/>
                          <w:i/>
                        </w:rPr>
                        <w:t xml:space="preserve">Instructional Programs only:  </w:t>
                      </w:r>
                    </w:p>
                    <w:p w:rsidR="008733DA" w:rsidRPr="00A02B75" w:rsidRDefault="008733DA" w:rsidP="003D6E4E">
                      <w:pPr>
                        <w:pStyle w:val="ListParagraph"/>
                        <w:numPr>
                          <w:ilvl w:val="0"/>
                          <w:numId w:val="9"/>
                        </w:numPr>
                        <w:spacing w:after="0" w:line="240" w:lineRule="auto"/>
                        <w:rPr>
                          <w:rFonts w:cstheme="minorHAnsi"/>
                        </w:rPr>
                      </w:pPr>
                      <w:r w:rsidRPr="00A02B75">
                        <w:rPr>
                          <w:rFonts w:cstheme="minorHAnsi"/>
                        </w:rPr>
                        <w:t>List the degrees and Certificates of Achievement the program offers.</w:t>
                      </w:r>
                    </w:p>
                    <w:p w:rsidR="008733DA" w:rsidRPr="00A02B75" w:rsidRDefault="008733DA" w:rsidP="003D6E4E">
                      <w:pPr>
                        <w:pStyle w:val="ListParagraph"/>
                        <w:numPr>
                          <w:ilvl w:val="0"/>
                          <w:numId w:val="9"/>
                        </w:numPr>
                        <w:spacing w:after="0" w:line="240" w:lineRule="auto"/>
                      </w:pPr>
                      <w:r w:rsidRPr="00A02B75">
                        <w:t>If your program offers both an A.A. and an A.S. degree in the same subject, please explain the rationale for offering both.</w:t>
                      </w:r>
                    </w:p>
                    <w:p w:rsidR="008733DA" w:rsidRPr="00A02B75" w:rsidRDefault="008733DA" w:rsidP="003D6E4E">
                      <w:pPr>
                        <w:pStyle w:val="ListParagraph"/>
                        <w:numPr>
                          <w:ilvl w:val="0"/>
                          <w:numId w:val="9"/>
                        </w:numPr>
                        <w:spacing w:after="0" w:line="240" w:lineRule="auto"/>
                      </w:pPr>
                      <w:r w:rsidRPr="00A02B75">
                        <w:t>If your program offers a local degree in addition to the ADT degree, please explain the rationale for offering both.</w:t>
                      </w:r>
                    </w:p>
                  </w:txbxContent>
                </v:textbox>
              </v:shape>
            </w:pict>
          </mc:Fallback>
        </mc:AlternateContent>
      </w:r>
    </w:p>
    <w:p w:rsidR="00A02B75" w:rsidRDefault="00A02B75" w:rsidP="00AB0744">
      <w:pPr>
        <w:spacing w:after="0" w:line="360" w:lineRule="auto"/>
        <w:ind w:firstLine="720"/>
      </w:pPr>
    </w:p>
    <w:p w:rsidR="00A02B75" w:rsidRDefault="00A02B75" w:rsidP="00AB0744">
      <w:pPr>
        <w:spacing w:after="0" w:line="360" w:lineRule="auto"/>
        <w:ind w:firstLine="720"/>
      </w:pPr>
    </w:p>
    <w:p w:rsidR="00A02B75" w:rsidRDefault="00A02B75" w:rsidP="00AB0744">
      <w:pPr>
        <w:spacing w:after="0" w:line="360" w:lineRule="auto"/>
        <w:ind w:firstLine="720"/>
      </w:pPr>
    </w:p>
    <w:p w:rsidR="00EB210D" w:rsidRDefault="00EB210D" w:rsidP="00AB0744">
      <w:pPr>
        <w:spacing w:after="0" w:line="360" w:lineRule="auto"/>
        <w:ind w:firstLine="720"/>
      </w:pPr>
    </w:p>
    <w:p w:rsidR="00C5773F" w:rsidRDefault="00C5773F" w:rsidP="00AB0744">
      <w:pPr>
        <w:spacing w:after="0" w:line="360" w:lineRule="auto"/>
      </w:pPr>
      <w:r>
        <w:t xml:space="preserve">A.  </w:t>
      </w:r>
      <w:r w:rsidRPr="00C5773F">
        <w:rPr>
          <w:b/>
        </w:rPr>
        <w:t>AD-T Associate Degree for Transfer</w:t>
      </w:r>
      <w:r>
        <w:t xml:space="preserve"> (approved 2014)</w:t>
      </w:r>
    </w:p>
    <w:p w:rsidR="00C5773F" w:rsidRPr="00C5773F" w:rsidRDefault="00C5773F" w:rsidP="00AB0744">
      <w:pPr>
        <w:spacing w:after="0" w:line="360" w:lineRule="auto"/>
      </w:pPr>
      <w:r>
        <w:t>N.B. AA degree has been dropped.</w:t>
      </w:r>
    </w:p>
    <w:p w:rsidR="00EB210D" w:rsidRPr="00E61962" w:rsidRDefault="00EB210D" w:rsidP="00AB0744">
      <w:pPr>
        <w:spacing w:after="0" w:line="360" w:lineRule="auto"/>
        <w:rPr>
          <w:b/>
          <w:u w:val="single"/>
        </w:rPr>
      </w:pPr>
      <w:r>
        <w:rPr>
          <w:b/>
          <w:u w:val="single"/>
        </w:rPr>
        <w:t xml:space="preserve">II. </w:t>
      </w:r>
      <w:r w:rsidRPr="00E61962">
        <w:rPr>
          <w:b/>
          <w:u w:val="single"/>
        </w:rPr>
        <w:t>Program Assessment:</w:t>
      </w:r>
    </w:p>
    <w:p w:rsidR="00EB210D" w:rsidRPr="00FA1D89" w:rsidRDefault="00EB210D" w:rsidP="003D6E4E">
      <w:pPr>
        <w:pStyle w:val="ListParagraph"/>
        <w:numPr>
          <w:ilvl w:val="0"/>
          <w:numId w:val="7"/>
        </w:numPr>
        <w:spacing w:after="0" w:line="360" w:lineRule="auto"/>
        <w:contextualSpacing w:val="0"/>
        <w:rPr>
          <w:rFonts w:cstheme="minorHAnsi"/>
        </w:rPr>
      </w:pPr>
      <w:r>
        <w:t>How did your outcomes assessment results during the past three years inform your program planning?</w:t>
      </w:r>
    </w:p>
    <w:p w:rsidR="00245413" w:rsidRPr="00245413" w:rsidRDefault="00FA1D89" w:rsidP="00245413">
      <w:pPr>
        <w:pStyle w:val="ListParagraph"/>
        <w:numPr>
          <w:ilvl w:val="0"/>
          <w:numId w:val="35"/>
        </w:numPr>
        <w:spacing w:after="0" w:line="360" w:lineRule="auto"/>
        <w:contextualSpacing w:val="0"/>
        <w:rPr>
          <w:rFonts w:cstheme="minorHAnsi"/>
        </w:rPr>
      </w:pPr>
      <w:r>
        <w:t>The English 60 SLO assessment of</w:t>
      </w:r>
      <w:r w:rsidR="00D77C2E">
        <w:t xml:space="preserve"> </w:t>
      </w:r>
      <w:r>
        <w:t>2012 led the department to abolish the Final Essay Examination and to bring the English 60 SLOs into alignment with the other cour</w:t>
      </w:r>
      <w:r w:rsidR="00245413">
        <w:t xml:space="preserve">ses in the composition sequence, as well as to align them with </w:t>
      </w:r>
      <w:r w:rsidR="008733DA">
        <w:t>the California Community Colleges’ Basic Skills Initiative (</w:t>
      </w:r>
      <w:r w:rsidR="00245413">
        <w:t>CB21</w:t>
      </w:r>
      <w:r w:rsidR="008733DA">
        <w:t>)</w:t>
      </w:r>
      <w:r w:rsidR="00245413">
        <w:t>.</w:t>
      </w:r>
    </w:p>
    <w:p w:rsidR="00245413" w:rsidRPr="00245413" w:rsidRDefault="00FA1D89" w:rsidP="00245413">
      <w:pPr>
        <w:pStyle w:val="ListParagraph"/>
        <w:numPr>
          <w:ilvl w:val="0"/>
          <w:numId w:val="35"/>
        </w:numPr>
        <w:spacing w:after="0" w:line="360" w:lineRule="auto"/>
        <w:contextualSpacing w:val="0"/>
        <w:rPr>
          <w:rFonts w:cstheme="minorHAnsi"/>
        </w:rPr>
      </w:pPr>
      <w:r>
        <w:t xml:space="preserve">  The English 50 SLO assessment of 2014 confirmed that the changes made to the English 50 SLOs helped students become better prepared for English 1A, especially with regard to quoting, synthesizing, and </w:t>
      </w:r>
      <w:r w:rsidR="007D7116">
        <w:t xml:space="preserve">citing sources.  </w:t>
      </w:r>
    </w:p>
    <w:p w:rsidR="00FA1D89" w:rsidRPr="00415C4E" w:rsidRDefault="007D7116" w:rsidP="00245413">
      <w:pPr>
        <w:pStyle w:val="ListParagraph"/>
        <w:numPr>
          <w:ilvl w:val="0"/>
          <w:numId w:val="35"/>
        </w:numPr>
        <w:spacing w:after="0" w:line="360" w:lineRule="auto"/>
        <w:contextualSpacing w:val="0"/>
        <w:rPr>
          <w:rFonts w:cstheme="minorHAnsi"/>
        </w:rPr>
      </w:pPr>
      <w:r>
        <w:t xml:space="preserve">The department is now preparing to assess English 53 to see if it is a viable alternative to </w:t>
      </w:r>
      <w:r w:rsidR="00245413">
        <w:t xml:space="preserve">some of </w:t>
      </w:r>
      <w:r>
        <w:t>our sequenced composition courses.</w:t>
      </w:r>
    </w:p>
    <w:p w:rsidR="00EB210D" w:rsidRPr="007D7116" w:rsidRDefault="00EB210D" w:rsidP="003D6E4E">
      <w:pPr>
        <w:pStyle w:val="ListParagraph"/>
        <w:numPr>
          <w:ilvl w:val="0"/>
          <w:numId w:val="7"/>
        </w:numPr>
        <w:spacing w:after="0" w:line="360" w:lineRule="auto"/>
        <w:contextualSpacing w:val="0"/>
        <w:rPr>
          <w:rFonts w:cstheme="minorHAnsi"/>
        </w:rPr>
      </w:pPr>
      <w:r>
        <w:t>How did your outcomes assessment results during the past three years inform your resource requests this year?</w:t>
      </w:r>
    </w:p>
    <w:p w:rsidR="007D7116" w:rsidRPr="00415C4E" w:rsidRDefault="007D7116" w:rsidP="00245413">
      <w:pPr>
        <w:pStyle w:val="ListParagraph"/>
        <w:numPr>
          <w:ilvl w:val="0"/>
          <w:numId w:val="36"/>
        </w:numPr>
        <w:spacing w:after="0" w:line="360" w:lineRule="auto"/>
        <w:contextualSpacing w:val="0"/>
        <w:rPr>
          <w:rFonts w:cstheme="minorHAnsi"/>
        </w:rPr>
      </w:pPr>
      <w:r>
        <w:t>The outcomes assessments confirmed the English department’s need for updated technology in Humanities Building classrooms.  Technology such as projectors, updated computers, and document cameras facilitates the sharing of students’ documents, common errors, and strategies for successful writing.  Requests for this tech</w:t>
      </w:r>
      <w:r w:rsidR="00245413">
        <w:t>nology were made, and all but two</w:t>
      </w:r>
      <w:r>
        <w:t xml:space="preserve"> of the classrooms regularly used by the English department have been updated.</w:t>
      </w:r>
    </w:p>
    <w:p w:rsidR="00EB210D" w:rsidRDefault="00EB210D" w:rsidP="003D6E4E">
      <w:pPr>
        <w:pStyle w:val="ListParagraph"/>
        <w:numPr>
          <w:ilvl w:val="0"/>
          <w:numId w:val="7"/>
        </w:numPr>
        <w:spacing w:after="0" w:line="360" w:lineRule="auto"/>
        <w:contextualSpacing w:val="0"/>
        <w:rPr>
          <w:rFonts w:cstheme="minorHAnsi"/>
        </w:rPr>
      </w:pPr>
      <w:r w:rsidRPr="00E61962">
        <w:rPr>
          <w:rFonts w:cstheme="minorHAnsi"/>
        </w:rPr>
        <w:t>Describe how the program monitors and evaluates its effectiveness.</w:t>
      </w:r>
    </w:p>
    <w:p w:rsidR="00245413" w:rsidRDefault="007D7116" w:rsidP="00245413">
      <w:pPr>
        <w:pStyle w:val="ListParagraph"/>
        <w:numPr>
          <w:ilvl w:val="0"/>
          <w:numId w:val="36"/>
        </w:numPr>
        <w:spacing w:after="0" w:line="360" w:lineRule="auto"/>
        <w:contextualSpacing w:val="0"/>
        <w:rPr>
          <w:rFonts w:cstheme="minorHAnsi"/>
        </w:rPr>
      </w:pPr>
      <w:r>
        <w:rPr>
          <w:rFonts w:cstheme="minorHAnsi"/>
        </w:rPr>
        <w:t>In the last few years, the English department has completed 17 curriculum reviews</w:t>
      </w:r>
      <w:r w:rsidR="00EF65E8">
        <w:rPr>
          <w:rFonts w:cstheme="minorHAnsi"/>
        </w:rPr>
        <w:t xml:space="preserve">, and ten courses have been approved for C-ID course descriptors.  </w:t>
      </w:r>
    </w:p>
    <w:p w:rsidR="00245413" w:rsidRDefault="00EF65E8" w:rsidP="00245413">
      <w:pPr>
        <w:pStyle w:val="ListParagraph"/>
        <w:numPr>
          <w:ilvl w:val="0"/>
          <w:numId w:val="36"/>
        </w:numPr>
        <w:spacing w:after="0" w:line="360" w:lineRule="auto"/>
        <w:contextualSpacing w:val="0"/>
        <w:rPr>
          <w:rFonts w:cstheme="minorHAnsi"/>
        </w:rPr>
      </w:pPr>
      <w:r>
        <w:rPr>
          <w:rFonts w:cstheme="minorHAnsi"/>
        </w:rPr>
        <w:t xml:space="preserve">The assessment process has proved valuable for the composition courses, but literature courses need to be assessed more regularly as well.  </w:t>
      </w:r>
    </w:p>
    <w:p w:rsidR="007D7116" w:rsidRDefault="00EF65E8" w:rsidP="00245413">
      <w:pPr>
        <w:pStyle w:val="ListParagraph"/>
        <w:numPr>
          <w:ilvl w:val="0"/>
          <w:numId w:val="36"/>
        </w:numPr>
        <w:spacing w:after="0" w:line="360" w:lineRule="auto"/>
        <w:contextualSpacing w:val="0"/>
        <w:rPr>
          <w:rFonts w:cstheme="minorHAnsi"/>
        </w:rPr>
      </w:pPr>
      <w:r>
        <w:rPr>
          <w:rFonts w:cstheme="minorHAnsi"/>
        </w:rPr>
        <w:t>Each of the courses in the composition sequence has regular meetings to evaluate and discuss student writing; these meetings will now become formal assessment opportunities.</w:t>
      </w:r>
    </w:p>
    <w:p w:rsidR="00EB210D" w:rsidRDefault="00EB210D" w:rsidP="003D6E4E">
      <w:pPr>
        <w:pStyle w:val="ListParagraph"/>
        <w:numPr>
          <w:ilvl w:val="0"/>
          <w:numId w:val="7"/>
        </w:numPr>
        <w:spacing w:after="0" w:line="360" w:lineRule="auto"/>
        <w:contextualSpacing w:val="0"/>
        <w:rPr>
          <w:rFonts w:cstheme="minorHAnsi"/>
        </w:rPr>
      </w:pPr>
      <w:r w:rsidRPr="00E61962">
        <w:rPr>
          <w:rFonts w:cstheme="minorHAnsi"/>
        </w:rPr>
        <w:lastRenderedPageBreak/>
        <w:t>Describe how the program engages all unit members in the self-evaluation dialogue and process.</w:t>
      </w:r>
    </w:p>
    <w:p w:rsidR="00245413" w:rsidRPr="00245413" w:rsidRDefault="00EF65E8" w:rsidP="00245413">
      <w:pPr>
        <w:pStyle w:val="ListParagraph"/>
        <w:numPr>
          <w:ilvl w:val="0"/>
          <w:numId w:val="39"/>
        </w:numPr>
        <w:spacing w:after="0" w:line="360" w:lineRule="auto"/>
        <w:rPr>
          <w:rFonts w:cstheme="minorHAnsi"/>
        </w:rPr>
      </w:pPr>
      <w:r w:rsidRPr="00245413">
        <w:rPr>
          <w:rFonts w:cstheme="minorHAnsi"/>
        </w:rPr>
        <w:t xml:space="preserve">All full-time instructors and adjuncts are urged to attend meetings to evaluate </w:t>
      </w:r>
      <w:r w:rsidR="00376781">
        <w:rPr>
          <w:rFonts w:cstheme="minorHAnsi"/>
        </w:rPr>
        <w:t xml:space="preserve">sample </w:t>
      </w:r>
      <w:r w:rsidRPr="00245413">
        <w:rPr>
          <w:rFonts w:cstheme="minorHAnsi"/>
        </w:rPr>
        <w:t xml:space="preserve">student writing for the courses they regularly teach.  English 60 instructors, for instance, are now required to attend a norming session and formal assessment in the sixth week of the semester.  </w:t>
      </w:r>
    </w:p>
    <w:p w:rsidR="00EF65E8" w:rsidRPr="00245413" w:rsidRDefault="00EF65E8" w:rsidP="00245413">
      <w:pPr>
        <w:pStyle w:val="ListParagraph"/>
        <w:numPr>
          <w:ilvl w:val="0"/>
          <w:numId w:val="38"/>
        </w:numPr>
        <w:spacing w:after="0" w:line="360" w:lineRule="auto"/>
        <w:rPr>
          <w:rFonts w:cstheme="minorHAnsi"/>
        </w:rPr>
      </w:pPr>
      <w:r w:rsidRPr="00245413">
        <w:rPr>
          <w:rFonts w:cstheme="minorHAnsi"/>
        </w:rPr>
        <w:t>Plans are in development to offer special Friday evening sessions for adjuncts who are unable to attend daytime meetings.</w:t>
      </w:r>
    </w:p>
    <w:p w:rsidR="006951FF" w:rsidRDefault="006951FF" w:rsidP="003D6E4E">
      <w:pPr>
        <w:pStyle w:val="ListParagraph"/>
        <w:numPr>
          <w:ilvl w:val="0"/>
          <w:numId w:val="7"/>
        </w:numPr>
        <w:spacing w:after="0" w:line="360" w:lineRule="auto"/>
        <w:contextualSpacing w:val="0"/>
        <w:rPr>
          <w:rFonts w:cstheme="minorHAnsi"/>
        </w:rPr>
      </w:pPr>
      <w:r w:rsidRPr="00E61962">
        <w:rPr>
          <w:rFonts w:cstheme="minorHAnsi"/>
        </w:rPr>
        <w:t xml:space="preserve">Provide recent data on the measurement of the PLOs/AUOs, as well as a </w:t>
      </w:r>
      <w:r>
        <w:rPr>
          <w:rFonts w:cstheme="minorHAnsi"/>
        </w:rPr>
        <w:t xml:space="preserve">brief </w:t>
      </w:r>
      <w:r w:rsidRPr="00E61962">
        <w:rPr>
          <w:rFonts w:cstheme="minorHAnsi"/>
        </w:rPr>
        <w:t>summary of findings.</w:t>
      </w:r>
    </w:p>
    <w:p w:rsidR="00905559" w:rsidRDefault="00905559" w:rsidP="00245413">
      <w:pPr>
        <w:pStyle w:val="ListParagraph"/>
        <w:numPr>
          <w:ilvl w:val="0"/>
          <w:numId w:val="38"/>
        </w:numPr>
        <w:spacing w:after="0" w:line="360" w:lineRule="auto"/>
        <w:contextualSpacing w:val="0"/>
        <w:rPr>
          <w:rFonts w:cstheme="minorHAnsi"/>
        </w:rPr>
      </w:pPr>
      <w:r>
        <w:rPr>
          <w:rFonts w:cstheme="minorHAnsi"/>
        </w:rPr>
        <w:t>New Program Learning Outcomes are being developed and edited so as to connect with Student Learning Outcomes and Institutional L</w:t>
      </w:r>
      <w:r w:rsidR="00627B43">
        <w:rPr>
          <w:rFonts w:cstheme="minorHAnsi"/>
        </w:rPr>
        <w:t xml:space="preserve">earning Outcomes.  </w:t>
      </w:r>
      <w:r w:rsidR="006130DF">
        <w:rPr>
          <w:rFonts w:cstheme="minorHAnsi"/>
        </w:rPr>
        <w:t xml:space="preserve">The SLOs for all our composition sequence course have been transformed to increase student success.  In particular, the SLOs for English 1A had to be changed to accommodate the change from 4 units to 3.  This change to our transfer-level course affected our PLOs as well.  </w:t>
      </w:r>
      <w:r w:rsidR="00627B43">
        <w:rPr>
          <w:rFonts w:cstheme="minorHAnsi"/>
        </w:rPr>
        <w:t>Significant d</w:t>
      </w:r>
      <w:r w:rsidR="006130DF">
        <w:rPr>
          <w:rFonts w:cstheme="minorHAnsi"/>
        </w:rPr>
        <w:t>ata using these revised PLOs</w:t>
      </w:r>
      <w:r>
        <w:rPr>
          <w:rFonts w:cstheme="minorHAnsi"/>
        </w:rPr>
        <w:t xml:space="preserve"> will not be av</w:t>
      </w:r>
      <w:r w:rsidR="00627B43">
        <w:rPr>
          <w:rFonts w:cstheme="minorHAnsi"/>
        </w:rPr>
        <w:t>ailable until the spring of 2016</w:t>
      </w:r>
      <w:r>
        <w:rPr>
          <w:rFonts w:cstheme="minorHAnsi"/>
        </w:rPr>
        <w:t>.</w:t>
      </w:r>
    </w:p>
    <w:p w:rsidR="006951FF" w:rsidRDefault="006951FF" w:rsidP="003D6E4E">
      <w:pPr>
        <w:pStyle w:val="ListParagraph"/>
        <w:numPr>
          <w:ilvl w:val="0"/>
          <w:numId w:val="7"/>
        </w:numPr>
        <w:spacing w:after="0" w:line="360" w:lineRule="auto"/>
        <w:contextualSpacing w:val="0"/>
        <w:rPr>
          <w:rFonts w:cstheme="minorHAnsi"/>
        </w:rPr>
      </w:pPr>
      <w:r w:rsidRPr="00815981">
        <w:rPr>
          <w:rFonts w:cstheme="minorHAnsi"/>
        </w:rPr>
        <w:t>What have the program’s PLOs</w:t>
      </w:r>
      <w:r>
        <w:rPr>
          <w:rFonts w:cstheme="minorHAnsi"/>
        </w:rPr>
        <w:t>/</w:t>
      </w:r>
      <w:r w:rsidRPr="00815981">
        <w:rPr>
          <w:rFonts w:cstheme="minorHAnsi"/>
        </w:rPr>
        <w:t xml:space="preserve"> AUOs revealed or confirmed in the last three years?</w:t>
      </w:r>
    </w:p>
    <w:p w:rsidR="00905559" w:rsidRDefault="00580A32" w:rsidP="00BE3D68">
      <w:pPr>
        <w:pStyle w:val="ListParagraph"/>
        <w:numPr>
          <w:ilvl w:val="0"/>
          <w:numId w:val="38"/>
        </w:numPr>
        <w:spacing w:after="0" w:line="360" w:lineRule="auto"/>
        <w:contextualSpacing w:val="0"/>
        <w:rPr>
          <w:rFonts w:cstheme="minorHAnsi"/>
        </w:rPr>
      </w:pPr>
      <w:r>
        <w:rPr>
          <w:rFonts w:cstheme="minorHAnsi"/>
        </w:rPr>
        <w:t>Since the English department’s</w:t>
      </w:r>
      <w:r w:rsidR="006130DF">
        <w:rPr>
          <w:rFonts w:cstheme="minorHAnsi"/>
        </w:rPr>
        <w:t xml:space="preserve"> SLOs</w:t>
      </w:r>
      <w:r>
        <w:rPr>
          <w:rFonts w:cstheme="minorHAnsi"/>
        </w:rPr>
        <w:t xml:space="preserve"> have been changed</w:t>
      </w:r>
      <w:r w:rsidR="006130DF">
        <w:rPr>
          <w:rFonts w:cstheme="minorHAnsi"/>
        </w:rPr>
        <w:t>, we have learned that we must be flexible</w:t>
      </w:r>
      <w:r>
        <w:rPr>
          <w:rFonts w:cstheme="minorHAnsi"/>
        </w:rPr>
        <w:t xml:space="preserve"> with our PLOs</w:t>
      </w:r>
      <w:r w:rsidR="00905559">
        <w:rPr>
          <w:rFonts w:cstheme="minorHAnsi"/>
        </w:rPr>
        <w:t>.</w:t>
      </w:r>
      <w:r w:rsidR="006130DF">
        <w:rPr>
          <w:rFonts w:cstheme="minorHAnsi"/>
        </w:rPr>
        <w:t xml:space="preserve">  The changes in the SLOs have confirmed for us that </w:t>
      </w:r>
      <w:r w:rsidR="00EE1A8B">
        <w:rPr>
          <w:rFonts w:cstheme="minorHAnsi"/>
        </w:rPr>
        <w:t xml:space="preserve">our new </w:t>
      </w:r>
      <w:r w:rsidR="006130DF">
        <w:rPr>
          <w:rFonts w:cstheme="minorHAnsi"/>
        </w:rPr>
        <w:t xml:space="preserve">Program Learning Outcomes cannot be usefully assessed until we have had time to </w:t>
      </w:r>
      <w:r w:rsidR="00EE1A8B">
        <w:rPr>
          <w:rFonts w:cstheme="minorHAnsi"/>
        </w:rPr>
        <w:t>collect data.  However, the degrading of English 1A from 4 units to 3 will certainly impact our ability to meet our new PLOs.</w:t>
      </w:r>
    </w:p>
    <w:p w:rsidR="00EB210D" w:rsidRDefault="00127727" w:rsidP="003D6E4E">
      <w:pPr>
        <w:pStyle w:val="ListParagraph"/>
        <w:numPr>
          <w:ilvl w:val="0"/>
          <w:numId w:val="7"/>
        </w:numPr>
        <w:spacing w:after="0" w:line="360" w:lineRule="auto"/>
        <w:contextualSpacing w:val="0"/>
        <w:rPr>
          <w:rFonts w:cstheme="minorHAnsi"/>
        </w:rPr>
      </w:pPr>
      <w:r w:rsidRPr="00127727">
        <w:rPr>
          <w:rFonts w:cstheme="minorHAnsi"/>
          <w:i/>
        </w:rPr>
        <w:t>If applicable</w:t>
      </w:r>
      <w:r>
        <w:rPr>
          <w:rFonts w:cstheme="minorHAnsi"/>
        </w:rPr>
        <w:t>, l</w:t>
      </w:r>
      <w:r w:rsidR="00EB210D" w:rsidRPr="00E61962">
        <w:rPr>
          <w:rFonts w:cstheme="minorHAnsi"/>
        </w:rPr>
        <w:t>ist other information, data feedback or metrics to assess the program’s effectiveness (e.g., surveys, job placement, transfer</w:t>
      </w:r>
      <w:r w:rsidR="00FA043C">
        <w:rPr>
          <w:rFonts w:cstheme="minorHAnsi"/>
        </w:rPr>
        <w:t xml:space="preserve"> rates, output measurements</w:t>
      </w:r>
      <w:r w:rsidR="00EB210D" w:rsidRPr="00E61962">
        <w:rPr>
          <w:rFonts w:cstheme="minorHAnsi"/>
        </w:rPr>
        <w:t>).</w:t>
      </w:r>
    </w:p>
    <w:p w:rsidR="00905559" w:rsidRPr="00905559" w:rsidRDefault="00905559" w:rsidP="00BE3D68">
      <w:pPr>
        <w:pStyle w:val="ListParagraph"/>
        <w:numPr>
          <w:ilvl w:val="0"/>
          <w:numId w:val="38"/>
        </w:numPr>
        <w:spacing w:after="0" w:line="360" w:lineRule="auto"/>
        <w:contextualSpacing w:val="0"/>
        <w:rPr>
          <w:rFonts w:cstheme="minorHAnsi"/>
        </w:rPr>
      </w:pPr>
      <w:r>
        <w:rPr>
          <w:rFonts w:cstheme="minorHAnsi"/>
        </w:rPr>
        <w:t xml:space="preserve">Three of five recently hired adjunct English faculty are graduates of Bakersfield College, where they either majored </w:t>
      </w:r>
      <w:r w:rsidR="00BE3D68">
        <w:rPr>
          <w:rFonts w:cstheme="minorHAnsi"/>
        </w:rPr>
        <w:t xml:space="preserve">in </w:t>
      </w:r>
      <w:r>
        <w:rPr>
          <w:rFonts w:cstheme="minorHAnsi"/>
        </w:rPr>
        <w:t xml:space="preserve">or focused </w:t>
      </w:r>
      <w:r w:rsidR="00BE3D68">
        <w:rPr>
          <w:rFonts w:cstheme="minorHAnsi"/>
        </w:rPr>
        <w:t>their studies o</w:t>
      </w:r>
      <w:r>
        <w:rPr>
          <w:rFonts w:cstheme="minorHAnsi"/>
        </w:rPr>
        <w:t>n English.</w:t>
      </w:r>
    </w:p>
    <w:p w:rsidR="00EB210D" w:rsidRDefault="00EB210D" w:rsidP="003D6E4E">
      <w:pPr>
        <w:pStyle w:val="ListParagraph"/>
        <w:numPr>
          <w:ilvl w:val="0"/>
          <w:numId w:val="7"/>
        </w:numPr>
        <w:spacing w:after="0" w:line="360" w:lineRule="auto"/>
        <w:contextualSpacing w:val="0"/>
        <w:rPr>
          <w:rFonts w:cstheme="minorHAnsi"/>
        </w:rPr>
      </w:pPr>
      <w:r w:rsidRPr="0077084F">
        <w:rPr>
          <w:rFonts w:cstheme="minorHAnsi"/>
        </w:rPr>
        <w:t>Discuss the strengths of your program.</w:t>
      </w:r>
    </w:p>
    <w:p w:rsidR="00BE3D68" w:rsidRDefault="00200AB7" w:rsidP="00BE3D68">
      <w:pPr>
        <w:pStyle w:val="ListParagraph"/>
        <w:numPr>
          <w:ilvl w:val="0"/>
          <w:numId w:val="38"/>
        </w:numPr>
        <w:spacing w:after="0" w:line="360" w:lineRule="auto"/>
        <w:contextualSpacing w:val="0"/>
        <w:rPr>
          <w:rFonts w:cstheme="minorHAnsi"/>
        </w:rPr>
      </w:pPr>
      <w:r>
        <w:rPr>
          <w:rFonts w:cstheme="minorHAnsi"/>
        </w:rPr>
        <w:t>Over the last three years, the greatest strengths of the English department have been its flexibility and its willingness to accept change.  All three of the traditional courses in the composition sequence have undergone significant transformations, and the success and retenti</w:t>
      </w:r>
      <w:r w:rsidR="00BE3D68">
        <w:rPr>
          <w:rFonts w:cstheme="minorHAnsi"/>
        </w:rPr>
        <w:t>on rates for each have improved.</w:t>
      </w:r>
    </w:p>
    <w:p w:rsidR="00905559" w:rsidRDefault="00200AB7" w:rsidP="00BE3D68">
      <w:pPr>
        <w:pStyle w:val="ListParagraph"/>
        <w:numPr>
          <w:ilvl w:val="0"/>
          <w:numId w:val="38"/>
        </w:numPr>
        <w:spacing w:after="0" w:line="360" w:lineRule="auto"/>
        <w:contextualSpacing w:val="0"/>
        <w:rPr>
          <w:rFonts w:cstheme="minorHAnsi"/>
        </w:rPr>
      </w:pPr>
      <w:r>
        <w:rPr>
          <w:rFonts w:cstheme="minorHAnsi"/>
        </w:rPr>
        <w:t xml:space="preserve"> English 60 Success Rate increased from </w:t>
      </w:r>
      <w:r w:rsidR="00041A4E">
        <w:rPr>
          <w:rFonts w:cstheme="minorHAnsi"/>
        </w:rPr>
        <w:t>43.6 to 55.2 and retention rose from 79.6 to 84.1; English 50 success improved from 46.5 to 60 and retention went from 78.3 to 82.8; English 1A success rose from 56.4 to 63.3 and r</w:t>
      </w:r>
      <w:r w:rsidR="00D71BBA">
        <w:rPr>
          <w:rFonts w:cstheme="minorHAnsi"/>
        </w:rPr>
        <w:t>etention improved from73.6 to 82.3.</w:t>
      </w:r>
      <w:r w:rsidR="00041A4E">
        <w:rPr>
          <w:rFonts w:cstheme="minorHAnsi"/>
        </w:rPr>
        <w:t xml:space="preserve"> </w:t>
      </w:r>
      <w:r>
        <w:rPr>
          <w:rFonts w:cstheme="minorHAnsi"/>
        </w:rPr>
        <w:t xml:space="preserve"> In addition, accelerated and compressed courses have been developed and offered to expedite student success.</w:t>
      </w:r>
    </w:p>
    <w:p w:rsidR="00D71BBA" w:rsidRDefault="00EB210D" w:rsidP="003D6E4E">
      <w:pPr>
        <w:pStyle w:val="ListParagraph"/>
        <w:numPr>
          <w:ilvl w:val="0"/>
          <w:numId w:val="7"/>
        </w:numPr>
        <w:spacing w:after="0" w:line="360" w:lineRule="auto"/>
        <w:contextualSpacing w:val="0"/>
        <w:rPr>
          <w:rFonts w:cstheme="minorHAnsi"/>
        </w:rPr>
      </w:pPr>
      <w:r w:rsidRPr="0077084F">
        <w:rPr>
          <w:rFonts w:cstheme="minorHAnsi"/>
        </w:rPr>
        <w:t>Discuss areas for improvement in your program.</w:t>
      </w:r>
    </w:p>
    <w:p w:rsidR="00BE3D68" w:rsidRPr="00BE3D68" w:rsidRDefault="00D71BBA" w:rsidP="00BE3D68">
      <w:pPr>
        <w:pStyle w:val="ListParagraph"/>
        <w:numPr>
          <w:ilvl w:val="0"/>
          <w:numId w:val="41"/>
        </w:numPr>
        <w:spacing w:after="0" w:line="360" w:lineRule="auto"/>
        <w:rPr>
          <w:rFonts w:cstheme="minorHAnsi"/>
        </w:rPr>
      </w:pPr>
      <w:r w:rsidRPr="00BE3D68">
        <w:rPr>
          <w:rFonts w:cstheme="minorHAnsi"/>
        </w:rPr>
        <w:t xml:space="preserve">The English department must begin to assess SLOs on a more regular basis.  </w:t>
      </w:r>
    </w:p>
    <w:p w:rsidR="00EB210D" w:rsidRPr="00BE3D68" w:rsidRDefault="00D71BBA" w:rsidP="00BE3D68">
      <w:pPr>
        <w:pStyle w:val="ListParagraph"/>
        <w:numPr>
          <w:ilvl w:val="0"/>
          <w:numId w:val="41"/>
        </w:numPr>
        <w:spacing w:after="0" w:line="360" w:lineRule="auto"/>
        <w:rPr>
          <w:rFonts w:cstheme="minorHAnsi"/>
        </w:rPr>
      </w:pPr>
      <w:r w:rsidRPr="00BE3D68">
        <w:rPr>
          <w:rFonts w:cstheme="minorHAnsi"/>
        </w:rPr>
        <w:t>The weaknesses in classroom technology have been satisfactorily addressed, although some training and computer adapters</w:t>
      </w:r>
      <w:r w:rsidR="00580A32">
        <w:rPr>
          <w:rFonts w:cstheme="minorHAnsi"/>
        </w:rPr>
        <w:t xml:space="preserve"> (for MAC computers)</w:t>
      </w:r>
      <w:r w:rsidRPr="00BE3D68">
        <w:rPr>
          <w:rFonts w:cstheme="minorHAnsi"/>
        </w:rPr>
        <w:t xml:space="preserve"> are still needed.</w:t>
      </w:r>
    </w:p>
    <w:p w:rsidR="00EB210D" w:rsidRDefault="00EB210D" w:rsidP="003D6E4E">
      <w:pPr>
        <w:pStyle w:val="ListParagraph"/>
        <w:numPr>
          <w:ilvl w:val="0"/>
          <w:numId w:val="7"/>
        </w:numPr>
        <w:spacing w:after="0" w:line="360" w:lineRule="auto"/>
        <w:contextualSpacing w:val="0"/>
        <w:rPr>
          <w:rFonts w:cstheme="minorHAnsi"/>
        </w:rPr>
      </w:pPr>
      <w:r w:rsidRPr="006951FF">
        <w:rPr>
          <w:rFonts w:cstheme="minorHAnsi"/>
          <w:i/>
        </w:rPr>
        <w:lastRenderedPageBreak/>
        <w:t>If applicable</w:t>
      </w:r>
      <w:r>
        <w:rPr>
          <w:rFonts w:cstheme="minorHAnsi"/>
        </w:rPr>
        <w:t>, describe any unplanned events that impacted your program.</w:t>
      </w:r>
    </w:p>
    <w:p w:rsidR="00BE3D68" w:rsidRDefault="00D71BBA" w:rsidP="00BE3D68">
      <w:pPr>
        <w:pStyle w:val="ListParagraph"/>
        <w:numPr>
          <w:ilvl w:val="0"/>
          <w:numId w:val="42"/>
        </w:numPr>
        <w:spacing w:after="0" w:line="360" w:lineRule="auto"/>
        <w:contextualSpacing w:val="0"/>
        <w:rPr>
          <w:rFonts w:cstheme="minorHAnsi"/>
        </w:rPr>
      </w:pPr>
      <w:r>
        <w:rPr>
          <w:rFonts w:cstheme="minorHAnsi"/>
        </w:rPr>
        <w:t xml:space="preserve">The most significant unplanned event has been the degrading of English 1A from 4 units to 3.  This has obliged the department not only to change radically the SLOs for the course, but also to alter every aspect of the teaching of English 1A: from syllabus to requirements to time blocks to length and breadth of written assignments.  </w:t>
      </w:r>
    </w:p>
    <w:p w:rsidR="00D71BBA" w:rsidRPr="00D71BBA" w:rsidRDefault="00D71BBA" w:rsidP="00BE3D68">
      <w:pPr>
        <w:pStyle w:val="ListParagraph"/>
        <w:numPr>
          <w:ilvl w:val="0"/>
          <w:numId w:val="42"/>
        </w:numPr>
        <w:spacing w:after="0" w:line="360" w:lineRule="auto"/>
        <w:contextualSpacing w:val="0"/>
        <w:rPr>
          <w:rFonts w:cstheme="minorHAnsi"/>
        </w:rPr>
      </w:pPr>
      <w:r>
        <w:rPr>
          <w:rFonts w:cstheme="minorHAnsi"/>
        </w:rPr>
        <w:t>The pedagogical impact of this change has yet to be fully determined, but first indicators are not promising.</w:t>
      </w:r>
      <w:r w:rsidR="00BE3D68">
        <w:rPr>
          <w:rFonts w:cstheme="minorHAnsi"/>
        </w:rPr>
        <w:t xml:space="preserve">  The effect on the English department’s FTES is also worrisome.</w:t>
      </w:r>
    </w:p>
    <w:p w:rsidR="006951FF" w:rsidRPr="00346A0A" w:rsidRDefault="006951FF" w:rsidP="006951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951FF" w:rsidRPr="00F86C2A" w:rsidRDefault="006951FF" w:rsidP="003D6E4E">
      <w:pPr>
        <w:pStyle w:val="ListParagraph"/>
        <w:numPr>
          <w:ilvl w:val="0"/>
          <w:numId w:val="6"/>
        </w:numPr>
        <w:spacing w:after="0" w:line="360" w:lineRule="auto"/>
        <w:rPr>
          <w:rFonts w:cstheme="minorHAnsi"/>
        </w:rPr>
      </w:pPr>
      <w:r w:rsidRPr="00F86C2A">
        <w:rPr>
          <w:rFonts w:cstheme="minorHAnsi"/>
        </w:rPr>
        <w:t xml:space="preserve">Human Resources </w:t>
      </w:r>
    </w:p>
    <w:p w:rsidR="006951FF" w:rsidRPr="00291F43" w:rsidRDefault="006951FF" w:rsidP="003D6E4E">
      <w:pPr>
        <w:pStyle w:val="ListParagraph"/>
        <w:numPr>
          <w:ilvl w:val="0"/>
          <w:numId w:val="4"/>
        </w:numPr>
        <w:spacing w:after="0" w:line="360" w:lineRule="auto"/>
        <w:ind w:left="108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Pr="005744EB">
        <w:rPr>
          <w:rFonts w:cstheme="minorHAnsi"/>
          <w:color w:val="0000FF"/>
          <w:u w:val="single"/>
        </w:rPr>
        <w:t>(Faculty Request form</w:t>
      </w:r>
      <w:r w:rsidR="00EE1A8B">
        <w:rPr>
          <w:rFonts w:cstheme="minorHAnsi"/>
          <w:color w:val="0000FF"/>
          <w:u w:val="single"/>
        </w:rPr>
        <w:t xml:space="preserve"> attached</w:t>
      </w:r>
      <w:r w:rsidRPr="005744EB">
        <w:rPr>
          <w:rFonts w:cstheme="minorHAnsi"/>
          <w:color w:val="0000FF"/>
        </w:rPr>
        <w:t>)</w:t>
      </w:r>
    </w:p>
    <w:p w:rsidR="00BE3D68" w:rsidRDefault="00291F43" w:rsidP="00BE3D68">
      <w:pPr>
        <w:pStyle w:val="ListParagraph"/>
        <w:numPr>
          <w:ilvl w:val="0"/>
          <w:numId w:val="43"/>
        </w:numPr>
        <w:spacing w:after="0" w:line="360" w:lineRule="auto"/>
        <w:rPr>
          <w:rFonts w:cstheme="minorHAnsi"/>
        </w:rPr>
      </w:pPr>
      <w:r>
        <w:rPr>
          <w:rFonts w:cstheme="minorHAnsi"/>
        </w:rPr>
        <w:t>We are requesting two (2) full-time tenure-track positions for the fall of 2015.  At least two of the full-time English faculty will retire in the next year or two.  The number of</w:t>
      </w:r>
      <w:r w:rsidR="00580A32">
        <w:rPr>
          <w:rFonts w:cstheme="minorHAnsi"/>
        </w:rPr>
        <w:t xml:space="preserve"> sections of English 1A</w:t>
      </w:r>
      <w:r>
        <w:rPr>
          <w:rFonts w:cstheme="minorHAnsi"/>
        </w:rPr>
        <w:t xml:space="preserve">, which is predominantly taught by full-time faculty, has grown significantly, and, because English 1A has been degraded from a 4 unit to a 3 unit course, the one and half hour time blocks allow for more sections to be added.  </w:t>
      </w:r>
    </w:p>
    <w:p w:rsidR="00291F43" w:rsidRDefault="00291F43" w:rsidP="00BE3D68">
      <w:pPr>
        <w:pStyle w:val="ListParagraph"/>
        <w:numPr>
          <w:ilvl w:val="0"/>
          <w:numId w:val="43"/>
        </w:numPr>
        <w:spacing w:after="0" w:line="360" w:lineRule="auto"/>
        <w:rPr>
          <w:rFonts w:cstheme="minorHAnsi"/>
        </w:rPr>
      </w:pPr>
      <w:r>
        <w:rPr>
          <w:rFonts w:cstheme="minorHAnsi"/>
        </w:rPr>
        <w:t xml:space="preserve">In addition, the senior faculty whose retirement is imminent are key figures in the English department’s knowledge base and institutional memory; they are also </w:t>
      </w:r>
      <w:r w:rsidR="00726214">
        <w:rPr>
          <w:rFonts w:cstheme="minorHAnsi"/>
        </w:rPr>
        <w:t xml:space="preserve">among the most </w:t>
      </w:r>
      <w:r>
        <w:rPr>
          <w:rFonts w:cstheme="minorHAnsi"/>
        </w:rPr>
        <w:t>significant</w:t>
      </w:r>
      <w:r w:rsidR="00726214">
        <w:rPr>
          <w:rFonts w:cstheme="minorHAnsi"/>
        </w:rPr>
        <w:t xml:space="preserve"> liaisons between the English department and the a</w:t>
      </w:r>
      <w:r w:rsidR="00580A32">
        <w:rPr>
          <w:rFonts w:cstheme="minorHAnsi"/>
        </w:rPr>
        <w:t xml:space="preserve">dministration.  Replacing these </w:t>
      </w:r>
      <w:r w:rsidR="00726214">
        <w:rPr>
          <w:rFonts w:cstheme="minorHAnsi"/>
        </w:rPr>
        <w:t>full-time faculty will be crucial to the continued success of the program.</w:t>
      </w:r>
    </w:p>
    <w:p w:rsidR="006951FF" w:rsidRPr="00346A0A" w:rsidRDefault="00EE1A8B" w:rsidP="003D6E4E">
      <w:pPr>
        <w:pStyle w:val="ListParagraph"/>
        <w:numPr>
          <w:ilvl w:val="0"/>
          <w:numId w:val="4"/>
        </w:numPr>
        <w:spacing w:after="0" w:line="360" w:lineRule="auto"/>
        <w:ind w:left="1080"/>
        <w:rPr>
          <w:rFonts w:cstheme="minorHAnsi"/>
        </w:rPr>
      </w:pPr>
      <w:r>
        <w:rPr>
          <w:rFonts w:cstheme="minorHAnsi"/>
        </w:rPr>
        <w:t xml:space="preserve">Professional Development </w:t>
      </w:r>
    </w:p>
    <w:p w:rsidR="00726214" w:rsidRDefault="006951FF" w:rsidP="003D6E4E">
      <w:pPr>
        <w:pStyle w:val="ListParagraph"/>
        <w:numPr>
          <w:ilvl w:val="0"/>
          <w:numId w:val="5"/>
        </w:numPr>
        <w:spacing w:after="0" w:line="360" w:lineRule="auto"/>
      </w:pPr>
      <w:r>
        <w:t xml:space="preserve">Describe briefly </w:t>
      </w:r>
      <w:r w:rsidRPr="009B48E2">
        <w:t>the effectiveness of the professional development your program has been engaged with (either providing or attending) during the last cycle, focusing on how it contributed to student success.</w:t>
      </w:r>
    </w:p>
    <w:p w:rsidR="006951FF" w:rsidRDefault="00726214" w:rsidP="00726214">
      <w:pPr>
        <w:spacing w:after="0" w:line="360" w:lineRule="auto"/>
        <w:ind w:left="1080"/>
      </w:pPr>
      <w:r>
        <w:t>The English department faculty have participated in the following professional development activities:</w:t>
      </w:r>
    </w:p>
    <w:p w:rsidR="00726214" w:rsidRDefault="00726214" w:rsidP="00726214">
      <w:pPr>
        <w:pStyle w:val="ListParagraph"/>
        <w:numPr>
          <w:ilvl w:val="0"/>
          <w:numId w:val="27"/>
        </w:numPr>
        <w:spacing w:after="0" w:line="360" w:lineRule="auto"/>
      </w:pPr>
      <w:r>
        <w:t>KCCD Leadership Academy</w:t>
      </w:r>
    </w:p>
    <w:p w:rsidR="00726214" w:rsidRDefault="00726214" w:rsidP="00726214">
      <w:pPr>
        <w:pStyle w:val="ListParagraph"/>
        <w:numPr>
          <w:ilvl w:val="0"/>
          <w:numId w:val="27"/>
        </w:numPr>
        <w:spacing w:after="0" w:line="360" w:lineRule="auto"/>
      </w:pPr>
      <w:r>
        <w:t>CATE conference</w:t>
      </w:r>
      <w:r w:rsidR="006A2904">
        <w:t xml:space="preserve"> on Common Core (BC)</w:t>
      </w:r>
    </w:p>
    <w:p w:rsidR="00726214" w:rsidRDefault="00726214" w:rsidP="00726214">
      <w:pPr>
        <w:pStyle w:val="ListParagraph"/>
        <w:numPr>
          <w:ilvl w:val="0"/>
          <w:numId w:val="27"/>
        </w:numPr>
        <w:spacing w:after="0" w:line="360" w:lineRule="auto"/>
      </w:pPr>
      <w:r>
        <w:t>Conference on Writing Program Administration (Illinois)</w:t>
      </w:r>
    </w:p>
    <w:p w:rsidR="006A2904" w:rsidRDefault="00EE20B7" w:rsidP="00726214">
      <w:pPr>
        <w:pStyle w:val="ListParagraph"/>
        <w:numPr>
          <w:ilvl w:val="0"/>
          <w:numId w:val="27"/>
        </w:numPr>
        <w:spacing w:after="0" w:line="360" w:lineRule="auto"/>
      </w:pPr>
      <w:r>
        <w:t>League of Innovation (Anaheim)</w:t>
      </w:r>
    </w:p>
    <w:p w:rsidR="006A2904" w:rsidRDefault="006A2904" w:rsidP="00726214">
      <w:pPr>
        <w:pStyle w:val="ListParagraph"/>
        <w:numPr>
          <w:ilvl w:val="0"/>
          <w:numId w:val="27"/>
        </w:numPr>
        <w:spacing w:after="0" w:line="360" w:lineRule="auto"/>
      </w:pPr>
      <w:r>
        <w:t>Adjunct Orientation (BC)</w:t>
      </w:r>
    </w:p>
    <w:p w:rsidR="006A2904" w:rsidRDefault="006A2904" w:rsidP="00726214">
      <w:pPr>
        <w:pStyle w:val="ListParagraph"/>
        <w:numPr>
          <w:ilvl w:val="0"/>
          <w:numId w:val="27"/>
        </w:numPr>
        <w:spacing w:after="0" w:line="360" w:lineRule="auto"/>
      </w:pPr>
      <w:r>
        <w:t>Data Conference (BC)</w:t>
      </w:r>
    </w:p>
    <w:p w:rsidR="00C577DC" w:rsidRDefault="00C577DC" w:rsidP="00726214">
      <w:pPr>
        <w:pStyle w:val="ListParagraph"/>
        <w:numPr>
          <w:ilvl w:val="0"/>
          <w:numId w:val="27"/>
        </w:numPr>
        <w:spacing w:after="0" w:line="360" w:lineRule="auto"/>
      </w:pPr>
      <w:r>
        <w:t>Acceleration Conference (BC)</w:t>
      </w:r>
    </w:p>
    <w:p w:rsidR="006A2904" w:rsidRDefault="006A2904" w:rsidP="00726214">
      <w:pPr>
        <w:pStyle w:val="ListParagraph"/>
        <w:numPr>
          <w:ilvl w:val="0"/>
          <w:numId w:val="27"/>
        </w:numPr>
        <w:spacing w:after="0" w:line="360" w:lineRule="auto"/>
      </w:pPr>
      <w:r>
        <w:t>Conference on Global Climate Change (Iceland)</w:t>
      </w:r>
    </w:p>
    <w:p w:rsidR="006A2904" w:rsidRDefault="006A2904" w:rsidP="00726214">
      <w:pPr>
        <w:pStyle w:val="ListParagraph"/>
        <w:numPr>
          <w:ilvl w:val="0"/>
          <w:numId w:val="27"/>
        </w:numPr>
        <w:spacing w:after="0" w:line="360" w:lineRule="auto"/>
      </w:pPr>
      <w:r>
        <w:t>Building Bridges Conference (with CSUB, KCCD colleges, and local high schools)</w:t>
      </w:r>
    </w:p>
    <w:p w:rsidR="006A2904" w:rsidRDefault="006A2904" w:rsidP="00726214">
      <w:pPr>
        <w:pStyle w:val="ListParagraph"/>
        <w:numPr>
          <w:ilvl w:val="0"/>
          <w:numId w:val="27"/>
        </w:numPr>
        <w:spacing w:after="0" w:line="360" w:lineRule="auto"/>
      </w:pPr>
      <w:r>
        <w:t>Online Moodle training, SLO workshops, SARS training, Habits of Mind, and FLEX workshops.</w:t>
      </w:r>
    </w:p>
    <w:p w:rsidR="006A2904" w:rsidRPr="009B48E2" w:rsidRDefault="006A2904" w:rsidP="006A2904">
      <w:pPr>
        <w:spacing w:after="0" w:line="360" w:lineRule="auto"/>
        <w:ind w:left="1080"/>
      </w:pPr>
      <w:r>
        <w:lastRenderedPageBreak/>
        <w:t>Nearly all of the above have made the English department faculty better acquainted with innovative means for improving, tracking, and assessing student success.</w:t>
      </w:r>
    </w:p>
    <w:p w:rsidR="00FA043C" w:rsidRDefault="006951FF" w:rsidP="003D6E4E">
      <w:pPr>
        <w:pStyle w:val="ListParagraph"/>
        <w:numPr>
          <w:ilvl w:val="0"/>
          <w:numId w:val="5"/>
        </w:numPr>
        <w:spacing w:after="0" w:line="360" w:lineRule="auto"/>
      </w:pPr>
      <w:r w:rsidRPr="00A86FE9">
        <w:t>Provide rationale for future professional development opportunities and contributions that your program can make.</w:t>
      </w:r>
    </w:p>
    <w:p w:rsidR="006A2904" w:rsidRDefault="006A2904" w:rsidP="006A2904">
      <w:pPr>
        <w:spacing w:after="0" w:line="360" w:lineRule="auto"/>
        <w:ind w:left="1080"/>
      </w:pPr>
      <w:r>
        <w:t>The BC English department makes the following requests with regard to professional development opportunities:</w:t>
      </w:r>
    </w:p>
    <w:p w:rsidR="006A2904" w:rsidRDefault="002A175B" w:rsidP="006A2904">
      <w:pPr>
        <w:pStyle w:val="ListParagraph"/>
        <w:numPr>
          <w:ilvl w:val="0"/>
          <w:numId w:val="28"/>
        </w:numPr>
        <w:spacing w:after="0" w:line="360" w:lineRule="auto"/>
      </w:pPr>
      <w:r>
        <w:t xml:space="preserve">The department will co-host the annual Building Bridges Conference with CSUB’s English department next spring.  This conference keeps our faculty abreast of the latest pedagogical techniques, best practices, textbooks, and software; it also serves to strengthen the ties and connections between BC, CSUB, our sister colleges, and local high schools.  Since the grant that funded this conference </w:t>
      </w:r>
      <w:r w:rsidR="004B24D9">
        <w:t>has expired,</w:t>
      </w:r>
      <w:r w:rsidR="00580A32">
        <w:t xml:space="preserve"> BC </w:t>
      </w:r>
      <w:r w:rsidR="004B24D9">
        <w:t xml:space="preserve">has </w:t>
      </w:r>
      <w:r w:rsidR="00580A32">
        <w:t>continue</w:t>
      </w:r>
      <w:r w:rsidR="004B24D9">
        <w:t>d</w:t>
      </w:r>
      <w:r w:rsidR="00580A32">
        <w:t xml:space="preserve"> to support Building Bridges with </w:t>
      </w:r>
      <w:r w:rsidR="004B24D9">
        <w:t>$1,500.00 anually from a different source.</w:t>
      </w:r>
    </w:p>
    <w:p w:rsidR="002A175B" w:rsidRDefault="002A175B" w:rsidP="006A2904">
      <w:pPr>
        <w:pStyle w:val="ListParagraph"/>
        <w:numPr>
          <w:ilvl w:val="0"/>
          <w:numId w:val="28"/>
        </w:numPr>
        <w:spacing w:after="0" w:line="360" w:lineRule="auto"/>
      </w:pPr>
      <w:r>
        <w:t>Several English department faculty have requested professional development dealing specifically with online teaching and the use of Moodle.  This training would help instructors meet the strategic goals of student success.</w:t>
      </w:r>
    </w:p>
    <w:p w:rsidR="002A175B" w:rsidRDefault="002A175B" w:rsidP="006A2904">
      <w:pPr>
        <w:pStyle w:val="ListParagraph"/>
        <w:numPr>
          <w:ilvl w:val="0"/>
          <w:numId w:val="28"/>
        </w:numPr>
        <w:spacing w:after="0" w:line="360" w:lineRule="auto"/>
      </w:pPr>
      <w:r>
        <w:t>English department faculty have also requested training for the new short-throw projectors in the Humanities classrooms; this training will also help the department meet the strategic goals of student success.</w:t>
      </w:r>
    </w:p>
    <w:p w:rsidR="00675DD3" w:rsidRPr="00675DD3" w:rsidRDefault="006951FF" w:rsidP="003D6E4E">
      <w:pPr>
        <w:pStyle w:val="ListParagraph"/>
        <w:numPr>
          <w:ilvl w:val="0"/>
          <w:numId w:val="6"/>
        </w:numPr>
        <w:spacing w:after="0" w:line="360" w:lineRule="auto"/>
      </w:pPr>
      <w:r w:rsidRPr="00FA043C">
        <w:rPr>
          <w:rFonts w:cstheme="minorHAnsi"/>
        </w:rPr>
        <w:t xml:space="preserve">Facilities (M&amp;O requests can be submitted by completing the </w:t>
      </w:r>
      <w:hyperlink r:id="rId9" w:history="1">
        <w:r w:rsidRPr="00FA043C">
          <w:rPr>
            <w:rStyle w:val="Hyperlink"/>
            <w:rFonts w:cstheme="minorHAnsi"/>
            <w:color w:val="0033CC"/>
          </w:rPr>
          <w:t>M</w:t>
        </w:r>
        <w:r w:rsidR="00675DD3">
          <w:rPr>
            <w:rStyle w:val="Hyperlink"/>
            <w:rFonts w:cstheme="minorHAnsi"/>
            <w:color w:val="0033CC"/>
          </w:rPr>
          <w:t>&amp;O R</w:t>
        </w:r>
        <w:r w:rsidRPr="00FA043C">
          <w:rPr>
            <w:rStyle w:val="Hyperlink"/>
            <w:rFonts w:cstheme="minorHAnsi"/>
            <w:color w:val="0033CC"/>
          </w:rPr>
          <w:t>equest form</w:t>
        </w:r>
      </w:hyperlink>
      <w:r w:rsidR="00EE1A8B">
        <w:rPr>
          <w:color w:val="0033CC"/>
        </w:rPr>
        <w:t xml:space="preserve"> attached</w:t>
      </w:r>
      <w:r w:rsidRPr="00FA043C">
        <w:rPr>
          <w:rFonts w:cstheme="minorHAnsi"/>
          <w:color w:val="0033CC"/>
        </w:rPr>
        <w:t>)</w:t>
      </w:r>
    </w:p>
    <w:p w:rsidR="005C2F6B" w:rsidRPr="002A175B" w:rsidRDefault="005C2F6B" w:rsidP="003D6E4E">
      <w:pPr>
        <w:pStyle w:val="ListParagraph"/>
        <w:numPr>
          <w:ilvl w:val="1"/>
          <w:numId w:val="6"/>
        </w:numPr>
        <w:spacing w:after="0" w:line="360" w:lineRule="auto"/>
      </w:pPr>
      <w:r w:rsidRPr="00675DD3">
        <w:rPr>
          <w:rFonts w:cstheme="minorHAnsi"/>
        </w:rPr>
        <w:t xml:space="preserve">Assess the effectiveness of the facilities used by your program in meeting </w:t>
      </w:r>
      <w:r w:rsidRPr="00675DD3">
        <w:rPr>
          <w:rFonts w:cstheme="minorHAnsi"/>
          <w:color w:val="0000FF"/>
          <w:u w:val="single"/>
        </w:rPr>
        <w:t>college strategic goals</w:t>
      </w:r>
      <w:r w:rsidRPr="00675DD3">
        <w:rPr>
          <w:rFonts w:cstheme="minorHAnsi"/>
        </w:rPr>
        <w:t>.</w:t>
      </w:r>
    </w:p>
    <w:p w:rsidR="002A175B" w:rsidRDefault="00396193" w:rsidP="00396193">
      <w:pPr>
        <w:pStyle w:val="ListParagraph"/>
        <w:numPr>
          <w:ilvl w:val="0"/>
          <w:numId w:val="29"/>
        </w:numPr>
        <w:spacing w:after="0" w:line="360" w:lineRule="auto"/>
      </w:pPr>
      <w:r>
        <w:t xml:space="preserve">Many of the chairs and desks in the Humanities Building classrooms are unsuitable for disabled, special needs, and </w:t>
      </w:r>
      <w:r w:rsidR="00C73BCA">
        <w:t>large/tall</w:t>
      </w:r>
      <w:r>
        <w:t xml:space="preserve"> students.</w:t>
      </w:r>
    </w:p>
    <w:p w:rsidR="00C73BCA" w:rsidRDefault="00C73BCA" w:rsidP="00C73BCA">
      <w:pPr>
        <w:pStyle w:val="ListParagraph"/>
        <w:numPr>
          <w:ilvl w:val="0"/>
          <w:numId w:val="29"/>
        </w:numPr>
        <w:spacing w:after="0" w:line="360" w:lineRule="auto"/>
      </w:pPr>
      <w:r>
        <w:t>Many of the classrooms used by the English department in the Humanities Building have recently been updated with short-throw projectors; however, the use of these projectors has been hindered by the lack of curtains in some rooms.</w:t>
      </w:r>
    </w:p>
    <w:p w:rsidR="005C2F6B" w:rsidRPr="00C73BCA" w:rsidRDefault="005C2F6B" w:rsidP="003D6E4E">
      <w:pPr>
        <w:pStyle w:val="ListParagraph"/>
        <w:numPr>
          <w:ilvl w:val="1"/>
          <w:numId w:val="6"/>
        </w:numPr>
        <w:spacing w:after="0" w:line="360" w:lineRule="auto"/>
      </w:pPr>
      <w:r>
        <w:rPr>
          <w:rFonts w:cstheme="minorHAnsi"/>
        </w:rPr>
        <w:t>Justify your facilities and M &amp; O request.</w:t>
      </w:r>
    </w:p>
    <w:p w:rsidR="00C73BCA" w:rsidRDefault="00C73BCA" w:rsidP="00BE3D68">
      <w:pPr>
        <w:pStyle w:val="ListParagraph"/>
        <w:numPr>
          <w:ilvl w:val="0"/>
          <w:numId w:val="44"/>
        </w:numPr>
        <w:spacing w:after="0" w:line="360" w:lineRule="auto"/>
      </w:pPr>
      <w:r>
        <w:t>The combination desk/chair in most of the Humanities classrooms is outdated.  Many students and faculty cannot sit comfortably in these combinations because of their body shapes and sizes, special needs, or physical disabilities.  Most classrooms have one or two separate desks and chairs, but all of the desks and chairs should be separate.  This is a request that has been made many times.</w:t>
      </w:r>
    </w:p>
    <w:p w:rsidR="00C73BCA" w:rsidRDefault="00C73BCA" w:rsidP="00C73BCA">
      <w:pPr>
        <w:pStyle w:val="ListParagraph"/>
        <w:numPr>
          <w:ilvl w:val="0"/>
          <w:numId w:val="30"/>
        </w:numPr>
        <w:spacing w:after="0" w:line="360" w:lineRule="auto"/>
      </w:pPr>
      <w:r>
        <w:t>Window curtains in many of the Humanities classrooms are non-functioning, torn, or missing altogether</w:t>
      </w:r>
      <w:r w:rsidR="00F65512">
        <w:t xml:space="preserve">.  During the building refurbishing two years ago, all curtains were taken down, but </w:t>
      </w:r>
      <w:r w:rsidR="00F65512">
        <w:lastRenderedPageBreak/>
        <w:t>many were never replaced.  The brightness and glare of natural light through the classroom windows makes viewing short-throw projections on a screen very difficult.</w:t>
      </w:r>
    </w:p>
    <w:p w:rsidR="004D0D62" w:rsidRDefault="004D0D62" w:rsidP="003D6E4E">
      <w:pPr>
        <w:pStyle w:val="ListParagraph"/>
        <w:numPr>
          <w:ilvl w:val="0"/>
          <w:numId w:val="6"/>
        </w:numPr>
        <w:spacing w:after="0" w:line="360" w:lineRule="auto"/>
      </w:pPr>
      <w:r>
        <w:t>Technology</w:t>
      </w:r>
      <w:r w:rsidR="004857ED">
        <w:t xml:space="preserve"> (</w:t>
      </w:r>
      <w:r w:rsidR="004857ED" w:rsidRPr="0096213C">
        <w:t xml:space="preserve">Technology requests can be made by filling out the </w:t>
      </w:r>
      <w:hyperlink r:id="rId10" w:history="1">
        <w:r w:rsidR="004857ED" w:rsidRPr="008E2F52">
          <w:rPr>
            <w:rStyle w:val="Hyperlink"/>
          </w:rPr>
          <w:t>ISIT Request form</w:t>
        </w:r>
      </w:hyperlink>
      <w:r w:rsidR="00EE1A8B">
        <w:rPr>
          <w:rStyle w:val="Hyperlink"/>
        </w:rPr>
        <w:t xml:space="preserve"> attached</w:t>
      </w:r>
      <w:r w:rsidR="004857ED">
        <w:t>)</w:t>
      </w:r>
    </w:p>
    <w:p w:rsidR="004D0D62" w:rsidRPr="004D0D62" w:rsidRDefault="004D0D62" w:rsidP="003D6E4E">
      <w:pPr>
        <w:pStyle w:val="ListParagraph"/>
        <w:numPr>
          <w:ilvl w:val="0"/>
          <w:numId w:val="8"/>
        </w:numPr>
        <w:spacing w:after="0" w:line="360" w:lineRule="auto"/>
        <w:rPr>
          <w:rFonts w:cstheme="minorHAnsi"/>
        </w:rPr>
      </w:pPr>
      <w:r w:rsidRPr="004D0D62">
        <w:rPr>
          <w:rFonts w:cstheme="minorHAnsi"/>
        </w:rPr>
        <w:t xml:space="preserve">Has your program received new or repurposed technology in this 3-year cycle? </w:t>
      </w:r>
    </w:p>
    <w:p w:rsidR="00F65512" w:rsidRDefault="004D0D62" w:rsidP="003D6E4E">
      <w:pPr>
        <w:pStyle w:val="ListParagraph"/>
        <w:numPr>
          <w:ilvl w:val="1"/>
          <w:numId w:val="8"/>
        </w:numPr>
        <w:spacing w:after="0" w:line="360" w:lineRule="auto"/>
        <w:rPr>
          <w:rFonts w:cstheme="minorHAnsi"/>
        </w:rPr>
      </w:pPr>
      <w:r w:rsidRPr="004857ED">
        <w:rPr>
          <w:rFonts w:cstheme="minorHAnsi"/>
        </w:rPr>
        <w:t xml:space="preserve">If yes, </w:t>
      </w:r>
      <w:r w:rsidR="005C2F6B" w:rsidRPr="004857ED">
        <w:rPr>
          <w:rFonts w:cstheme="minorHAnsi"/>
        </w:rPr>
        <w:t xml:space="preserve">discuss the </w:t>
      </w:r>
      <w:r w:rsidRPr="004857ED">
        <w:rPr>
          <w:rFonts w:cstheme="minorHAnsi"/>
        </w:rPr>
        <w:t>assess</w:t>
      </w:r>
      <w:r w:rsidR="004857ED" w:rsidRPr="004857ED">
        <w:rPr>
          <w:rFonts w:cstheme="minorHAnsi"/>
        </w:rPr>
        <w:t>ment of</w:t>
      </w:r>
      <w:r w:rsidRPr="004857ED">
        <w:rPr>
          <w:rFonts w:cstheme="minorHAnsi"/>
        </w:rPr>
        <w:t xml:space="preserve"> its effectiveness as it relates to </w:t>
      </w:r>
      <w:r w:rsidR="005C2F6B" w:rsidRPr="004857ED">
        <w:rPr>
          <w:rFonts w:cstheme="minorHAnsi"/>
        </w:rPr>
        <w:t>student, program,</w:t>
      </w:r>
      <w:r w:rsidRPr="004857ED">
        <w:rPr>
          <w:rFonts w:cstheme="minorHAnsi"/>
        </w:rPr>
        <w:t xml:space="preserve"> or administrative outcomes</w:t>
      </w:r>
      <w:r w:rsidR="005C2F6B" w:rsidRPr="004857ED">
        <w:rPr>
          <w:rFonts w:cstheme="minorHAnsi"/>
        </w:rPr>
        <w:t>.</w:t>
      </w:r>
      <w:r w:rsidRPr="004857ED">
        <w:rPr>
          <w:rFonts w:cstheme="minorHAnsi"/>
        </w:rPr>
        <w:t xml:space="preserve"> </w:t>
      </w:r>
    </w:p>
    <w:p w:rsidR="004D0D62" w:rsidRDefault="00F65512" w:rsidP="004A0EDF">
      <w:pPr>
        <w:pStyle w:val="ListParagraph"/>
        <w:numPr>
          <w:ilvl w:val="0"/>
          <w:numId w:val="31"/>
        </w:numPr>
        <w:spacing w:after="0" w:line="360" w:lineRule="auto"/>
        <w:rPr>
          <w:rFonts w:cstheme="minorHAnsi"/>
        </w:rPr>
      </w:pPr>
      <w:r w:rsidRPr="004A0EDF">
        <w:rPr>
          <w:rFonts w:cstheme="minorHAnsi"/>
        </w:rPr>
        <w:t xml:space="preserve">Most of the classrooms that the English department regularly uses have been equipped with short-throw projectors; these projectors have been </w:t>
      </w:r>
      <w:r w:rsidR="004A0EDF" w:rsidRPr="004A0EDF">
        <w:rPr>
          <w:rFonts w:cstheme="minorHAnsi"/>
        </w:rPr>
        <w:t>helpful in remedying the non-ergonomic placement of computers and monitors in the Humanities classrooms.  The short-throw projectors enable professor</w:t>
      </w:r>
      <w:r w:rsidR="0005224C">
        <w:rPr>
          <w:rFonts w:cstheme="minorHAnsi"/>
        </w:rPr>
        <w:t>s</w:t>
      </w:r>
      <w:r w:rsidR="004A0EDF" w:rsidRPr="004A0EDF">
        <w:rPr>
          <w:rFonts w:cstheme="minorHAnsi"/>
        </w:rPr>
        <w:t xml:space="preserve"> to project samples of student writing, </w:t>
      </w:r>
      <w:r w:rsidR="0005224C">
        <w:rPr>
          <w:rFonts w:cstheme="minorHAnsi"/>
        </w:rPr>
        <w:t xml:space="preserve">excerpts with </w:t>
      </w:r>
      <w:r w:rsidR="004A0EDF" w:rsidRPr="004A0EDF">
        <w:rPr>
          <w:rFonts w:cstheme="minorHAnsi"/>
        </w:rPr>
        <w:t>common errors, and examples of effective writing.  The use of projection helps to keep students engaged, which increases student retention and success.</w:t>
      </w:r>
      <w:r w:rsidR="004D0D62" w:rsidRPr="004A0EDF">
        <w:rPr>
          <w:rFonts w:cstheme="minorHAnsi"/>
        </w:rPr>
        <w:t xml:space="preserve"> </w:t>
      </w:r>
    </w:p>
    <w:p w:rsidR="00AD13C1" w:rsidRDefault="00AD13C1" w:rsidP="00AD13C1">
      <w:pPr>
        <w:pStyle w:val="ListParagraph"/>
        <w:numPr>
          <w:ilvl w:val="0"/>
          <w:numId w:val="31"/>
        </w:numPr>
        <w:spacing w:after="0" w:line="360" w:lineRule="auto"/>
      </w:pPr>
      <w:r>
        <w:t>Humanities Building Rooms 2 and 7 have not been equipped with updated technology.  Most of the computer cabinets in the Humanities Building classroom are insufficiently ventilated.</w:t>
      </w:r>
    </w:p>
    <w:p w:rsidR="00AD13C1" w:rsidRPr="00AD13C1" w:rsidRDefault="00AD13C1" w:rsidP="00AD13C1">
      <w:pPr>
        <w:pStyle w:val="ListParagraph"/>
        <w:numPr>
          <w:ilvl w:val="0"/>
          <w:numId w:val="31"/>
        </w:numPr>
        <w:spacing w:after="0" w:line="360" w:lineRule="auto"/>
      </w:pPr>
      <w:r>
        <w:t>The computer in the English adjunct office is outdated and insufficient for the needs of 31 adjuncts.</w:t>
      </w:r>
    </w:p>
    <w:p w:rsidR="004A0EDF" w:rsidRPr="004A0EDF" w:rsidRDefault="004A0EDF" w:rsidP="004A0EDF">
      <w:pPr>
        <w:pStyle w:val="ListParagraph"/>
        <w:numPr>
          <w:ilvl w:val="0"/>
          <w:numId w:val="31"/>
        </w:numPr>
        <w:spacing w:after="0" w:line="360" w:lineRule="auto"/>
        <w:rPr>
          <w:rFonts w:cstheme="minorHAnsi"/>
        </w:rPr>
      </w:pPr>
      <w:r>
        <w:rPr>
          <w:rFonts w:cstheme="minorHAnsi"/>
        </w:rPr>
        <w:t>Some instructors have received new or newer computers in their offices, which helps them prepare materials that promote student success, including the use of Moodle</w:t>
      </w:r>
      <w:r w:rsidR="00F00CEC">
        <w:rPr>
          <w:rFonts w:cstheme="minorHAnsi"/>
        </w:rPr>
        <w:t>.  More new or newer computers would be most welcome.</w:t>
      </w:r>
    </w:p>
    <w:p w:rsidR="004D0D62" w:rsidRDefault="004D0D62" w:rsidP="003D6E4E">
      <w:pPr>
        <w:pStyle w:val="ListParagraph"/>
        <w:numPr>
          <w:ilvl w:val="1"/>
          <w:numId w:val="8"/>
        </w:numPr>
        <w:spacing w:after="0" w:line="360" w:lineRule="auto"/>
        <w:rPr>
          <w:rFonts w:cstheme="minorHAnsi"/>
        </w:rPr>
      </w:pPr>
      <w:r w:rsidRPr="004857ED">
        <w:rPr>
          <w:rFonts w:cstheme="minorHAnsi"/>
        </w:rPr>
        <w:t>If no, what technology</w:t>
      </w:r>
      <w:r w:rsidRPr="000D2B4F">
        <w:rPr>
          <w:rFonts w:cstheme="minorHAnsi"/>
        </w:rPr>
        <w:t xml:space="preserve"> could play a contributing factor in future student success and outcomes for your program?  How would you evaluate the </w:t>
      </w:r>
      <w:r>
        <w:rPr>
          <w:rFonts w:cstheme="minorHAnsi"/>
        </w:rPr>
        <w:t xml:space="preserve">effectiveness of </w:t>
      </w:r>
      <w:r w:rsidRPr="000D2B4F">
        <w:rPr>
          <w:rFonts w:cstheme="minorHAnsi"/>
        </w:rPr>
        <w:t>this technology?</w:t>
      </w:r>
    </w:p>
    <w:p w:rsidR="00F00CEC" w:rsidRPr="000D2B4F" w:rsidRDefault="008A71ED" w:rsidP="00F00CEC">
      <w:pPr>
        <w:pStyle w:val="ListParagraph"/>
        <w:numPr>
          <w:ilvl w:val="0"/>
          <w:numId w:val="32"/>
        </w:numPr>
        <w:spacing w:after="0" w:line="360" w:lineRule="auto"/>
        <w:rPr>
          <w:rFonts w:cstheme="minorHAnsi"/>
        </w:rPr>
      </w:pPr>
      <w:r>
        <w:rPr>
          <w:rFonts w:cstheme="minorHAnsi"/>
        </w:rPr>
        <w:t>The new computers and short-throw projectors in most of the Humanities classrooms have proved very effective with visual learners.  Instructors report that they are able to convey concepts more efficiently, as well as project student documents for the purpose of discussing common errors and examples of successful writing.  The English department is in the process of developing a short survey about this technology to be filled out by both students and faculty.</w:t>
      </w:r>
    </w:p>
    <w:p w:rsidR="004D0D62" w:rsidRDefault="004857ED" w:rsidP="003D6E4E">
      <w:pPr>
        <w:pStyle w:val="ListParagraph"/>
        <w:numPr>
          <w:ilvl w:val="0"/>
          <w:numId w:val="8"/>
        </w:numPr>
        <w:spacing w:after="0" w:line="360" w:lineRule="auto"/>
        <w:rPr>
          <w:rFonts w:cstheme="minorHAnsi"/>
        </w:rPr>
      </w:pPr>
      <w:r w:rsidRPr="004857ED">
        <w:rPr>
          <w:rFonts w:cstheme="minorHAnsi"/>
        </w:rPr>
        <w:t xml:space="preserve">Discuss the effectiveness of technology used in your area to meet </w:t>
      </w:r>
      <w:hyperlink r:id="rId11" w:history="1">
        <w:r w:rsidR="004D0D62" w:rsidRPr="004857ED">
          <w:rPr>
            <w:rStyle w:val="Hyperlink"/>
            <w:rFonts w:cstheme="minorHAnsi"/>
          </w:rPr>
          <w:t>college strategic goals</w:t>
        </w:r>
      </w:hyperlink>
      <w:r w:rsidRPr="004857ED">
        <w:rPr>
          <w:rFonts w:cstheme="minorHAnsi"/>
        </w:rPr>
        <w:t>.</w:t>
      </w:r>
    </w:p>
    <w:p w:rsidR="00F00CEC" w:rsidRPr="004857ED" w:rsidRDefault="00F00CEC" w:rsidP="00F00CEC">
      <w:pPr>
        <w:pStyle w:val="ListParagraph"/>
        <w:numPr>
          <w:ilvl w:val="0"/>
          <w:numId w:val="32"/>
        </w:numPr>
        <w:spacing w:after="0" w:line="360" w:lineRule="auto"/>
        <w:rPr>
          <w:rFonts w:cstheme="minorHAnsi"/>
        </w:rPr>
      </w:pPr>
      <w:r>
        <w:rPr>
          <w:rFonts w:cstheme="minorHAnsi"/>
        </w:rPr>
        <w:t>The primary technologies used in Humanities Building classrooms are computers with monitors and short-throw projectors.  These computers and projectors help instructors meet the college’s strategic goals of communication and student success by allowing instructors to interact with students in ways that are increasingly familiar to and appropriate for student</w:t>
      </w:r>
      <w:r w:rsidR="0005224C">
        <w:rPr>
          <w:rFonts w:cstheme="minorHAnsi"/>
        </w:rPr>
        <w:t>s</w:t>
      </w:r>
      <w:r>
        <w:rPr>
          <w:rFonts w:cstheme="minorHAnsi"/>
        </w:rPr>
        <w:t xml:space="preserve"> in the 21</w:t>
      </w:r>
      <w:r w:rsidRPr="00F00CEC">
        <w:rPr>
          <w:rFonts w:cstheme="minorHAnsi"/>
          <w:vertAlign w:val="superscript"/>
        </w:rPr>
        <w:t>st</w:t>
      </w:r>
      <w:r>
        <w:rPr>
          <w:rFonts w:cstheme="minorHAnsi"/>
        </w:rPr>
        <w:t xml:space="preserve"> century.</w:t>
      </w:r>
    </w:p>
    <w:p w:rsidR="004D0D62" w:rsidRPr="00F00CEC" w:rsidRDefault="004D0D62" w:rsidP="003D6E4E">
      <w:pPr>
        <w:pStyle w:val="ListParagraph"/>
        <w:numPr>
          <w:ilvl w:val="0"/>
          <w:numId w:val="8"/>
        </w:numPr>
        <w:spacing w:after="0" w:line="360" w:lineRule="auto"/>
      </w:pPr>
      <w:r w:rsidRPr="004857ED">
        <w:rPr>
          <w:rFonts w:cstheme="minorHAnsi"/>
        </w:rPr>
        <w:lastRenderedPageBreak/>
        <w:t>Do</w:t>
      </w:r>
      <w:r w:rsidR="00675DD3">
        <w:rPr>
          <w:rFonts w:cstheme="minorHAnsi"/>
        </w:rPr>
        <w:t xml:space="preserve">es </w:t>
      </w:r>
      <w:r w:rsidRPr="004857ED">
        <w:rPr>
          <w:rFonts w:cstheme="minorHAnsi"/>
        </w:rPr>
        <w:t>you</w:t>
      </w:r>
      <w:r w:rsidR="00675DD3">
        <w:rPr>
          <w:rFonts w:cstheme="minorHAnsi"/>
        </w:rPr>
        <w:t>r</w:t>
      </w:r>
      <w:r w:rsidRPr="004857ED">
        <w:rPr>
          <w:rFonts w:cstheme="minorHAnsi"/>
        </w:rPr>
        <w:t xml:space="preserve"> </w:t>
      </w:r>
      <w:r w:rsidR="00675DD3">
        <w:rPr>
          <w:rFonts w:cstheme="minorHAnsi"/>
        </w:rPr>
        <w:t xml:space="preserve">program </w:t>
      </w:r>
      <w:r w:rsidRPr="004857ED">
        <w:rPr>
          <w:rFonts w:cstheme="minorHAnsi"/>
        </w:rPr>
        <w:t xml:space="preserve">need new or repurposed technology to support student success?  Justify your ISIT Technology Request and your vision for meeting </w:t>
      </w:r>
      <w:r w:rsidR="004857ED">
        <w:rPr>
          <w:rFonts w:cstheme="minorHAnsi"/>
        </w:rPr>
        <w:t>student, p</w:t>
      </w:r>
      <w:r w:rsidRPr="004857ED">
        <w:rPr>
          <w:rFonts w:cstheme="minorHAnsi"/>
        </w:rPr>
        <w:t xml:space="preserve">rogram, or </w:t>
      </w:r>
      <w:r w:rsidR="004857ED">
        <w:rPr>
          <w:rFonts w:cstheme="minorHAnsi"/>
        </w:rPr>
        <w:t>a</w:t>
      </w:r>
      <w:r w:rsidRPr="004857ED">
        <w:rPr>
          <w:rFonts w:cstheme="minorHAnsi"/>
        </w:rPr>
        <w:t xml:space="preserve">dministrative unit outcomes for this next 3-year cycle.  </w:t>
      </w:r>
    </w:p>
    <w:p w:rsidR="00AD13C1" w:rsidRDefault="00F00CEC" w:rsidP="00AD13C1">
      <w:pPr>
        <w:spacing w:after="0" w:line="360" w:lineRule="auto"/>
        <w:ind w:left="1080"/>
      </w:pPr>
      <w:r>
        <w:t>The English department requests the followin</w:t>
      </w:r>
      <w:r w:rsidR="00AD13C1">
        <w:t>g additional and new technology.  The following are priority requests</w:t>
      </w:r>
    </w:p>
    <w:p w:rsidR="00AD13C1" w:rsidRDefault="00AD13C1" w:rsidP="00AD13C1">
      <w:pPr>
        <w:pStyle w:val="ListParagraph"/>
        <w:numPr>
          <w:ilvl w:val="0"/>
          <w:numId w:val="30"/>
        </w:numPr>
        <w:spacing w:after="0" w:line="360" w:lineRule="auto"/>
      </w:pPr>
      <w:r>
        <w:t>If possible, the technology in Humanities Rooms 2 and 7 should be updated so that all students have the same av</w:t>
      </w:r>
      <w:r w:rsidR="004B24D9">
        <w:t>ailability.</w:t>
      </w:r>
    </w:p>
    <w:p w:rsidR="00F00CEC" w:rsidRDefault="00317654" w:rsidP="00AD13C1">
      <w:pPr>
        <w:pStyle w:val="ListParagraph"/>
        <w:numPr>
          <w:ilvl w:val="0"/>
          <w:numId w:val="30"/>
        </w:numPr>
        <w:spacing w:after="0" w:line="360" w:lineRule="auto"/>
      </w:pPr>
      <w:r>
        <w:t>Cables to connect equipment to short-throw projectors, including cables used for Mac computers, HDMI, and mini-HDMI cables, at the very least.   Some Bluetooth or wireless connectors would be ideal.</w:t>
      </w:r>
    </w:p>
    <w:p w:rsidR="00317654" w:rsidRDefault="00317654" w:rsidP="004B24D9">
      <w:pPr>
        <w:pStyle w:val="ListParagraph"/>
        <w:numPr>
          <w:ilvl w:val="0"/>
          <w:numId w:val="30"/>
        </w:numPr>
        <w:spacing w:after="0" w:line="360" w:lineRule="auto"/>
      </w:pPr>
      <w:r>
        <w:t>Power Point clickers that instructors can use while lecturing.</w:t>
      </w:r>
    </w:p>
    <w:p w:rsidR="008A71ED" w:rsidRDefault="008A71ED" w:rsidP="008A71ED">
      <w:pPr>
        <w:spacing w:after="0" w:line="360" w:lineRule="auto"/>
        <w:ind w:left="1440"/>
      </w:pPr>
      <w:r>
        <w:t>The following are ongoing requests</w:t>
      </w:r>
      <w:r w:rsidR="004B24D9">
        <w:t xml:space="preserve"> of lower priority for future consideration</w:t>
      </w:r>
      <w:r>
        <w:t>:</w:t>
      </w:r>
    </w:p>
    <w:p w:rsidR="008A71ED" w:rsidRDefault="008A71ED" w:rsidP="008A71ED">
      <w:pPr>
        <w:pStyle w:val="ListParagraph"/>
        <w:numPr>
          <w:ilvl w:val="0"/>
          <w:numId w:val="30"/>
        </w:numPr>
        <w:spacing w:after="0" w:line="360" w:lineRule="auto"/>
      </w:pPr>
      <w:r>
        <w:t>Updated computer hardware for faculty with older machines.</w:t>
      </w:r>
    </w:p>
    <w:p w:rsidR="008A71ED" w:rsidRDefault="008A71ED" w:rsidP="008A71ED">
      <w:pPr>
        <w:pStyle w:val="ListParagraph"/>
        <w:numPr>
          <w:ilvl w:val="0"/>
          <w:numId w:val="30"/>
        </w:numPr>
        <w:spacing w:after="0" w:line="360" w:lineRule="auto"/>
      </w:pPr>
      <w:r>
        <w:t>Ongoing replacement of computers and monitors in Humanities classrooms, with replacement occurring on a regular cycle.</w:t>
      </w:r>
    </w:p>
    <w:p w:rsidR="00317654" w:rsidRDefault="00317654" w:rsidP="00AD13C1">
      <w:pPr>
        <w:pStyle w:val="ListParagraph"/>
        <w:numPr>
          <w:ilvl w:val="0"/>
          <w:numId w:val="30"/>
        </w:numPr>
        <w:spacing w:after="0" w:line="360" w:lineRule="auto"/>
      </w:pPr>
      <w:r>
        <w:t>Turnitin.com access for all English faculty, including adjuncts, to prevent plagiarism.</w:t>
      </w:r>
    </w:p>
    <w:p w:rsidR="006951FF" w:rsidRPr="00F86C2A" w:rsidRDefault="00EE1A8B" w:rsidP="004B24D9">
      <w:pPr>
        <w:pStyle w:val="ListParagraph"/>
        <w:numPr>
          <w:ilvl w:val="0"/>
          <w:numId w:val="6"/>
        </w:numPr>
        <w:spacing w:after="0" w:line="360" w:lineRule="auto"/>
      </w:pPr>
      <w:r w:rsidRPr="004B24D9">
        <w:rPr>
          <w:rFonts w:cstheme="minorHAnsi"/>
        </w:rPr>
        <w:t>Budget</w:t>
      </w:r>
      <w:r w:rsidR="006951FF" w:rsidRPr="00F86C2A">
        <w:t>.</w:t>
      </w:r>
    </w:p>
    <w:p w:rsidR="006951FF" w:rsidRPr="00245413" w:rsidRDefault="006951FF" w:rsidP="00245413">
      <w:pPr>
        <w:spacing w:after="0" w:line="360" w:lineRule="auto"/>
        <w:ind w:firstLine="360"/>
        <w:rPr>
          <w:rFonts w:cstheme="minorHAnsi"/>
        </w:rPr>
      </w:pPr>
      <w:r w:rsidRPr="00245413">
        <w:rPr>
          <w:rFonts w:cstheme="minorHAnsi"/>
        </w:rPr>
        <w:t>If you are requesting any additional funding, explain briefly how it will contribute to increased student success.</w:t>
      </w:r>
    </w:p>
    <w:p w:rsidR="00317654" w:rsidRPr="00601231" w:rsidRDefault="00317654" w:rsidP="00245413">
      <w:pPr>
        <w:pStyle w:val="ListParagraph"/>
        <w:numPr>
          <w:ilvl w:val="0"/>
          <w:numId w:val="34"/>
        </w:numPr>
        <w:spacing w:after="0" w:line="360" w:lineRule="auto"/>
        <w:rPr>
          <w:rFonts w:cstheme="minorHAnsi"/>
        </w:rPr>
      </w:pPr>
      <w:r>
        <w:rPr>
          <w:rFonts w:cstheme="minorHAnsi"/>
        </w:rPr>
        <w:t>The requests for all of the above are justified because they will contribute to communication, retention, and student success.  The separate desks and chair</w:t>
      </w:r>
      <w:r w:rsidR="0005224C">
        <w:rPr>
          <w:rFonts w:cstheme="minorHAnsi"/>
        </w:rPr>
        <w:t>s</w:t>
      </w:r>
      <w:r>
        <w:rPr>
          <w:rFonts w:cstheme="minorHAnsi"/>
        </w:rPr>
        <w:t xml:space="preserve"> will make classroom</w:t>
      </w:r>
      <w:r w:rsidR="0005224C">
        <w:rPr>
          <w:rFonts w:cstheme="minorHAnsi"/>
        </w:rPr>
        <w:t>s</w:t>
      </w:r>
      <w:r>
        <w:rPr>
          <w:rFonts w:cstheme="minorHAnsi"/>
        </w:rPr>
        <w:t xml:space="preserve"> ergonomic and students more physically comfortable and ready to learn. Window curtains in classrooms will </w:t>
      </w:r>
      <w:r w:rsidR="00E62EE5">
        <w:rPr>
          <w:rFonts w:cstheme="minorHAnsi"/>
        </w:rPr>
        <w:t xml:space="preserve">allow faculty to use the new short-throw projectors effectively.  All of the technological needs </w:t>
      </w:r>
      <w:r w:rsidR="00245413">
        <w:rPr>
          <w:rFonts w:cstheme="minorHAnsi"/>
        </w:rPr>
        <w:t>will help the English department maintain an environment consistent with that of higher education nationwide.  This technology helps faculty engage students in the learning process.</w:t>
      </w:r>
    </w:p>
    <w:p w:rsidR="00AB0744" w:rsidRPr="00A02B75" w:rsidRDefault="00AB0744" w:rsidP="00AB0744">
      <w:pPr>
        <w:pStyle w:val="ListParagraph"/>
        <w:spacing w:after="0" w:line="240" w:lineRule="auto"/>
        <w:contextualSpacing w:val="0"/>
        <w:rPr>
          <w:rFonts w:cstheme="minorHAnsi"/>
        </w:rPr>
      </w:pPr>
    </w:p>
    <w:p w:rsidR="00EB210D" w:rsidRDefault="00EB210D" w:rsidP="00AB0744">
      <w:pPr>
        <w:spacing w:after="0" w:line="360" w:lineRule="auto"/>
        <w:rPr>
          <w:rFonts w:cstheme="minorHAnsi"/>
        </w:rPr>
      </w:pPr>
      <w:r>
        <w:rPr>
          <w:b/>
          <w:u w:val="single"/>
        </w:rPr>
        <w:t>IV. Trend</w:t>
      </w:r>
      <w:r w:rsidRPr="00E61962">
        <w:rPr>
          <w:b/>
          <w:u w:val="single"/>
        </w:rPr>
        <w:t xml:space="preserve"> Data Analysis</w:t>
      </w:r>
      <w:r>
        <w:rPr>
          <w:b/>
          <w:u w:val="single"/>
        </w:rPr>
        <w:t>:</w:t>
      </w:r>
      <w:r>
        <w:rPr>
          <w:rFonts w:cstheme="minorHAnsi"/>
        </w:rPr>
        <w:t xml:space="preserve"> </w:t>
      </w:r>
    </w:p>
    <w:p w:rsidR="00EB210D" w:rsidRPr="00F53387" w:rsidRDefault="00EB210D" w:rsidP="00AB0744">
      <w:pPr>
        <w:spacing w:after="0" w:line="360" w:lineRule="auto"/>
        <w:rPr>
          <w:rFonts w:cstheme="minorHAnsi"/>
        </w:rPr>
      </w:pPr>
      <w:r w:rsidRPr="00F53387">
        <w:rPr>
          <w:rFonts w:cstheme="minorHAnsi"/>
        </w:rPr>
        <w:t>Review the data prov</w:t>
      </w:r>
      <w:r>
        <w:rPr>
          <w:rFonts w:cstheme="minorHAnsi"/>
        </w:rPr>
        <w:t>ided by Institutional Research.</w:t>
      </w:r>
      <w:r w:rsidRPr="00F53387">
        <w:rPr>
          <w:rFonts w:cstheme="minorHAnsi"/>
        </w:rPr>
        <w:t xml:space="preserve"> </w:t>
      </w:r>
      <w:r>
        <w:rPr>
          <w:rFonts w:cstheme="minorHAnsi"/>
        </w:rPr>
        <w:t>P</w:t>
      </w:r>
      <w:r w:rsidRPr="00F53387">
        <w:rPr>
          <w:rFonts w:cstheme="minorHAnsi"/>
        </w:rPr>
        <w:t xml:space="preserve">rovide an analysis of program data throughout the last </w:t>
      </w:r>
      <w:r w:rsidR="00312BAE">
        <w:rPr>
          <w:rFonts w:cstheme="minorHAnsi"/>
        </w:rPr>
        <w:t>three</w:t>
      </w:r>
      <w:r w:rsidRPr="00F53387">
        <w:rPr>
          <w:rFonts w:cstheme="minorHAnsi"/>
        </w:rPr>
        <w:t xml:space="preserve"> years, including:</w:t>
      </w:r>
    </w:p>
    <w:p w:rsidR="00EB210D" w:rsidRDefault="00EB210D" w:rsidP="003D6E4E">
      <w:pPr>
        <w:pStyle w:val="ListParagraph"/>
        <w:numPr>
          <w:ilvl w:val="1"/>
          <w:numId w:val="1"/>
        </w:numPr>
        <w:spacing w:after="0" w:line="360" w:lineRule="auto"/>
        <w:contextualSpacing w:val="0"/>
        <w:rPr>
          <w:rFonts w:cstheme="minorHAnsi"/>
        </w:rPr>
      </w:pPr>
      <w:r w:rsidRPr="00E61962">
        <w:rPr>
          <w:rFonts w:cstheme="minorHAnsi"/>
        </w:rPr>
        <w:t>Changes in student demographics (gender, age and ethnicity)</w:t>
      </w:r>
      <w:r w:rsidR="00312BAE">
        <w:rPr>
          <w:rFonts w:cstheme="minorHAnsi"/>
        </w:rPr>
        <w:t>.</w:t>
      </w:r>
    </w:p>
    <w:p w:rsidR="00D22D93" w:rsidRDefault="0068787A" w:rsidP="003D6E4E">
      <w:pPr>
        <w:pStyle w:val="ListParagraph"/>
        <w:numPr>
          <w:ilvl w:val="0"/>
          <w:numId w:val="22"/>
        </w:numPr>
        <w:spacing w:after="0" w:line="360" w:lineRule="auto"/>
        <w:rPr>
          <w:rFonts w:cstheme="minorHAnsi"/>
        </w:rPr>
      </w:pPr>
      <w:r w:rsidRPr="00D22D93">
        <w:rPr>
          <w:rFonts w:cstheme="minorHAnsi"/>
        </w:rPr>
        <w:t xml:space="preserve">In the last three years, the ratio of female to male students has remained about the same: 60% female to 40% male.  </w:t>
      </w:r>
    </w:p>
    <w:p w:rsidR="00D22D93" w:rsidRDefault="0068787A" w:rsidP="003D6E4E">
      <w:pPr>
        <w:pStyle w:val="ListParagraph"/>
        <w:numPr>
          <w:ilvl w:val="0"/>
          <w:numId w:val="22"/>
        </w:numPr>
        <w:spacing w:after="0" w:line="360" w:lineRule="auto"/>
        <w:rPr>
          <w:rFonts w:cstheme="minorHAnsi"/>
        </w:rPr>
      </w:pPr>
      <w:r w:rsidRPr="00D22D93">
        <w:rPr>
          <w:rFonts w:cstheme="minorHAnsi"/>
        </w:rPr>
        <w:t xml:space="preserve">The age distribution has not changed significantly either: the two largest populations remain students 19 and younger and students 20-29.  </w:t>
      </w:r>
    </w:p>
    <w:p w:rsidR="0068787A" w:rsidRPr="00D22D93" w:rsidRDefault="0068787A" w:rsidP="003D6E4E">
      <w:pPr>
        <w:pStyle w:val="ListParagraph"/>
        <w:numPr>
          <w:ilvl w:val="0"/>
          <w:numId w:val="22"/>
        </w:numPr>
        <w:spacing w:after="0" w:line="360" w:lineRule="auto"/>
        <w:rPr>
          <w:rFonts w:cstheme="minorHAnsi"/>
        </w:rPr>
      </w:pPr>
      <w:r w:rsidRPr="00D22D93">
        <w:rPr>
          <w:rFonts w:cstheme="minorHAnsi"/>
        </w:rPr>
        <w:lastRenderedPageBreak/>
        <w:t>The number of Hispanic students has continued to grow from</w:t>
      </w:r>
      <w:r w:rsidR="0005224C">
        <w:rPr>
          <w:rFonts w:cstheme="minorHAnsi"/>
        </w:rPr>
        <w:t xml:space="preserve"> </w:t>
      </w:r>
      <w:r w:rsidRPr="00D22D93">
        <w:rPr>
          <w:rFonts w:cstheme="minorHAnsi"/>
        </w:rPr>
        <w:t>59% to 68%.  The number of White students has declined from 28% to 20%.</w:t>
      </w:r>
    </w:p>
    <w:p w:rsidR="00EB210D" w:rsidRDefault="00EB210D" w:rsidP="003D6E4E">
      <w:pPr>
        <w:pStyle w:val="ListParagraph"/>
        <w:numPr>
          <w:ilvl w:val="1"/>
          <w:numId w:val="1"/>
        </w:numPr>
        <w:spacing w:after="0" w:line="360" w:lineRule="auto"/>
        <w:contextualSpacing w:val="0"/>
        <w:rPr>
          <w:rFonts w:cstheme="minorHAnsi"/>
        </w:rPr>
      </w:pPr>
      <w:r w:rsidRPr="00E61962">
        <w:rPr>
          <w:rFonts w:cstheme="minorHAnsi"/>
        </w:rPr>
        <w:t>Changes in enrollment (headcount, sections, course enrollment</w:t>
      </w:r>
      <w:r w:rsidR="00312BAE">
        <w:rPr>
          <w:rFonts w:cstheme="minorHAnsi"/>
        </w:rPr>
        <w:t>,</w:t>
      </w:r>
      <w:r w:rsidRPr="00E61962">
        <w:rPr>
          <w:rFonts w:cstheme="minorHAnsi"/>
        </w:rPr>
        <w:t xml:space="preserve"> and productivity)</w:t>
      </w:r>
      <w:r w:rsidR="00312BAE">
        <w:rPr>
          <w:rFonts w:cstheme="minorHAnsi"/>
        </w:rPr>
        <w:t>.</w:t>
      </w:r>
    </w:p>
    <w:p w:rsidR="00D22D93" w:rsidRDefault="0068787A" w:rsidP="003D6E4E">
      <w:pPr>
        <w:pStyle w:val="ListParagraph"/>
        <w:numPr>
          <w:ilvl w:val="0"/>
          <w:numId w:val="23"/>
        </w:numPr>
        <w:spacing w:after="0" w:line="360" w:lineRule="auto"/>
        <w:rPr>
          <w:rFonts w:cstheme="minorHAnsi"/>
        </w:rPr>
      </w:pPr>
      <w:r w:rsidRPr="00D22D93">
        <w:rPr>
          <w:rFonts w:cstheme="minorHAnsi"/>
        </w:rPr>
        <w:t>Enrollment in English courses as a percentage of the college-wide headcount has grown from 21.3% to 24.2%</w:t>
      </w:r>
      <w:r w:rsidR="00BE1CE2" w:rsidRPr="00D22D93">
        <w:rPr>
          <w:rFonts w:cstheme="minorHAnsi"/>
        </w:rPr>
        <w:t xml:space="preserve">.  However, the number of total students is still less than three years ago (6,394 vs. 6,190).  The overall drop in students in 2011-2012 mirrored college-wide trends following budget cuts.  </w:t>
      </w:r>
    </w:p>
    <w:p w:rsidR="00123FBD" w:rsidRDefault="00BE1CE2" w:rsidP="003D6E4E">
      <w:pPr>
        <w:pStyle w:val="ListParagraph"/>
        <w:numPr>
          <w:ilvl w:val="0"/>
          <w:numId w:val="23"/>
        </w:numPr>
        <w:spacing w:after="0" w:line="360" w:lineRule="auto"/>
        <w:rPr>
          <w:rFonts w:cstheme="minorHAnsi"/>
        </w:rPr>
      </w:pPr>
      <w:r w:rsidRPr="00D22D93">
        <w:rPr>
          <w:rFonts w:cstheme="minorHAnsi"/>
        </w:rPr>
        <w:t xml:space="preserve">The number of sections offered has increased since 2010-2011 (287 to 297). This increase follows a steep decline in 2011-2012 (253).  This decline likewise reflects budget cuts.  </w:t>
      </w:r>
      <w:r w:rsidR="00D22D93" w:rsidRPr="00D22D93">
        <w:rPr>
          <w:rFonts w:cstheme="minorHAnsi"/>
        </w:rPr>
        <w:t>The a</w:t>
      </w:r>
      <w:r w:rsidRPr="00D22D93">
        <w:rPr>
          <w:rFonts w:cstheme="minorHAnsi"/>
        </w:rPr>
        <w:t xml:space="preserve">verage </w:t>
      </w:r>
      <w:r w:rsidR="00D22D93" w:rsidRPr="00D22D93">
        <w:rPr>
          <w:rFonts w:cstheme="minorHAnsi"/>
        </w:rPr>
        <w:t xml:space="preserve">of </w:t>
      </w:r>
      <w:r w:rsidRPr="00D22D93">
        <w:rPr>
          <w:rFonts w:cstheme="minorHAnsi"/>
        </w:rPr>
        <w:t xml:space="preserve">students per section remains the same at 26, slightly lower than the college-wide average of </w:t>
      </w:r>
      <w:r w:rsidR="00D22D93" w:rsidRPr="00D22D93">
        <w:rPr>
          <w:rFonts w:cstheme="minorHAnsi"/>
        </w:rPr>
        <w:t xml:space="preserve">31.  </w:t>
      </w:r>
    </w:p>
    <w:p w:rsidR="00D22D93" w:rsidRDefault="00D22D93" w:rsidP="003D6E4E">
      <w:pPr>
        <w:pStyle w:val="ListParagraph"/>
        <w:numPr>
          <w:ilvl w:val="0"/>
          <w:numId w:val="23"/>
        </w:numPr>
        <w:spacing w:after="0" w:line="360" w:lineRule="auto"/>
        <w:rPr>
          <w:rFonts w:cstheme="minorHAnsi"/>
        </w:rPr>
      </w:pPr>
      <w:r w:rsidRPr="00D22D93">
        <w:rPr>
          <w:rFonts w:cstheme="minorHAnsi"/>
        </w:rPr>
        <w:t>The number of first day waitlisted students has declined for traditional course from 2,851 to 1,481 (no doubt as a result of changes in waitlist procedures).</w:t>
      </w:r>
    </w:p>
    <w:p w:rsidR="0068787A" w:rsidRPr="00D22D93" w:rsidRDefault="00D22D93" w:rsidP="003D6E4E">
      <w:pPr>
        <w:pStyle w:val="ListParagraph"/>
        <w:numPr>
          <w:ilvl w:val="0"/>
          <w:numId w:val="23"/>
        </w:numPr>
        <w:spacing w:after="0" w:line="360" w:lineRule="auto"/>
        <w:rPr>
          <w:rFonts w:cstheme="minorHAnsi"/>
        </w:rPr>
      </w:pPr>
      <w:r w:rsidRPr="00D22D93">
        <w:rPr>
          <w:rFonts w:cstheme="minorHAnsi"/>
        </w:rPr>
        <w:t xml:space="preserve">  </w:t>
      </w:r>
      <w:r w:rsidR="00123FBD">
        <w:rPr>
          <w:rFonts w:cstheme="minorHAnsi"/>
        </w:rPr>
        <w:t>FTEF has increased from 85.6 to 92.  All other productivity measures show little to no change.</w:t>
      </w:r>
    </w:p>
    <w:p w:rsidR="00EB210D" w:rsidRDefault="00EB210D" w:rsidP="003D6E4E">
      <w:pPr>
        <w:pStyle w:val="ListParagraph"/>
        <w:numPr>
          <w:ilvl w:val="1"/>
          <w:numId w:val="1"/>
        </w:numPr>
        <w:spacing w:after="0" w:line="360" w:lineRule="auto"/>
        <w:contextualSpacing w:val="0"/>
        <w:rPr>
          <w:rFonts w:cstheme="minorHAnsi"/>
        </w:rPr>
      </w:pPr>
      <w:r w:rsidRPr="00E61962">
        <w:rPr>
          <w:rFonts w:cstheme="minorHAnsi"/>
        </w:rPr>
        <w:t>Success</w:t>
      </w:r>
      <w:r>
        <w:rPr>
          <w:rFonts w:cstheme="minorHAnsi"/>
        </w:rPr>
        <w:t xml:space="preserve"> and retention for face-to-face</w:t>
      </w:r>
      <w:r w:rsidRPr="00E61962">
        <w:rPr>
          <w:rFonts w:cstheme="minorHAnsi"/>
        </w:rPr>
        <w:t xml:space="preserve"> as well as online</w:t>
      </w:r>
      <w:r>
        <w:rPr>
          <w:rFonts w:cstheme="minorHAnsi"/>
        </w:rPr>
        <w:t>/distance</w:t>
      </w:r>
      <w:r w:rsidRPr="00E61962">
        <w:rPr>
          <w:rFonts w:cstheme="minorHAnsi"/>
        </w:rPr>
        <w:t xml:space="preserve"> courses</w:t>
      </w:r>
      <w:r w:rsidR="00312BAE">
        <w:rPr>
          <w:rFonts w:cstheme="minorHAnsi"/>
        </w:rPr>
        <w:t>.</w:t>
      </w:r>
    </w:p>
    <w:p w:rsidR="003615E0" w:rsidRDefault="00123FBD" w:rsidP="00123FBD">
      <w:pPr>
        <w:pStyle w:val="ListParagraph"/>
        <w:numPr>
          <w:ilvl w:val="0"/>
          <w:numId w:val="24"/>
        </w:numPr>
        <w:spacing w:after="0" w:line="360" w:lineRule="auto"/>
        <w:rPr>
          <w:rFonts w:cstheme="minorHAnsi"/>
        </w:rPr>
      </w:pPr>
      <w:r>
        <w:rPr>
          <w:rFonts w:cstheme="minorHAnsi"/>
        </w:rPr>
        <w:t>The success and retention rates for both face-to-face and distance education (DE) courses have increased.  Face-to-face success rates have grown from 52% to 62%; retention for face-to-face has gone from 78% to 83%.  For DE courses, the growth in success has been 48% to 57% and retention has grown from 67% to 71%.  The growth in face-to-face success and retention may be a result of changes in course SLOs and the advent of accelerated and compressed courses.  The growth in DE success/retention may be a result of the online taskforce</w:t>
      </w:r>
      <w:r w:rsidR="003615E0">
        <w:rPr>
          <w:rFonts w:cstheme="minorHAnsi"/>
        </w:rPr>
        <w:t>’s efforts.</w:t>
      </w:r>
    </w:p>
    <w:p w:rsidR="00123FBD" w:rsidRPr="00123FBD" w:rsidRDefault="003615E0" w:rsidP="00123FBD">
      <w:pPr>
        <w:pStyle w:val="ListParagraph"/>
        <w:numPr>
          <w:ilvl w:val="0"/>
          <w:numId w:val="24"/>
        </w:numPr>
        <w:spacing w:after="0" w:line="360" w:lineRule="auto"/>
        <w:rPr>
          <w:rFonts w:cstheme="minorHAnsi"/>
        </w:rPr>
      </w:pPr>
      <w:r>
        <w:rPr>
          <w:rFonts w:cstheme="minorHAnsi"/>
        </w:rPr>
        <w:t>Nevertheless, DE courses still continue to lag somewhat behind face-to-face courses, especially in retention, because of student expectations and poor computer skills.</w:t>
      </w:r>
      <w:r w:rsidR="00123FBD">
        <w:rPr>
          <w:rFonts w:cstheme="minorHAnsi"/>
        </w:rPr>
        <w:t xml:space="preserve">  </w:t>
      </w:r>
    </w:p>
    <w:p w:rsidR="00EB210D" w:rsidRDefault="00EB210D" w:rsidP="003D6E4E">
      <w:pPr>
        <w:pStyle w:val="ListParagraph"/>
        <w:numPr>
          <w:ilvl w:val="1"/>
          <w:numId w:val="1"/>
        </w:numPr>
        <w:spacing w:after="0" w:line="360" w:lineRule="auto"/>
        <w:contextualSpacing w:val="0"/>
        <w:rPr>
          <w:rFonts w:cstheme="minorHAnsi"/>
        </w:rPr>
      </w:pPr>
      <w:r w:rsidRPr="00E61962">
        <w:rPr>
          <w:rFonts w:cstheme="minorHAnsi"/>
        </w:rPr>
        <w:t>Degrees and certificates awarded (</w:t>
      </w:r>
      <w:r w:rsidR="00312BAE">
        <w:rPr>
          <w:rFonts w:cstheme="minorHAnsi"/>
        </w:rPr>
        <w:t>three</w:t>
      </w:r>
      <w:r w:rsidRPr="00E61962">
        <w:rPr>
          <w:rFonts w:cstheme="minorHAnsi"/>
        </w:rPr>
        <w:t xml:space="preserve">-year trend </w:t>
      </w:r>
      <w:r>
        <w:rPr>
          <w:rFonts w:cstheme="minorHAnsi"/>
        </w:rPr>
        <w:t xml:space="preserve">data for each </w:t>
      </w:r>
      <w:r w:rsidRPr="00E61962">
        <w:rPr>
          <w:rFonts w:cstheme="minorHAnsi"/>
        </w:rPr>
        <w:t>degree and/or certificate award</w:t>
      </w:r>
      <w:r>
        <w:rPr>
          <w:rFonts w:cstheme="minorHAnsi"/>
        </w:rPr>
        <w:t>ed</w:t>
      </w:r>
      <w:r w:rsidR="00312BAE">
        <w:rPr>
          <w:rFonts w:cstheme="minorHAnsi"/>
        </w:rPr>
        <w:t>).</w:t>
      </w:r>
    </w:p>
    <w:p w:rsidR="003615E0" w:rsidRPr="003615E0" w:rsidRDefault="003615E0" w:rsidP="003615E0">
      <w:pPr>
        <w:pStyle w:val="ListParagraph"/>
        <w:numPr>
          <w:ilvl w:val="0"/>
          <w:numId w:val="25"/>
        </w:numPr>
        <w:spacing w:after="0" w:line="360" w:lineRule="auto"/>
        <w:rPr>
          <w:rFonts w:cstheme="minorHAnsi"/>
        </w:rPr>
      </w:pPr>
      <w:r>
        <w:rPr>
          <w:rFonts w:cstheme="minorHAnsi"/>
        </w:rPr>
        <w:t>The numbe</w:t>
      </w:r>
      <w:r w:rsidR="00926CA1">
        <w:rPr>
          <w:rFonts w:cstheme="minorHAnsi"/>
        </w:rPr>
        <w:t>r of AA degrees awarded went</w:t>
      </w:r>
      <w:r>
        <w:rPr>
          <w:rFonts w:cstheme="minorHAnsi"/>
        </w:rPr>
        <w:t xml:space="preserve"> from 15 in 2010-2011 to 5 in 2012-2013, but the number has rebounded somewhat to 11 in 2013-2014, no doubt as a result of efforts by the department to recruit English majors.</w:t>
      </w:r>
    </w:p>
    <w:p w:rsidR="00EB210D" w:rsidRDefault="00EB210D" w:rsidP="003D6E4E">
      <w:pPr>
        <w:pStyle w:val="ListParagraph"/>
        <w:numPr>
          <w:ilvl w:val="1"/>
          <w:numId w:val="1"/>
        </w:numPr>
        <w:spacing w:after="0" w:line="360" w:lineRule="auto"/>
        <w:contextualSpacing w:val="0"/>
        <w:rPr>
          <w:rFonts w:cstheme="minorHAnsi"/>
        </w:rPr>
      </w:pPr>
      <w:r>
        <w:rPr>
          <w:rFonts w:cstheme="minorHAnsi"/>
        </w:rPr>
        <w:t xml:space="preserve">Other program-specific data </w:t>
      </w:r>
      <w:r w:rsidRPr="00312BAE">
        <w:rPr>
          <w:rFonts w:cstheme="minorHAnsi"/>
        </w:rPr>
        <w:t>(please specify or attach)</w:t>
      </w:r>
      <w:r w:rsidR="00312BAE" w:rsidRPr="00312BAE">
        <w:rPr>
          <w:rFonts w:cstheme="minorHAnsi"/>
        </w:rPr>
        <w:t>.</w:t>
      </w:r>
    </w:p>
    <w:p w:rsidR="008444CD" w:rsidRDefault="008444CD" w:rsidP="008444CD">
      <w:pPr>
        <w:pStyle w:val="ListParagraph"/>
        <w:numPr>
          <w:ilvl w:val="0"/>
          <w:numId w:val="25"/>
        </w:numPr>
        <w:spacing w:after="0" w:line="360" w:lineRule="auto"/>
        <w:contextualSpacing w:val="0"/>
        <w:rPr>
          <w:rFonts w:cstheme="minorHAnsi"/>
        </w:rPr>
      </w:pPr>
      <w:r>
        <w:rPr>
          <w:rFonts w:cstheme="minorHAnsi"/>
        </w:rPr>
        <w:t xml:space="preserve">English B1A data 2010-11 to 2013-14: grew from 37% to 48% </w:t>
      </w:r>
      <w:r w:rsidR="0059106B">
        <w:rPr>
          <w:rFonts w:cstheme="minorHAnsi"/>
        </w:rPr>
        <w:t>of all English sections offered</w:t>
      </w:r>
    </w:p>
    <w:p w:rsidR="008444CD" w:rsidRDefault="008444CD" w:rsidP="008444CD">
      <w:pPr>
        <w:pStyle w:val="ListParagraph"/>
        <w:spacing w:after="0" w:line="360" w:lineRule="auto"/>
        <w:ind w:left="1080"/>
        <w:contextualSpacing w:val="0"/>
        <w:rPr>
          <w:rFonts w:cstheme="minorHAnsi"/>
        </w:rPr>
      </w:pPr>
      <w:r>
        <w:rPr>
          <w:rFonts w:cstheme="minorHAnsi"/>
        </w:rPr>
        <w:t>Sections grew from 107 to 142</w:t>
      </w:r>
      <w:r>
        <w:rPr>
          <w:rFonts w:cstheme="minorHAnsi"/>
        </w:rPr>
        <w:tab/>
        <w:t>Success Rate from 56 % to 63%</w:t>
      </w:r>
      <w:r>
        <w:rPr>
          <w:rFonts w:cstheme="minorHAnsi"/>
        </w:rPr>
        <w:tab/>
        <w:t>Retention 73% to 82%</w:t>
      </w:r>
    </w:p>
    <w:p w:rsidR="008444CD" w:rsidRDefault="008444CD" w:rsidP="008444CD">
      <w:pPr>
        <w:pStyle w:val="ListParagraph"/>
        <w:numPr>
          <w:ilvl w:val="0"/>
          <w:numId w:val="25"/>
        </w:numPr>
        <w:spacing w:after="0" w:line="360" w:lineRule="auto"/>
        <w:rPr>
          <w:rFonts w:cstheme="minorHAnsi"/>
        </w:rPr>
      </w:pPr>
      <w:r>
        <w:rPr>
          <w:rFonts w:cstheme="minorHAnsi"/>
        </w:rPr>
        <w:t>English B50 data 2010-11 to 2013-14: fell from 26% to 21% of all English sections offered</w:t>
      </w:r>
    </w:p>
    <w:p w:rsidR="008444CD" w:rsidRDefault="008444CD" w:rsidP="008444CD">
      <w:pPr>
        <w:pStyle w:val="ListParagraph"/>
        <w:spacing w:after="0" w:line="360" w:lineRule="auto"/>
        <w:ind w:left="1080"/>
        <w:rPr>
          <w:rFonts w:cstheme="minorHAnsi"/>
        </w:rPr>
      </w:pPr>
      <w:r>
        <w:rPr>
          <w:rFonts w:cstheme="minorHAnsi"/>
        </w:rPr>
        <w:t>Sections fell from 76 to 63</w:t>
      </w:r>
      <w:r>
        <w:rPr>
          <w:rFonts w:cstheme="minorHAnsi"/>
        </w:rPr>
        <w:tab/>
        <w:t>Success Rate grew from 47% to 60%</w:t>
      </w:r>
      <w:r>
        <w:rPr>
          <w:rFonts w:cstheme="minorHAnsi"/>
        </w:rPr>
        <w:tab/>
        <w:t>Retention 78% to 83%</w:t>
      </w:r>
    </w:p>
    <w:p w:rsidR="008444CD" w:rsidRDefault="008444CD" w:rsidP="008444CD">
      <w:pPr>
        <w:pStyle w:val="ListParagraph"/>
        <w:numPr>
          <w:ilvl w:val="0"/>
          <w:numId w:val="25"/>
        </w:numPr>
        <w:spacing w:after="0" w:line="360" w:lineRule="auto"/>
        <w:rPr>
          <w:rFonts w:cstheme="minorHAnsi"/>
        </w:rPr>
      </w:pPr>
      <w:r>
        <w:rPr>
          <w:rFonts w:cstheme="minorHAnsi"/>
        </w:rPr>
        <w:t>English B60 data 2010-11 to 2013-14</w:t>
      </w:r>
      <w:r w:rsidR="0059106B">
        <w:rPr>
          <w:rFonts w:cstheme="minorHAnsi"/>
        </w:rPr>
        <w:t>: fell from 20% to 14</w:t>
      </w:r>
      <w:r w:rsidR="00926CA1">
        <w:rPr>
          <w:rFonts w:cstheme="minorHAnsi"/>
        </w:rPr>
        <w:t>.</w:t>
      </w:r>
      <w:r w:rsidR="0059106B">
        <w:rPr>
          <w:rFonts w:cstheme="minorHAnsi"/>
        </w:rPr>
        <w:t>5</w:t>
      </w:r>
      <w:r w:rsidR="00926CA1">
        <w:rPr>
          <w:rFonts w:cstheme="minorHAnsi"/>
        </w:rPr>
        <w:t>%</w:t>
      </w:r>
      <w:r w:rsidR="0059106B">
        <w:rPr>
          <w:rFonts w:cstheme="minorHAnsi"/>
        </w:rPr>
        <w:t xml:space="preserve"> of all English sections offered</w:t>
      </w:r>
    </w:p>
    <w:p w:rsidR="0059106B" w:rsidRDefault="0059106B" w:rsidP="0059106B">
      <w:pPr>
        <w:pStyle w:val="ListParagraph"/>
        <w:spacing w:after="0" w:line="360" w:lineRule="auto"/>
        <w:ind w:left="1080"/>
        <w:rPr>
          <w:rFonts w:cstheme="minorHAnsi"/>
        </w:rPr>
      </w:pPr>
      <w:r>
        <w:rPr>
          <w:rFonts w:cstheme="minorHAnsi"/>
        </w:rPr>
        <w:t>Sections fell from 58 to 42</w:t>
      </w:r>
      <w:r>
        <w:rPr>
          <w:rFonts w:cstheme="minorHAnsi"/>
        </w:rPr>
        <w:tab/>
        <w:t>Success Rate grew from 44% to 55%</w:t>
      </w:r>
      <w:r>
        <w:rPr>
          <w:rFonts w:cstheme="minorHAnsi"/>
        </w:rPr>
        <w:tab/>
        <w:t>Retention 80% to 84%</w:t>
      </w:r>
    </w:p>
    <w:p w:rsidR="0059106B" w:rsidRDefault="0059106B" w:rsidP="0059106B">
      <w:pPr>
        <w:pStyle w:val="ListParagraph"/>
        <w:numPr>
          <w:ilvl w:val="0"/>
          <w:numId w:val="25"/>
        </w:numPr>
        <w:spacing w:after="0" w:line="360" w:lineRule="auto"/>
        <w:rPr>
          <w:rFonts w:cstheme="minorHAnsi"/>
        </w:rPr>
      </w:pPr>
      <w:r>
        <w:rPr>
          <w:rFonts w:cstheme="minorHAnsi"/>
        </w:rPr>
        <w:t>Totals for English Composition Sequence: Consistently at 83% to 84% of all English sections offered</w:t>
      </w:r>
    </w:p>
    <w:p w:rsidR="0059106B" w:rsidRDefault="0059106B" w:rsidP="0059106B">
      <w:pPr>
        <w:pStyle w:val="ListParagraph"/>
        <w:spacing w:after="0" w:line="360" w:lineRule="auto"/>
        <w:ind w:left="1080"/>
        <w:rPr>
          <w:rFonts w:cstheme="minorHAnsi"/>
        </w:rPr>
      </w:pPr>
      <w:r>
        <w:rPr>
          <w:rFonts w:cstheme="minorHAnsi"/>
        </w:rPr>
        <w:t>Sections grew slightly from 241 to 247</w:t>
      </w:r>
      <w:r>
        <w:rPr>
          <w:rFonts w:cstheme="minorHAnsi"/>
        </w:rPr>
        <w:tab/>
        <w:t>Success Rate: 49% to 60%</w:t>
      </w:r>
      <w:r>
        <w:rPr>
          <w:rFonts w:cstheme="minorHAnsi"/>
        </w:rPr>
        <w:tab/>
        <w:t>Retention: 77% to 83%</w:t>
      </w:r>
    </w:p>
    <w:p w:rsidR="0059106B" w:rsidRPr="0059106B" w:rsidRDefault="0059106B" w:rsidP="0059106B">
      <w:pPr>
        <w:pStyle w:val="ListParagraph"/>
        <w:numPr>
          <w:ilvl w:val="0"/>
          <w:numId w:val="25"/>
        </w:numPr>
        <w:spacing w:after="0" w:line="360" w:lineRule="auto"/>
        <w:rPr>
          <w:rFonts w:cstheme="minorHAnsi"/>
        </w:rPr>
      </w:pPr>
      <w:r>
        <w:rPr>
          <w:rFonts w:cstheme="minorHAnsi"/>
        </w:rPr>
        <w:lastRenderedPageBreak/>
        <w:t>Observations and Analysis: The number of English 1A sections has grown significantly while 50 and 60 sections have declined.  Success and Retention rates are up for the entire composition sequence; 1A has become the most successful with an</w:t>
      </w:r>
      <w:r w:rsidR="007A0641">
        <w:rPr>
          <w:rFonts w:cstheme="minorHAnsi"/>
        </w:rPr>
        <w:t xml:space="preserve"> almost 10 percent increase in </w:t>
      </w:r>
      <w:r>
        <w:rPr>
          <w:rFonts w:cstheme="minorHAnsi"/>
        </w:rPr>
        <w:t>both measurements.</w:t>
      </w:r>
    </w:p>
    <w:p w:rsidR="0059106B" w:rsidRDefault="0059106B" w:rsidP="0059106B">
      <w:pPr>
        <w:spacing w:after="0" w:line="240" w:lineRule="auto"/>
        <w:rPr>
          <w:rFonts w:cstheme="minorHAnsi"/>
        </w:rPr>
      </w:pPr>
    </w:p>
    <w:p w:rsidR="0059106B" w:rsidRDefault="0059106B" w:rsidP="0059106B">
      <w:pPr>
        <w:spacing w:after="0" w:line="240" w:lineRule="auto"/>
        <w:rPr>
          <w:rFonts w:cstheme="minorHAnsi"/>
        </w:rPr>
      </w:pPr>
    </w:p>
    <w:p w:rsidR="0059106B" w:rsidRPr="0059106B" w:rsidRDefault="0059106B" w:rsidP="0059106B">
      <w:pPr>
        <w:spacing w:after="0" w:line="240" w:lineRule="auto"/>
        <w:rPr>
          <w:rFonts w:cstheme="minorHAnsi"/>
        </w:rPr>
      </w:pPr>
    </w:p>
    <w:p w:rsidR="00A02B75" w:rsidRPr="00AB0744" w:rsidRDefault="00A02B75" w:rsidP="003D6E4E">
      <w:pPr>
        <w:pStyle w:val="ListParagraph"/>
        <w:numPr>
          <w:ilvl w:val="1"/>
          <w:numId w:val="1"/>
        </w:numPr>
        <w:spacing w:after="0" w:line="240" w:lineRule="auto"/>
        <w:rPr>
          <w:rFonts w:cstheme="minorHAnsi"/>
        </w:rPr>
      </w:pPr>
      <w:r w:rsidRPr="00AB0744">
        <w:rPr>
          <w:rFonts w:cstheme="minorHAnsi"/>
        </w:rPr>
        <w:t>List degrees and certificates awarded (</w:t>
      </w:r>
      <w:r w:rsidR="00312BAE">
        <w:rPr>
          <w:rFonts w:cstheme="minorHAnsi"/>
        </w:rPr>
        <w:t>three</w:t>
      </w:r>
      <w:r w:rsidRPr="00AB0744">
        <w:rPr>
          <w:rFonts w:cstheme="minorHAnsi"/>
        </w:rPr>
        <w:t xml:space="preserve">-year trend data for each degree and certificate awarded).  </w:t>
      </w:r>
      <w:r w:rsidR="00127727">
        <w:rPr>
          <w:rFonts w:cstheme="minorHAnsi"/>
        </w:rPr>
        <w:t xml:space="preserve">Include </w:t>
      </w:r>
      <w:r w:rsidRPr="00AB0744">
        <w:rPr>
          <w:rFonts w:cstheme="minorHAnsi"/>
        </w:rPr>
        <w:t xml:space="preserve">targets (goal numbers) </w:t>
      </w:r>
      <w:r w:rsidR="00312BAE">
        <w:rPr>
          <w:rFonts w:cstheme="minorHAnsi"/>
        </w:rPr>
        <w:t xml:space="preserve">for the next </w:t>
      </w:r>
      <w:r w:rsidR="00127727">
        <w:rPr>
          <w:rFonts w:cstheme="minorHAnsi"/>
        </w:rPr>
        <w:t>three</w:t>
      </w:r>
      <w:r w:rsidRPr="00AB0744">
        <w:rPr>
          <w:rFonts w:cstheme="minorHAnsi"/>
        </w:rPr>
        <w:t xml:space="preserve"> years.  </w:t>
      </w:r>
    </w:p>
    <w:p w:rsidR="00AB0744" w:rsidRPr="00A02B75" w:rsidRDefault="00AB0744" w:rsidP="00AB0744">
      <w:pPr>
        <w:pStyle w:val="ListParagraph"/>
        <w:spacing w:after="0" w:line="240" w:lineRule="auto"/>
        <w:contextualSpacing w:val="0"/>
        <w:rPr>
          <w:rFonts w:cstheme="minorHAnsi"/>
        </w:rPr>
      </w:pPr>
    </w:p>
    <w:tbl>
      <w:tblPr>
        <w:tblStyle w:val="TableGrid"/>
        <w:tblW w:w="0" w:type="auto"/>
        <w:tblInd w:w="108" w:type="dxa"/>
        <w:tblLook w:val="04A0" w:firstRow="1" w:lastRow="0" w:firstColumn="1" w:lastColumn="0" w:noHBand="0" w:noVBand="1"/>
      </w:tblPr>
      <w:tblGrid>
        <w:gridCol w:w="6380"/>
        <w:gridCol w:w="730"/>
        <w:gridCol w:w="770"/>
        <w:gridCol w:w="730"/>
        <w:gridCol w:w="730"/>
        <w:gridCol w:w="730"/>
        <w:gridCol w:w="730"/>
      </w:tblGrid>
      <w:tr w:rsidR="00312BAE" w:rsidRPr="00A02B75" w:rsidTr="00312BAE">
        <w:tc>
          <w:tcPr>
            <w:tcW w:w="6380" w:type="dxa"/>
            <w:shd w:val="clear" w:color="auto" w:fill="BFBFBF" w:themeFill="background1" w:themeFillShade="BF"/>
          </w:tcPr>
          <w:p w:rsidR="00312BAE" w:rsidRPr="00A02B75" w:rsidRDefault="00312BAE" w:rsidP="00AB0744">
            <w:pPr>
              <w:spacing w:before="60" w:after="0" w:line="360" w:lineRule="auto"/>
              <w:jc w:val="center"/>
              <w:rPr>
                <w:rFonts w:cstheme="minorHAnsi"/>
                <w:b/>
              </w:rPr>
            </w:pPr>
            <w:r w:rsidRPr="00A02B75">
              <w:rPr>
                <w:rFonts w:cstheme="minorHAnsi"/>
                <w:b/>
              </w:rPr>
              <w:t>Degree or Certificate</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2011-2012</w:t>
            </w:r>
          </w:p>
        </w:tc>
        <w:tc>
          <w:tcPr>
            <w:tcW w:w="77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2012-</w:t>
            </w:r>
          </w:p>
          <w:p w:rsidR="00312BAE" w:rsidRPr="00A02B75" w:rsidRDefault="00312BAE" w:rsidP="00AB0744">
            <w:pPr>
              <w:spacing w:after="0" w:line="240" w:lineRule="auto"/>
              <w:jc w:val="center"/>
              <w:rPr>
                <w:rFonts w:cstheme="minorHAnsi"/>
                <w:b/>
              </w:rPr>
            </w:pPr>
            <w:r w:rsidRPr="00A02B75">
              <w:rPr>
                <w:rFonts w:cstheme="minorHAnsi"/>
                <w:b/>
              </w:rPr>
              <w:t>2013</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2013-</w:t>
            </w:r>
          </w:p>
          <w:p w:rsidR="00312BAE" w:rsidRPr="00A02B75" w:rsidRDefault="00312BAE" w:rsidP="00AB0744">
            <w:pPr>
              <w:spacing w:after="0" w:line="240" w:lineRule="auto"/>
              <w:jc w:val="center"/>
              <w:rPr>
                <w:rFonts w:cstheme="minorHAnsi"/>
                <w:b/>
              </w:rPr>
            </w:pPr>
            <w:r w:rsidRPr="00A02B75">
              <w:rPr>
                <w:rFonts w:cstheme="minorHAnsi"/>
                <w:b/>
              </w:rPr>
              <w:t>2014</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2014-</w:t>
            </w:r>
          </w:p>
          <w:p w:rsidR="00312BAE" w:rsidRPr="00A02B75" w:rsidRDefault="00312BAE" w:rsidP="00AB0744">
            <w:pPr>
              <w:spacing w:after="0" w:line="240" w:lineRule="auto"/>
              <w:jc w:val="center"/>
              <w:rPr>
                <w:rFonts w:cstheme="minorHAnsi"/>
                <w:b/>
              </w:rPr>
            </w:pPr>
            <w:r w:rsidRPr="00A02B75">
              <w:rPr>
                <w:rFonts w:cstheme="minorHAnsi"/>
                <w:b/>
              </w:rPr>
              <w:t>2015</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2015-</w:t>
            </w:r>
          </w:p>
          <w:p w:rsidR="00312BAE" w:rsidRPr="00A02B75" w:rsidRDefault="00312BAE" w:rsidP="00AB0744">
            <w:pPr>
              <w:spacing w:after="0" w:line="240" w:lineRule="auto"/>
              <w:jc w:val="center"/>
              <w:rPr>
                <w:rFonts w:cstheme="minorHAnsi"/>
                <w:b/>
              </w:rPr>
            </w:pPr>
            <w:r w:rsidRPr="00A02B75">
              <w:rPr>
                <w:rFonts w:cstheme="minorHAnsi"/>
                <w:b/>
              </w:rPr>
              <w:t>2016</w:t>
            </w:r>
          </w:p>
        </w:tc>
        <w:tc>
          <w:tcPr>
            <w:tcW w:w="730" w:type="dxa"/>
            <w:shd w:val="clear" w:color="auto" w:fill="BFBFBF" w:themeFill="background1" w:themeFillShade="BF"/>
          </w:tcPr>
          <w:p w:rsidR="00312BAE" w:rsidRDefault="00312BAE" w:rsidP="00AB0744">
            <w:pPr>
              <w:spacing w:after="0" w:line="240" w:lineRule="auto"/>
              <w:jc w:val="center"/>
              <w:rPr>
                <w:rFonts w:cstheme="minorHAnsi"/>
                <w:b/>
              </w:rPr>
            </w:pPr>
            <w:r>
              <w:rPr>
                <w:rFonts w:cstheme="minorHAnsi"/>
                <w:b/>
              </w:rPr>
              <w:t>2016-</w:t>
            </w:r>
          </w:p>
          <w:p w:rsidR="00312BAE" w:rsidRPr="00A02B75" w:rsidRDefault="00312BAE" w:rsidP="00AB0744">
            <w:pPr>
              <w:spacing w:after="0" w:line="240" w:lineRule="auto"/>
              <w:jc w:val="center"/>
              <w:rPr>
                <w:rFonts w:cstheme="minorHAnsi"/>
                <w:b/>
              </w:rPr>
            </w:pPr>
            <w:r>
              <w:rPr>
                <w:rFonts w:cstheme="minorHAnsi"/>
                <w:b/>
              </w:rPr>
              <w:t>2017</w:t>
            </w:r>
          </w:p>
        </w:tc>
      </w:tr>
      <w:tr w:rsidR="00312BAE" w:rsidRPr="004145C8" w:rsidTr="00312BAE">
        <w:tc>
          <w:tcPr>
            <w:tcW w:w="6380" w:type="dxa"/>
          </w:tcPr>
          <w:p w:rsidR="00312BAE" w:rsidRPr="008A71ED" w:rsidRDefault="00BE3D68" w:rsidP="00AB0744">
            <w:pPr>
              <w:spacing w:after="0" w:line="360" w:lineRule="auto"/>
              <w:rPr>
                <w:rFonts w:cstheme="minorHAnsi"/>
                <w:color w:val="FF0000"/>
              </w:rPr>
            </w:pPr>
            <w:r w:rsidRPr="008A71ED">
              <w:rPr>
                <w:rFonts w:cstheme="minorHAnsi"/>
                <w:color w:val="FF0000"/>
              </w:rPr>
              <w:t>Associate in Arts</w:t>
            </w:r>
          </w:p>
        </w:tc>
        <w:tc>
          <w:tcPr>
            <w:tcW w:w="730" w:type="dxa"/>
          </w:tcPr>
          <w:p w:rsidR="00312BAE" w:rsidRPr="008A71ED" w:rsidRDefault="00291F43" w:rsidP="00AB0744">
            <w:pPr>
              <w:spacing w:after="0" w:line="360" w:lineRule="auto"/>
              <w:rPr>
                <w:rFonts w:cstheme="minorHAnsi"/>
                <w:color w:val="FF0000"/>
              </w:rPr>
            </w:pPr>
            <w:r w:rsidRPr="008A71ED">
              <w:rPr>
                <w:rFonts w:cstheme="minorHAnsi"/>
                <w:color w:val="FF0000"/>
              </w:rPr>
              <w:t>10</w:t>
            </w:r>
          </w:p>
        </w:tc>
        <w:tc>
          <w:tcPr>
            <w:tcW w:w="770" w:type="dxa"/>
          </w:tcPr>
          <w:p w:rsidR="00312BAE" w:rsidRPr="008A71ED" w:rsidRDefault="00291F43" w:rsidP="00AB0744">
            <w:pPr>
              <w:spacing w:after="0" w:line="360" w:lineRule="auto"/>
              <w:rPr>
                <w:rFonts w:cstheme="minorHAnsi"/>
                <w:color w:val="FF0000"/>
              </w:rPr>
            </w:pPr>
            <w:r w:rsidRPr="008A71ED">
              <w:rPr>
                <w:rFonts w:cstheme="minorHAnsi"/>
                <w:color w:val="FF0000"/>
              </w:rPr>
              <w:t>5</w:t>
            </w:r>
          </w:p>
        </w:tc>
        <w:tc>
          <w:tcPr>
            <w:tcW w:w="730" w:type="dxa"/>
          </w:tcPr>
          <w:p w:rsidR="00312BAE" w:rsidRPr="008A71ED" w:rsidRDefault="00291F43" w:rsidP="00AB0744">
            <w:pPr>
              <w:spacing w:after="0" w:line="360" w:lineRule="auto"/>
              <w:rPr>
                <w:rFonts w:cstheme="minorHAnsi"/>
                <w:color w:val="FF0000"/>
              </w:rPr>
            </w:pPr>
            <w:r w:rsidRPr="008A71ED">
              <w:rPr>
                <w:rFonts w:cstheme="minorHAnsi"/>
                <w:color w:val="FF0000"/>
              </w:rPr>
              <w:t>11</w:t>
            </w: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r>
      <w:tr w:rsidR="00312BAE" w:rsidRPr="004145C8" w:rsidTr="00312BAE">
        <w:tc>
          <w:tcPr>
            <w:tcW w:w="6380" w:type="dxa"/>
          </w:tcPr>
          <w:p w:rsidR="00312BAE" w:rsidRPr="008A71ED" w:rsidRDefault="00926CA1" w:rsidP="00AB0744">
            <w:pPr>
              <w:spacing w:after="0" w:line="360" w:lineRule="auto"/>
              <w:rPr>
                <w:rFonts w:cstheme="minorHAnsi"/>
                <w:color w:val="FF0000"/>
              </w:rPr>
            </w:pPr>
            <w:r w:rsidRPr="008A71ED">
              <w:rPr>
                <w:rFonts w:cstheme="minorHAnsi"/>
                <w:color w:val="FF0000"/>
              </w:rPr>
              <w:t>Associate Degree for Transfer</w:t>
            </w:r>
          </w:p>
        </w:tc>
        <w:tc>
          <w:tcPr>
            <w:tcW w:w="730" w:type="dxa"/>
          </w:tcPr>
          <w:p w:rsidR="00312BAE" w:rsidRPr="004145C8" w:rsidRDefault="00312BAE" w:rsidP="00AB0744">
            <w:pPr>
              <w:spacing w:after="0" w:line="360" w:lineRule="auto"/>
              <w:rPr>
                <w:rFonts w:cstheme="minorHAnsi"/>
                <w:strike/>
                <w:color w:val="FF0000"/>
              </w:rPr>
            </w:pPr>
          </w:p>
        </w:tc>
        <w:tc>
          <w:tcPr>
            <w:tcW w:w="77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8A71ED" w:rsidRDefault="00926CA1" w:rsidP="00AB0744">
            <w:pPr>
              <w:spacing w:after="0" w:line="360" w:lineRule="auto"/>
              <w:rPr>
                <w:rFonts w:cstheme="minorHAnsi"/>
                <w:color w:val="FF0000"/>
              </w:rPr>
            </w:pPr>
            <w:r w:rsidRPr="008A71ED">
              <w:rPr>
                <w:rFonts w:cstheme="minorHAnsi"/>
                <w:color w:val="FF0000"/>
              </w:rPr>
              <w:t>13</w:t>
            </w:r>
          </w:p>
        </w:tc>
        <w:tc>
          <w:tcPr>
            <w:tcW w:w="730" w:type="dxa"/>
          </w:tcPr>
          <w:p w:rsidR="00312BAE" w:rsidRPr="008A71ED" w:rsidRDefault="00926CA1" w:rsidP="00AB0744">
            <w:pPr>
              <w:spacing w:after="0" w:line="360" w:lineRule="auto"/>
              <w:rPr>
                <w:rFonts w:cstheme="minorHAnsi"/>
                <w:color w:val="FF0000"/>
              </w:rPr>
            </w:pPr>
            <w:r w:rsidRPr="008A71ED">
              <w:rPr>
                <w:rFonts w:cstheme="minorHAnsi"/>
                <w:color w:val="FF0000"/>
              </w:rPr>
              <w:t>15</w:t>
            </w:r>
          </w:p>
        </w:tc>
        <w:tc>
          <w:tcPr>
            <w:tcW w:w="730" w:type="dxa"/>
          </w:tcPr>
          <w:p w:rsidR="00312BAE" w:rsidRPr="008A71ED" w:rsidRDefault="00926CA1" w:rsidP="00AB0744">
            <w:pPr>
              <w:spacing w:after="0" w:line="360" w:lineRule="auto"/>
              <w:rPr>
                <w:rFonts w:cstheme="minorHAnsi"/>
                <w:color w:val="FF0000"/>
              </w:rPr>
            </w:pPr>
            <w:r w:rsidRPr="008A71ED">
              <w:rPr>
                <w:rFonts w:cstheme="minorHAnsi"/>
                <w:color w:val="FF0000"/>
              </w:rPr>
              <w:t>17</w:t>
            </w:r>
          </w:p>
        </w:tc>
      </w:tr>
      <w:tr w:rsidR="00312BAE" w:rsidRPr="004145C8" w:rsidTr="00312BAE">
        <w:tc>
          <w:tcPr>
            <w:tcW w:w="638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7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r>
      <w:tr w:rsidR="00312BAE" w:rsidRPr="004145C8" w:rsidTr="00312BAE">
        <w:tc>
          <w:tcPr>
            <w:tcW w:w="638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7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r>
    </w:tbl>
    <w:p w:rsidR="00EB210D" w:rsidRPr="00E61962" w:rsidRDefault="00EB210D" w:rsidP="00AB0744">
      <w:pPr>
        <w:spacing w:after="0" w:line="360" w:lineRule="auto"/>
        <w:rPr>
          <w:b/>
          <w:u w:val="single"/>
        </w:rPr>
      </w:pPr>
    </w:p>
    <w:p w:rsidR="005437C1" w:rsidRDefault="005437C1" w:rsidP="00AB0744">
      <w:pPr>
        <w:spacing w:after="0" w:line="360" w:lineRule="auto"/>
        <w:rPr>
          <w:b/>
          <w:u w:val="single"/>
        </w:rPr>
      </w:pPr>
    </w:p>
    <w:p w:rsidR="005437C1" w:rsidRDefault="005437C1" w:rsidP="00AB0744">
      <w:pPr>
        <w:spacing w:after="0" w:line="360" w:lineRule="auto"/>
        <w:rPr>
          <w:b/>
          <w:u w:val="single"/>
        </w:rPr>
      </w:pPr>
    </w:p>
    <w:p w:rsidR="005437C1" w:rsidRDefault="005437C1" w:rsidP="00AB0744">
      <w:pPr>
        <w:spacing w:after="0" w:line="360" w:lineRule="auto"/>
        <w:rPr>
          <w:b/>
          <w:u w:val="single"/>
        </w:rPr>
      </w:pPr>
    </w:p>
    <w:p w:rsidR="00926CA1" w:rsidRDefault="00926CA1" w:rsidP="00AB0744">
      <w:pPr>
        <w:spacing w:after="0" w:line="360" w:lineRule="auto"/>
        <w:rPr>
          <w:b/>
          <w:u w:val="single"/>
        </w:rPr>
      </w:pPr>
    </w:p>
    <w:p w:rsidR="00EB210D" w:rsidRDefault="00EB210D" w:rsidP="00AB0744">
      <w:pPr>
        <w:spacing w:after="0" w:line="360" w:lineRule="auto"/>
        <w:rPr>
          <w:b/>
          <w:u w:val="single"/>
        </w:rPr>
      </w:pPr>
      <w:r>
        <w:rPr>
          <w:b/>
          <w:u w:val="single"/>
        </w:rPr>
        <w:t xml:space="preserve">V. </w:t>
      </w:r>
      <w:r w:rsidRPr="00E61962">
        <w:rPr>
          <w:b/>
          <w:u w:val="single"/>
        </w:rPr>
        <w:t>P</w:t>
      </w:r>
      <w:r>
        <w:rPr>
          <w:b/>
          <w:u w:val="single"/>
        </w:rPr>
        <w:t>rogress on Previously Established P</w:t>
      </w:r>
      <w:r w:rsidRPr="00E61962">
        <w:rPr>
          <w:b/>
          <w:u w:val="single"/>
        </w:rPr>
        <w:t>rogram Goals</w:t>
      </w:r>
      <w:r>
        <w:rPr>
          <w:b/>
          <w:u w:val="single"/>
        </w:rPr>
        <w:t>, Future Goals and Action Plans</w:t>
      </w:r>
      <w:r w:rsidRPr="00E61962">
        <w:rPr>
          <w:b/>
          <w:u w:val="single"/>
        </w:rPr>
        <w:t>:</w:t>
      </w:r>
    </w:p>
    <w:p w:rsidR="00EB210D" w:rsidRPr="00AB0744" w:rsidRDefault="00EB210D" w:rsidP="003D6E4E">
      <w:pPr>
        <w:pStyle w:val="ListParagraph"/>
        <w:numPr>
          <w:ilvl w:val="0"/>
          <w:numId w:val="2"/>
        </w:numPr>
        <w:spacing w:after="0" w:line="240" w:lineRule="auto"/>
        <w:contextualSpacing w:val="0"/>
        <w:rPr>
          <w:b/>
          <w:u w:val="single"/>
        </w:rPr>
      </w:pPr>
      <w:r w:rsidRPr="007B3F49">
        <w:rPr>
          <w:rFonts w:ascii="Calibri" w:eastAsia="Calibri" w:hAnsi="Calibri" w:cstheme="minorHAnsi"/>
        </w:rPr>
        <w:t>List the program’s goals from the previous Program Review. For each goal, please discuss progress and changes.</w:t>
      </w:r>
      <w:r w:rsidRPr="007B3F49">
        <w:rPr>
          <w:rFonts w:eastAsia="Calibri" w:cs="Times New Roman"/>
        </w:rPr>
        <w:t xml:space="preserve"> If </w:t>
      </w:r>
      <w:r>
        <w:rPr>
          <w:rFonts w:eastAsia="Calibri" w:cs="Times New Roman"/>
        </w:rPr>
        <w:t>the</w:t>
      </w:r>
      <w:r w:rsidRPr="007B3F49">
        <w:rPr>
          <w:rFonts w:eastAsia="Calibri" w:cs="Times New Roman"/>
        </w:rPr>
        <w:t xml:space="preserve"> program is addressing more than two (2) goals, please duplicate this section.</w:t>
      </w:r>
    </w:p>
    <w:p w:rsidR="00AB0744" w:rsidRPr="007B3F49" w:rsidRDefault="00AB0744" w:rsidP="00AB0744">
      <w:pPr>
        <w:pStyle w:val="ListParagraph"/>
        <w:spacing w:after="0" w:line="240" w:lineRule="auto"/>
        <w:contextualSpacing w:val="0"/>
        <w:rPr>
          <w:b/>
          <w:u w:val="single"/>
        </w:rPr>
      </w:pPr>
    </w:p>
    <w:tbl>
      <w:tblPr>
        <w:tblW w:w="10800" w:type="dxa"/>
        <w:tblInd w:w="108" w:type="dxa"/>
        <w:tblCellMar>
          <w:left w:w="0" w:type="dxa"/>
          <w:right w:w="0" w:type="dxa"/>
        </w:tblCellMar>
        <w:tblLook w:val="04A0" w:firstRow="1" w:lastRow="0" w:firstColumn="1" w:lastColumn="0" w:noHBand="0" w:noVBand="1"/>
      </w:tblPr>
      <w:tblGrid>
        <w:gridCol w:w="2970"/>
        <w:gridCol w:w="3150"/>
        <w:gridCol w:w="2070"/>
        <w:gridCol w:w="2610"/>
      </w:tblGrid>
      <w:tr w:rsidR="006A71B7" w:rsidRPr="006A71B7" w:rsidTr="006A71B7">
        <w:tc>
          <w:tcPr>
            <w:tcW w:w="29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360" w:lineRule="auto"/>
              <w:jc w:val="center"/>
              <w:rPr>
                <w:rFonts w:ascii="Calibri" w:eastAsia="Calibri" w:hAnsi="Calibri" w:cs="Times New Roman"/>
                <w:b/>
              </w:rPr>
            </w:pPr>
            <w:r w:rsidRPr="006A71B7">
              <w:rPr>
                <w:rFonts w:ascii="Calibri" w:eastAsia="Calibri" w:hAnsi="Calibri" w:cs="Times New Roman"/>
                <w:b/>
              </w:rPr>
              <w:t xml:space="preserve">Previously Established Goal  </w:t>
            </w:r>
            <w:r w:rsidRPr="006A71B7">
              <w:rPr>
                <w:rFonts w:ascii="Calibri" w:eastAsia="Calibri" w:hAnsi="Calibri" w:cs="Times New Roman"/>
                <w:i/>
              </w:rPr>
              <w:t>(state goal)</w:t>
            </w:r>
          </w:p>
          <w:p w:rsidR="006A71B7" w:rsidRPr="006A71B7" w:rsidRDefault="006A71B7" w:rsidP="006A71B7">
            <w:pPr>
              <w:spacing w:after="0" w:line="240" w:lineRule="auto"/>
              <w:ind w:left="720"/>
              <w:contextualSpacing/>
              <w:rPr>
                <w:b/>
                <w:bCs/>
                <w:u w:val="single"/>
              </w:rPr>
            </w:pP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 xml:space="preserve">Which institutional goals from the </w:t>
            </w:r>
            <w:r w:rsidRPr="006A71B7">
              <w:rPr>
                <w:rFonts w:ascii="Calibri" w:eastAsia="Calibri" w:hAnsi="Calibri" w:cs="Times New Roman"/>
                <w:b/>
                <w:bCs/>
                <w:u w:val="single"/>
              </w:rPr>
              <w:t xml:space="preserve">Bakersfield College Strategic Plan </w:t>
            </w:r>
            <w:r w:rsidRPr="006A71B7">
              <w:rPr>
                <w:rFonts w:ascii="Calibri" w:eastAsia="Calibri" w:hAnsi="Calibri" w:cs="Times New Roman"/>
                <w:b/>
                <w:bCs/>
              </w:rPr>
              <w:t>will be advanced upon completion of this goal?</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Progress on goal achievement</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(Choose one)</w:t>
            </w:r>
          </w:p>
        </w:tc>
        <w:tc>
          <w:tcPr>
            <w:tcW w:w="26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Comments</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(if applicable)</w:t>
            </w:r>
          </w:p>
          <w:p w:rsidR="006A71B7" w:rsidRPr="006A71B7" w:rsidRDefault="006A71B7" w:rsidP="006A71B7">
            <w:pPr>
              <w:spacing w:after="0" w:line="240" w:lineRule="auto"/>
              <w:rPr>
                <w:rFonts w:ascii="Calibri" w:eastAsia="Calibri" w:hAnsi="Calibri" w:cs="Times New Roman"/>
                <w:b/>
                <w:bCs/>
                <w:i/>
              </w:rPr>
            </w:pPr>
          </w:p>
        </w:tc>
      </w:tr>
      <w:tr w:rsidR="006A71B7" w:rsidRPr="006A71B7" w:rsidTr="006A71B7">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A71B7" w:rsidRPr="00201206" w:rsidRDefault="00201206" w:rsidP="003D6E4E">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2012-13 GOAL: increase number of students successfully advancing through departmental pre-requisite courses.</w:t>
            </w:r>
          </w:p>
        </w:tc>
        <w:tc>
          <w:tcPr>
            <w:tcW w:w="315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201206" w:rsidP="006A71B7">
            <w:pPr>
              <w:spacing w:after="0" w:line="240" w:lineRule="auto"/>
              <w:rPr>
                <w:rFonts w:ascii="Calibri" w:eastAsia="Calibri" w:hAnsi="Calibri" w:cs="Times New Roman"/>
              </w:rPr>
            </w:pPr>
            <w:r>
              <w:rPr>
                <w:rFonts w:ascii="Calibri" w:eastAsia="Calibri" w:hAnsi="Calibri" w:cs="Times New Roman"/>
              </w:rPr>
              <w:t>X</w:t>
            </w:r>
            <w:r w:rsidR="006A71B7" w:rsidRPr="006A71B7">
              <w:rPr>
                <w:rFonts w:ascii="Calibri" w:eastAsia="Calibri" w:hAnsi="Calibri" w:cs="Times New Roman"/>
              </w:rPr>
              <w:t xml:space="preserve"> 1: Student Success                              </w:t>
            </w:r>
            <w:r w:rsidR="006A71B7"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006A71B7" w:rsidRPr="006A71B7">
              <w:rPr>
                <w:rFonts w:ascii="Calibri" w:eastAsia="Calibri" w:hAnsi="Calibri" w:cs="Times New Roman"/>
              </w:rPr>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3: Facilities &amp; Infrastructure                             </w:t>
            </w:r>
            <w:r w:rsidR="006A71B7"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6A71B7" w:rsidP="006A71B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6A71B7" w:rsidP="006A71B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6A71B7" w:rsidRPr="006A71B7" w:rsidRDefault="006A71B7" w:rsidP="006A71B7">
            <w:pPr>
              <w:spacing w:after="0" w:line="240" w:lineRule="auto"/>
              <w:jc w:val="center"/>
              <w:rPr>
                <w:rFonts w:ascii="Calibri" w:eastAsia="Calibri" w:hAnsi="Calibri" w:cs="Times New Roman"/>
              </w:rPr>
            </w:pPr>
          </w:p>
          <w:p w:rsidR="006A71B7" w:rsidRPr="006A71B7" w:rsidRDefault="006A71B7" w:rsidP="006A71B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6A71B7" w:rsidRPr="006A71B7" w:rsidRDefault="006A71B7" w:rsidP="006A71B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6A71B7" w:rsidRPr="00FD48A2" w:rsidRDefault="00FD48A2" w:rsidP="006A71B7">
            <w:pPr>
              <w:spacing w:after="0" w:line="240" w:lineRule="auto"/>
              <w:rPr>
                <w:rFonts w:ascii="Calibri" w:eastAsia="Calibri" w:hAnsi="Calibri" w:cs="Times New Roman"/>
              </w:rPr>
            </w:pPr>
            <w:r>
              <w:rPr>
                <w:rFonts w:ascii="Calibri" w:eastAsia="Calibri" w:hAnsi="Calibri" w:cs="Times New Roman"/>
              </w:rPr>
              <w:t xml:space="preserve">Accelerated courses, particularly English 510 </w:t>
            </w:r>
            <w:r w:rsidR="00026E3B">
              <w:rPr>
                <w:rFonts w:ascii="Calibri" w:eastAsia="Calibri" w:hAnsi="Calibri" w:cs="Times New Roman"/>
              </w:rPr>
              <w:t xml:space="preserve">appear to </w:t>
            </w:r>
            <w:r>
              <w:rPr>
                <w:rFonts w:ascii="Calibri" w:eastAsia="Calibri" w:hAnsi="Calibri" w:cs="Times New Roman"/>
              </w:rPr>
              <w:t>have helped with success, but data is limited.  This is an ongoing pursuit.</w:t>
            </w:r>
          </w:p>
        </w:tc>
      </w:tr>
      <w:tr w:rsidR="006A71B7" w:rsidRPr="006A71B7" w:rsidTr="00B74DB5">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71B7" w:rsidRPr="00FD48A2" w:rsidRDefault="00FD48A2" w:rsidP="003D6E4E">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2012-2013 GOAL: Continue addressing SLO alignment between sequence courses.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71B7" w:rsidRPr="006A71B7" w:rsidRDefault="00FF4C5C" w:rsidP="00FF4C5C">
            <w:pPr>
              <w:spacing w:after="0" w:line="240" w:lineRule="auto"/>
              <w:rPr>
                <w:rFonts w:ascii="Calibri" w:eastAsia="Calibri" w:hAnsi="Calibri" w:cs="Times New Roman"/>
              </w:rPr>
            </w:pPr>
            <w:r>
              <w:rPr>
                <w:rFonts w:ascii="Calibri" w:eastAsia="Calibri" w:hAnsi="Calibri" w:cs="Times New Roman"/>
              </w:rPr>
              <w:t>X</w:t>
            </w:r>
            <w:r w:rsidR="006A71B7" w:rsidRPr="006A71B7">
              <w:rPr>
                <w:rFonts w:ascii="Calibri" w:eastAsia="Calibri" w:hAnsi="Calibri" w:cs="Times New Roman"/>
              </w:rPr>
              <w:t xml:space="preserve"> 1: Student Success                              </w:t>
            </w:r>
            <w:r w:rsidR="006A71B7"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006A71B7" w:rsidRPr="006A71B7">
              <w:rPr>
                <w:rFonts w:ascii="Calibri" w:eastAsia="Calibri" w:hAnsi="Calibri" w:cs="Times New Roman"/>
              </w:rPr>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3: Facilities &amp; Infrastructure                             </w:t>
            </w:r>
            <w:r w:rsidR="006A71B7"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6A71B7" w:rsidP="00FF4C5C">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71B7" w:rsidRPr="006A71B7" w:rsidRDefault="00FD48A2" w:rsidP="00FF4C5C">
            <w:pPr>
              <w:spacing w:after="0" w:line="240" w:lineRule="auto"/>
              <w:rPr>
                <w:rFonts w:ascii="Calibri" w:eastAsia="Calibri" w:hAnsi="Calibri" w:cs="Times New Roman"/>
              </w:rPr>
            </w:pPr>
            <w:r>
              <w:rPr>
                <w:rFonts w:ascii="Calibri" w:eastAsia="Calibri" w:hAnsi="Calibri" w:cs="Times New Roman"/>
              </w:rPr>
              <w:t>X Completed:   5/5/2014</w:t>
            </w:r>
            <w:r w:rsidR="006A71B7" w:rsidRPr="006A71B7">
              <w:rPr>
                <w:rFonts w:ascii="Calibri" w:eastAsia="Calibri" w:hAnsi="Calibri" w:cs="Times New Roman"/>
              </w:rPr>
              <w:t xml:space="preserve"> (Date)  </w:t>
            </w:r>
          </w:p>
          <w:p w:rsidR="006A71B7" w:rsidRPr="006A71B7" w:rsidRDefault="006A71B7" w:rsidP="00FF4C5C">
            <w:pPr>
              <w:spacing w:after="0" w:line="240" w:lineRule="auto"/>
              <w:jc w:val="center"/>
              <w:rPr>
                <w:rFonts w:ascii="Calibri" w:eastAsia="Calibri" w:hAnsi="Calibri" w:cs="Times New Roman"/>
              </w:rPr>
            </w:pPr>
          </w:p>
          <w:p w:rsidR="006A71B7" w:rsidRPr="006A71B7" w:rsidRDefault="006A71B7" w:rsidP="00FF4C5C">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6A71B7" w:rsidRPr="006A71B7" w:rsidRDefault="006A71B7" w:rsidP="00FF4C5C">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71B7" w:rsidRPr="00FD48A2" w:rsidRDefault="00FD48A2" w:rsidP="00FF4C5C">
            <w:pPr>
              <w:spacing w:after="0" w:line="240" w:lineRule="auto"/>
              <w:rPr>
                <w:rFonts w:ascii="Calibri" w:eastAsia="Calibri" w:hAnsi="Calibri" w:cs="Times New Roman"/>
              </w:rPr>
            </w:pPr>
            <w:r>
              <w:rPr>
                <w:rFonts w:ascii="Calibri" w:eastAsia="Calibri" w:hAnsi="Calibri" w:cs="Times New Roman"/>
              </w:rPr>
              <w:t>All the SLOs in the composition sequence now account for the introduction, development, and mastery of writing essays that use outside sources and MLA citation.</w:t>
            </w:r>
          </w:p>
        </w:tc>
      </w:tr>
      <w:tr w:rsidR="00B74DB5" w:rsidRPr="006A71B7" w:rsidTr="00B74DB5">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74DB5" w:rsidRPr="00FF4C5C" w:rsidRDefault="00FF4C5C" w:rsidP="003D6E4E">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 xml:space="preserve">2012-2013 GOAL: </w:t>
            </w:r>
            <w:r>
              <w:rPr>
                <w:rFonts w:ascii="Calibri" w:eastAsia="Calibri" w:hAnsi="Calibri" w:cs="Times New Roman"/>
              </w:rPr>
              <w:lastRenderedPageBreak/>
              <w:t>Increase number of English majors; support campus increase in transfers.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FF4C5C" w:rsidP="00B74DB5">
            <w:pPr>
              <w:spacing w:after="0" w:line="240" w:lineRule="auto"/>
              <w:rPr>
                <w:rFonts w:ascii="Calibri" w:eastAsia="Calibri" w:hAnsi="Calibri" w:cs="Times New Roman"/>
              </w:rPr>
            </w:pPr>
            <w:r>
              <w:rPr>
                <w:rFonts w:ascii="Calibri" w:eastAsia="Calibri" w:hAnsi="Calibri" w:cs="Times New Roman"/>
              </w:rPr>
              <w:lastRenderedPageBreak/>
              <w:t>X</w:t>
            </w:r>
            <w:r w:rsidR="00B74DB5" w:rsidRPr="006A71B7">
              <w:rPr>
                <w:rFonts w:ascii="Calibri" w:eastAsia="Calibri" w:hAnsi="Calibri" w:cs="Times New Roman"/>
              </w:rPr>
              <w:t xml:space="preserve"> 1: Student Success                              </w:t>
            </w:r>
            <w:r w:rsidR="00B74DB5" w:rsidRPr="006A71B7">
              <w:rPr>
                <w:rFonts w:ascii="Calibri" w:eastAsia="Calibri" w:hAnsi="Calibri" w:cs="Times New Roman"/>
              </w:rPr>
              <w:lastRenderedPageBreak/>
              <w:fldChar w:fldCharType="begin">
                <w:ffData>
                  <w:name w:val="Check2"/>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2: Communication               </w:t>
            </w:r>
            <w:r w:rsidR="00B74DB5" w:rsidRPr="006A71B7">
              <w:rPr>
                <w:rFonts w:ascii="Calibri" w:eastAsia="Calibri" w:hAnsi="Calibri" w:cs="Times New Roman"/>
              </w:rPr>
              <w:fldChar w:fldCharType="begin">
                <w:ffData>
                  <w:name w:val="Check3"/>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3: Facilities &amp; Infrastructure                             </w:t>
            </w:r>
            <w:r w:rsidR="00B74DB5" w:rsidRPr="006A71B7">
              <w:rPr>
                <w:rFonts w:ascii="Calibri" w:eastAsia="Calibri" w:hAnsi="Calibri" w:cs="Times New Roman"/>
              </w:rPr>
              <w:fldChar w:fldCharType="begin">
                <w:ffData>
                  <w:name w:val="Check4"/>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4: Oversight &amp; Accountability           </w:t>
            </w:r>
          </w:p>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FF4C5C" w:rsidP="00B74DB5">
            <w:pPr>
              <w:spacing w:after="0" w:line="240" w:lineRule="auto"/>
              <w:rPr>
                <w:rFonts w:ascii="Calibri" w:eastAsia="Calibri" w:hAnsi="Calibri" w:cs="Times New Roman"/>
              </w:rPr>
            </w:pPr>
            <w:r>
              <w:rPr>
                <w:rFonts w:ascii="Calibri" w:eastAsia="Calibri" w:hAnsi="Calibri" w:cs="Times New Roman"/>
              </w:rPr>
              <w:lastRenderedPageBreak/>
              <w:t>X</w:t>
            </w:r>
            <w:r w:rsidR="00B74DB5" w:rsidRPr="006A71B7">
              <w:rPr>
                <w:rFonts w:ascii="Calibri" w:eastAsia="Calibri" w:hAnsi="Calibri" w:cs="Times New Roman"/>
              </w:rPr>
              <w:t xml:space="preserve"> </w:t>
            </w:r>
            <w:r>
              <w:rPr>
                <w:rFonts w:ascii="Calibri" w:eastAsia="Calibri" w:hAnsi="Calibri" w:cs="Times New Roman"/>
              </w:rPr>
              <w:t xml:space="preserve">Completed:   </w:t>
            </w:r>
            <w:r>
              <w:rPr>
                <w:rFonts w:ascii="Calibri" w:eastAsia="Calibri" w:hAnsi="Calibri" w:cs="Times New Roman"/>
              </w:rPr>
              <w:lastRenderedPageBreak/>
              <w:t xml:space="preserve">Spring 2014 </w:t>
            </w:r>
            <w:r w:rsidR="00B74DB5" w:rsidRPr="006A71B7">
              <w:rPr>
                <w:rFonts w:ascii="Calibri" w:eastAsia="Calibri" w:hAnsi="Calibri" w:cs="Times New Roman"/>
              </w:rPr>
              <w:t xml:space="preserve"> (Date)  </w:t>
            </w:r>
          </w:p>
          <w:p w:rsidR="00B74DB5" w:rsidRPr="006A71B7" w:rsidRDefault="00B74DB5" w:rsidP="00B74DB5">
            <w:pPr>
              <w:spacing w:after="0" w:line="240" w:lineRule="auto"/>
              <w:jc w:val="center"/>
              <w:rPr>
                <w:rFonts w:ascii="Calibri" w:eastAsia="Calibri" w:hAnsi="Calibri" w:cs="Times New Roman"/>
              </w:rPr>
            </w:pPr>
          </w:p>
          <w:p w:rsidR="00B74DB5" w:rsidRPr="006A71B7" w:rsidRDefault="00B74DB5" w:rsidP="00B74DB5">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B74DB5" w:rsidRDefault="00B74DB5" w:rsidP="00B74DB5">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Default="00FF4C5C" w:rsidP="00FF4C5C">
            <w:pPr>
              <w:spacing w:after="0" w:line="240" w:lineRule="auto"/>
              <w:rPr>
                <w:rFonts w:ascii="Calibri" w:eastAsia="Calibri" w:hAnsi="Calibri" w:cs="Times New Roman"/>
              </w:rPr>
            </w:pPr>
            <w:r>
              <w:rPr>
                <w:rFonts w:ascii="Calibri" w:eastAsia="Calibri" w:hAnsi="Calibri" w:cs="Times New Roman"/>
              </w:rPr>
              <w:lastRenderedPageBreak/>
              <w:t xml:space="preserve">English AD-T degree was </w:t>
            </w:r>
            <w:r>
              <w:rPr>
                <w:rFonts w:ascii="Calibri" w:eastAsia="Calibri" w:hAnsi="Calibri" w:cs="Times New Roman"/>
              </w:rPr>
              <w:lastRenderedPageBreak/>
              <w:t>approved to support increase in transfers; English majors have rebou</w:t>
            </w:r>
            <w:r w:rsidR="00926CA1">
              <w:rPr>
                <w:rFonts w:ascii="Calibri" w:eastAsia="Calibri" w:hAnsi="Calibri" w:cs="Times New Roman"/>
              </w:rPr>
              <w:t>nded.</w:t>
            </w:r>
          </w:p>
        </w:tc>
      </w:tr>
      <w:tr w:rsidR="00B74DB5" w:rsidRPr="006A71B7" w:rsidTr="00B74DB5">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74DB5" w:rsidRPr="00FF4C5C" w:rsidRDefault="00FF4C5C" w:rsidP="003D6E4E">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lastRenderedPageBreak/>
              <w:t>2012-13 GOAL: Outreach to other departments on campus to support student learning.</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FF4C5C" w:rsidP="00B74DB5">
            <w:pPr>
              <w:spacing w:after="0" w:line="240" w:lineRule="auto"/>
              <w:rPr>
                <w:rFonts w:ascii="Calibri" w:eastAsia="Calibri" w:hAnsi="Calibri" w:cs="Times New Roman"/>
              </w:rPr>
            </w:pPr>
            <w:r>
              <w:rPr>
                <w:rFonts w:ascii="Calibri" w:eastAsia="Calibri" w:hAnsi="Calibri" w:cs="Times New Roman"/>
              </w:rPr>
              <w:t>X</w:t>
            </w:r>
            <w:r w:rsidR="00B74DB5" w:rsidRPr="006A71B7">
              <w:rPr>
                <w:rFonts w:ascii="Calibri" w:eastAsia="Calibri" w:hAnsi="Calibri" w:cs="Times New Roman"/>
              </w:rPr>
              <w:t xml:space="preserve"> 1: Student Success                              </w:t>
            </w:r>
            <w:r w:rsidR="00B74DB5" w:rsidRPr="006A71B7">
              <w:rPr>
                <w:rFonts w:ascii="Calibri" w:eastAsia="Calibri" w:hAnsi="Calibri" w:cs="Times New Roman"/>
              </w:rPr>
              <w:fldChar w:fldCharType="begin">
                <w:ffData>
                  <w:name w:val="Check2"/>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2: Communication               </w:t>
            </w:r>
            <w:r w:rsidR="00B74DB5" w:rsidRPr="006A71B7">
              <w:rPr>
                <w:rFonts w:ascii="Calibri" w:eastAsia="Calibri" w:hAnsi="Calibri" w:cs="Times New Roman"/>
              </w:rPr>
              <w:fldChar w:fldCharType="begin">
                <w:ffData>
                  <w:name w:val="Check3"/>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3: Facilities &amp; Infrastructure                             </w:t>
            </w:r>
            <w:r w:rsidR="00B74DB5" w:rsidRPr="006A71B7">
              <w:rPr>
                <w:rFonts w:ascii="Calibri" w:eastAsia="Calibri" w:hAnsi="Calibri" w:cs="Times New Roman"/>
              </w:rPr>
              <w:fldChar w:fldCharType="begin">
                <w:ffData>
                  <w:name w:val="Check4"/>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4: Oversight &amp; Accountability           </w:t>
            </w:r>
          </w:p>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FF4C5C" w:rsidP="00B74DB5">
            <w:pPr>
              <w:spacing w:after="0" w:line="240" w:lineRule="auto"/>
              <w:rPr>
                <w:rFonts w:ascii="Calibri" w:eastAsia="Calibri" w:hAnsi="Calibri" w:cs="Times New Roman"/>
              </w:rPr>
            </w:pPr>
            <w:r>
              <w:rPr>
                <w:rFonts w:ascii="Calibri" w:eastAsia="Calibri" w:hAnsi="Calibri" w:cs="Times New Roman"/>
              </w:rPr>
              <w:t>X</w:t>
            </w:r>
            <w:r w:rsidR="00B74DB5" w:rsidRPr="006A71B7">
              <w:rPr>
                <w:rFonts w:ascii="Calibri" w:eastAsia="Calibri" w:hAnsi="Calibri" w:cs="Times New Roman"/>
              </w:rPr>
              <w:t xml:space="preserve"> Completed:   </w:t>
            </w:r>
            <w:r w:rsidR="00C10AC5">
              <w:rPr>
                <w:rFonts w:ascii="Calibri" w:eastAsia="Calibri" w:hAnsi="Calibri" w:cs="Times New Roman"/>
              </w:rPr>
              <w:t>9/20/2013</w:t>
            </w:r>
            <w:r w:rsidR="00B74DB5" w:rsidRPr="006A71B7">
              <w:rPr>
                <w:rFonts w:ascii="Calibri" w:eastAsia="Calibri" w:hAnsi="Calibri" w:cs="Times New Roman"/>
              </w:rPr>
              <w:t xml:space="preserve"> (Date)  </w:t>
            </w:r>
          </w:p>
          <w:p w:rsidR="00B74DB5" w:rsidRPr="006A71B7" w:rsidRDefault="00B74DB5" w:rsidP="00B74DB5">
            <w:pPr>
              <w:spacing w:after="0" w:line="240" w:lineRule="auto"/>
              <w:jc w:val="center"/>
              <w:rPr>
                <w:rFonts w:ascii="Calibri" w:eastAsia="Calibri" w:hAnsi="Calibri" w:cs="Times New Roman"/>
              </w:rPr>
            </w:pPr>
          </w:p>
          <w:p w:rsidR="00B74DB5" w:rsidRPr="006A71B7" w:rsidRDefault="00B74DB5" w:rsidP="00B74DB5">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B74DB5" w:rsidRDefault="00B74DB5" w:rsidP="00B74DB5">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Default="00C10AC5" w:rsidP="00FF4C5C">
            <w:pPr>
              <w:spacing w:after="0" w:line="240" w:lineRule="auto"/>
              <w:rPr>
                <w:rFonts w:ascii="Calibri" w:eastAsia="Calibri" w:hAnsi="Calibri" w:cs="Times New Roman"/>
              </w:rPr>
            </w:pPr>
            <w:r>
              <w:rPr>
                <w:rFonts w:ascii="Calibri" w:eastAsia="Calibri" w:hAnsi="Calibri" w:cs="Times New Roman"/>
              </w:rPr>
              <w:t>See #8 below—</w:t>
            </w:r>
          </w:p>
          <w:p w:rsidR="00C10AC5" w:rsidRDefault="00C10AC5" w:rsidP="00FF4C5C">
            <w:pPr>
              <w:spacing w:after="0" w:line="240" w:lineRule="auto"/>
              <w:rPr>
                <w:rFonts w:ascii="Calibri" w:eastAsia="Calibri" w:hAnsi="Calibri" w:cs="Times New Roman"/>
              </w:rPr>
            </w:pPr>
            <w:r>
              <w:rPr>
                <w:rFonts w:ascii="Calibri" w:eastAsia="Calibri" w:hAnsi="Calibri" w:cs="Times New Roman"/>
              </w:rPr>
              <w:t>“2013 Previously Established Goal 4”</w:t>
            </w:r>
          </w:p>
        </w:tc>
      </w:tr>
      <w:tr w:rsidR="00B74DB5" w:rsidRPr="006A71B7" w:rsidTr="00B74DB5">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74DB5" w:rsidRPr="00C10AC5" w:rsidRDefault="00C10AC5" w:rsidP="003D6E4E">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2013 Revised GOAL 1: The department will expand B53 and Writing Express offerings to the Delano campus to provide all students with equal opportunity.  The department will collect data on all composition sequence courses to evaluate their comparative success rates.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2F56E1" w:rsidP="00B74DB5">
            <w:pPr>
              <w:spacing w:after="0" w:line="240" w:lineRule="auto"/>
              <w:rPr>
                <w:rFonts w:ascii="Calibri" w:eastAsia="Calibri" w:hAnsi="Calibri" w:cs="Times New Roman"/>
              </w:rPr>
            </w:pPr>
            <w:r>
              <w:rPr>
                <w:rFonts w:ascii="Calibri" w:eastAsia="Calibri" w:hAnsi="Calibri" w:cs="Times New Roman"/>
              </w:rPr>
              <w:t>X</w:t>
            </w:r>
            <w:r w:rsidR="00B74DB5" w:rsidRPr="006A71B7">
              <w:rPr>
                <w:rFonts w:ascii="Calibri" w:eastAsia="Calibri" w:hAnsi="Calibri" w:cs="Times New Roman"/>
              </w:rPr>
              <w:t xml:space="preserve"> 1: Student Success                              </w:t>
            </w:r>
            <w:r w:rsidR="00B74DB5" w:rsidRPr="006A71B7">
              <w:rPr>
                <w:rFonts w:ascii="Calibri" w:eastAsia="Calibri" w:hAnsi="Calibri" w:cs="Times New Roman"/>
              </w:rPr>
              <w:fldChar w:fldCharType="begin">
                <w:ffData>
                  <w:name w:val="Check2"/>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2: Communication               </w:t>
            </w:r>
            <w:r w:rsidR="00B74DB5" w:rsidRPr="006A71B7">
              <w:rPr>
                <w:rFonts w:ascii="Calibri" w:eastAsia="Calibri" w:hAnsi="Calibri" w:cs="Times New Roman"/>
              </w:rPr>
              <w:fldChar w:fldCharType="begin">
                <w:ffData>
                  <w:name w:val="Check3"/>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3: Facilities &amp; Infrastructure                             </w:t>
            </w:r>
            <w:r w:rsidR="00B74DB5" w:rsidRPr="006A71B7">
              <w:rPr>
                <w:rFonts w:ascii="Calibri" w:eastAsia="Calibri" w:hAnsi="Calibri" w:cs="Times New Roman"/>
              </w:rPr>
              <w:fldChar w:fldCharType="begin">
                <w:ffData>
                  <w:name w:val="Check4"/>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4: Oversight &amp; Accountability           </w:t>
            </w:r>
          </w:p>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B74DB5" w:rsidRPr="006A71B7" w:rsidRDefault="00B74DB5" w:rsidP="00B74DB5">
            <w:pPr>
              <w:spacing w:after="0" w:line="240" w:lineRule="auto"/>
              <w:jc w:val="center"/>
              <w:rPr>
                <w:rFonts w:ascii="Calibri" w:eastAsia="Calibri" w:hAnsi="Calibri" w:cs="Times New Roman"/>
              </w:rPr>
            </w:pPr>
          </w:p>
          <w:p w:rsidR="00B74DB5" w:rsidRPr="006A71B7" w:rsidRDefault="00B74DB5" w:rsidP="00B74DB5">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B74DB5" w:rsidRDefault="00B74DB5" w:rsidP="00B74DB5">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Default="00C10AC5" w:rsidP="00FF4C5C">
            <w:pPr>
              <w:spacing w:after="0" w:line="240" w:lineRule="auto"/>
              <w:rPr>
                <w:rFonts w:ascii="Calibri" w:eastAsia="Calibri" w:hAnsi="Calibri" w:cs="Times New Roman"/>
              </w:rPr>
            </w:pPr>
            <w:r>
              <w:rPr>
                <w:rFonts w:ascii="Calibri" w:eastAsia="Calibri" w:hAnsi="Calibri" w:cs="Times New Roman"/>
              </w:rPr>
              <w:t>Early data is promising but too limited to allow for evaluation.  Process is ongoing.</w:t>
            </w:r>
          </w:p>
        </w:tc>
      </w:tr>
      <w:tr w:rsidR="00B74DB5" w:rsidRPr="006A71B7" w:rsidTr="00B74DB5">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10AC5" w:rsidRPr="00C10AC5" w:rsidRDefault="00C10AC5" w:rsidP="003D6E4E">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2013 Revised Goal 2: The English dept. will compare course SLOs with CB21</w:t>
            </w:r>
            <w:r w:rsidR="002F56E1">
              <w:rPr>
                <w:rFonts w:ascii="Calibri" w:eastAsia="Calibri" w:hAnsi="Calibri" w:cs="Times New Roman"/>
              </w:rPr>
              <w:t>.  The English dept. will align SLOs of the composition sequence of courses.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2F56E1" w:rsidP="00B74DB5">
            <w:pPr>
              <w:spacing w:after="0" w:line="240" w:lineRule="auto"/>
              <w:rPr>
                <w:rFonts w:ascii="Calibri" w:eastAsia="Calibri" w:hAnsi="Calibri" w:cs="Times New Roman"/>
              </w:rPr>
            </w:pPr>
            <w:r>
              <w:rPr>
                <w:rFonts w:ascii="Calibri" w:eastAsia="Calibri" w:hAnsi="Calibri" w:cs="Times New Roman"/>
              </w:rPr>
              <w:t>X</w:t>
            </w:r>
            <w:r w:rsidR="00B74DB5" w:rsidRPr="006A71B7">
              <w:rPr>
                <w:rFonts w:ascii="Calibri" w:eastAsia="Calibri" w:hAnsi="Calibri" w:cs="Times New Roman"/>
              </w:rPr>
              <w:t xml:space="preserve"> 1: Student Success                              </w:t>
            </w:r>
            <w:r w:rsidR="00B74DB5" w:rsidRPr="006A71B7">
              <w:rPr>
                <w:rFonts w:ascii="Calibri" w:eastAsia="Calibri" w:hAnsi="Calibri" w:cs="Times New Roman"/>
              </w:rPr>
              <w:fldChar w:fldCharType="begin">
                <w:ffData>
                  <w:name w:val="Check2"/>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2: Communication               </w:t>
            </w:r>
            <w:r w:rsidR="00B74DB5" w:rsidRPr="006A71B7">
              <w:rPr>
                <w:rFonts w:ascii="Calibri" w:eastAsia="Calibri" w:hAnsi="Calibri" w:cs="Times New Roman"/>
              </w:rPr>
              <w:fldChar w:fldCharType="begin">
                <w:ffData>
                  <w:name w:val="Check3"/>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3: Facilities &amp; Infrastructure                             </w:t>
            </w:r>
            <w:r w:rsidR="00B74DB5" w:rsidRPr="006A71B7">
              <w:rPr>
                <w:rFonts w:ascii="Calibri" w:eastAsia="Calibri" w:hAnsi="Calibri" w:cs="Times New Roman"/>
              </w:rPr>
              <w:fldChar w:fldCharType="begin">
                <w:ffData>
                  <w:name w:val="Check4"/>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4: Oversight &amp; Accountability           </w:t>
            </w:r>
          </w:p>
          <w:p w:rsidR="00B74DB5" w:rsidRPr="006A71B7" w:rsidRDefault="0043049F" w:rsidP="00B74DB5">
            <w:pPr>
              <w:spacing w:after="0" w:line="240" w:lineRule="auto"/>
              <w:rPr>
                <w:rFonts w:ascii="Calibri" w:eastAsia="Calibri" w:hAnsi="Calibri" w:cs="Times New Roman"/>
              </w:rPr>
            </w:pPr>
            <w:r>
              <w:rPr>
                <w:rFonts w:ascii="Calibri" w:eastAsia="Calibri" w:hAnsi="Calibri" w:cs="Times New Roman"/>
              </w:rPr>
              <w:t>X</w:t>
            </w:r>
            <w:r w:rsidR="00B74DB5" w:rsidRPr="006A71B7">
              <w:rPr>
                <w:rFonts w:ascii="Calibri" w:eastAsia="Calibri" w:hAnsi="Calibri" w:cs="Times New Roman"/>
              </w:rPr>
              <w:t xml:space="preserve"> 5: Integration                       </w:t>
            </w:r>
            <w:r w:rsidR="00B74DB5" w:rsidRPr="006A71B7">
              <w:rPr>
                <w:rFonts w:ascii="Calibri" w:eastAsia="Calibri" w:hAnsi="Calibri" w:cs="Times New Roman"/>
              </w:rPr>
              <w:fldChar w:fldCharType="begin">
                <w:ffData>
                  <w:name w:val="Check5"/>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2F56E1" w:rsidP="00B74DB5">
            <w:pPr>
              <w:spacing w:after="0" w:line="240" w:lineRule="auto"/>
              <w:rPr>
                <w:rFonts w:ascii="Calibri" w:eastAsia="Calibri" w:hAnsi="Calibri" w:cs="Times New Roman"/>
              </w:rPr>
            </w:pPr>
            <w:r>
              <w:rPr>
                <w:rFonts w:ascii="Calibri" w:eastAsia="Calibri" w:hAnsi="Calibri" w:cs="Times New Roman"/>
              </w:rPr>
              <w:t>X Completed:  Spring 2014</w:t>
            </w:r>
            <w:r w:rsidR="00B74DB5" w:rsidRPr="006A71B7">
              <w:rPr>
                <w:rFonts w:ascii="Calibri" w:eastAsia="Calibri" w:hAnsi="Calibri" w:cs="Times New Roman"/>
              </w:rPr>
              <w:t xml:space="preserve"> (Date)  </w:t>
            </w:r>
          </w:p>
          <w:p w:rsidR="00B74DB5" w:rsidRPr="006A71B7" w:rsidRDefault="00B74DB5" w:rsidP="00B74DB5">
            <w:pPr>
              <w:spacing w:after="0" w:line="240" w:lineRule="auto"/>
              <w:jc w:val="center"/>
              <w:rPr>
                <w:rFonts w:ascii="Calibri" w:eastAsia="Calibri" w:hAnsi="Calibri" w:cs="Times New Roman"/>
              </w:rPr>
            </w:pPr>
          </w:p>
          <w:p w:rsidR="00B74DB5" w:rsidRPr="006A71B7" w:rsidRDefault="00B74DB5" w:rsidP="00B74DB5">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B74DB5" w:rsidRDefault="00B74DB5" w:rsidP="00B74DB5">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Default="002F56E1" w:rsidP="00FF4C5C">
            <w:pPr>
              <w:spacing w:after="0" w:line="240" w:lineRule="auto"/>
              <w:rPr>
                <w:rFonts w:ascii="Calibri" w:eastAsia="Calibri" w:hAnsi="Calibri" w:cs="Times New Roman"/>
              </w:rPr>
            </w:pPr>
            <w:r>
              <w:rPr>
                <w:rFonts w:ascii="Calibri" w:eastAsia="Calibri" w:hAnsi="Calibri" w:cs="Times New Roman"/>
              </w:rPr>
              <w:t>English 60 and English 1A SLOs were rewritten.  English 1A SLOs approved for C-ID.</w:t>
            </w:r>
          </w:p>
        </w:tc>
      </w:tr>
      <w:tr w:rsidR="00B74DB5" w:rsidRPr="006A71B7" w:rsidTr="00B74DB5">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74DB5" w:rsidRPr="002F56E1" w:rsidRDefault="002F56E1" w:rsidP="003D6E4E">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2013 Revised GOAL 3: The dept. will begin the</w:t>
            </w:r>
            <w:r w:rsidR="0043049F">
              <w:rPr>
                <w:rFonts w:ascii="Calibri" w:eastAsia="Calibri" w:hAnsi="Calibri" w:cs="Times New Roman"/>
              </w:rPr>
              <w:t xml:space="preserve"> process for state approval of English transfer degree.</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1"/>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43049F" w:rsidP="00B74DB5">
            <w:pPr>
              <w:spacing w:after="0" w:line="240" w:lineRule="auto"/>
              <w:rPr>
                <w:rFonts w:ascii="Calibri" w:eastAsia="Calibri" w:hAnsi="Calibri" w:cs="Times New Roman"/>
              </w:rPr>
            </w:pPr>
            <w:r>
              <w:rPr>
                <w:rFonts w:ascii="Calibri" w:eastAsia="Calibri" w:hAnsi="Calibri" w:cs="Times New Roman"/>
              </w:rPr>
              <w:t>X</w:t>
            </w:r>
            <w:r w:rsidR="00B74DB5" w:rsidRPr="006A71B7">
              <w:rPr>
                <w:rFonts w:ascii="Calibri" w:eastAsia="Calibri" w:hAnsi="Calibri" w:cs="Times New Roman"/>
              </w:rPr>
              <w:t xml:space="preserve"> Completed:   </w:t>
            </w:r>
            <w:r>
              <w:rPr>
                <w:rFonts w:ascii="Calibri" w:eastAsia="Calibri" w:hAnsi="Calibri" w:cs="Times New Roman"/>
              </w:rPr>
              <w:t>Spring 2014</w:t>
            </w:r>
            <w:r w:rsidR="00B74DB5" w:rsidRPr="006A71B7">
              <w:rPr>
                <w:rFonts w:ascii="Calibri" w:eastAsia="Calibri" w:hAnsi="Calibri" w:cs="Times New Roman"/>
              </w:rPr>
              <w:t xml:space="preserve"> (Date)  </w:t>
            </w:r>
          </w:p>
          <w:p w:rsidR="00B74DB5" w:rsidRPr="006A71B7" w:rsidRDefault="00B74DB5" w:rsidP="00B74DB5">
            <w:pPr>
              <w:spacing w:after="0" w:line="240" w:lineRule="auto"/>
              <w:jc w:val="center"/>
              <w:rPr>
                <w:rFonts w:ascii="Calibri" w:eastAsia="Calibri" w:hAnsi="Calibri" w:cs="Times New Roman"/>
              </w:rPr>
            </w:pPr>
          </w:p>
          <w:p w:rsidR="00B74DB5" w:rsidRPr="006A71B7" w:rsidRDefault="00B74DB5" w:rsidP="00B74DB5">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B74DB5" w:rsidRDefault="00B74DB5" w:rsidP="00B74DB5">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Default="0043049F" w:rsidP="00FF4C5C">
            <w:pPr>
              <w:spacing w:after="0" w:line="240" w:lineRule="auto"/>
              <w:rPr>
                <w:rFonts w:ascii="Calibri" w:eastAsia="Calibri" w:hAnsi="Calibri" w:cs="Times New Roman"/>
              </w:rPr>
            </w:pPr>
            <w:r>
              <w:rPr>
                <w:rFonts w:ascii="Calibri" w:eastAsia="Calibri" w:hAnsi="Calibri" w:cs="Times New Roman"/>
              </w:rPr>
              <w:t>AD-T approved.</w:t>
            </w:r>
          </w:p>
        </w:tc>
      </w:tr>
      <w:tr w:rsidR="00B74DB5" w:rsidRPr="006A71B7" w:rsidTr="00B74DB5">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74DB5" w:rsidRPr="0043049F" w:rsidRDefault="0043049F" w:rsidP="003D6E4E">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2013 Previously Established Goal 4: Outreach to other departments to support student learning.</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3049F" w:rsidRDefault="0043049F" w:rsidP="00B74DB5">
            <w:pPr>
              <w:spacing w:after="0" w:line="240" w:lineRule="auto"/>
              <w:rPr>
                <w:rFonts w:ascii="Calibri" w:eastAsia="Calibri" w:hAnsi="Calibri" w:cs="Times New Roman"/>
              </w:rPr>
            </w:pPr>
            <w:r>
              <w:rPr>
                <w:rFonts w:ascii="Calibri" w:eastAsia="Calibri" w:hAnsi="Calibri" w:cs="Times New Roman"/>
              </w:rPr>
              <w:t>X</w:t>
            </w:r>
            <w:r w:rsidR="00B74DB5" w:rsidRPr="006A71B7">
              <w:rPr>
                <w:rFonts w:ascii="Calibri" w:eastAsia="Calibri" w:hAnsi="Calibri" w:cs="Times New Roman"/>
              </w:rPr>
              <w:t xml:space="preserve"> 1: Student Success                              </w:t>
            </w:r>
            <w:r>
              <w:rPr>
                <w:rFonts w:ascii="Calibri" w:eastAsia="Calibri" w:hAnsi="Calibri" w:cs="Times New Roman"/>
              </w:rPr>
              <w:t>X</w:t>
            </w:r>
            <w:r w:rsidR="00B74DB5" w:rsidRPr="006A71B7">
              <w:rPr>
                <w:rFonts w:ascii="Calibri" w:eastAsia="Calibri" w:hAnsi="Calibri" w:cs="Times New Roman"/>
              </w:rPr>
              <w:t xml:space="preserve"> 2: Communication             </w:t>
            </w:r>
          </w:p>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43049F" w:rsidP="00B74DB5">
            <w:pPr>
              <w:spacing w:after="0" w:line="240" w:lineRule="auto"/>
              <w:rPr>
                <w:rFonts w:ascii="Calibri" w:eastAsia="Calibri" w:hAnsi="Calibri" w:cs="Times New Roman"/>
              </w:rPr>
            </w:pPr>
            <w:r>
              <w:rPr>
                <w:rFonts w:ascii="Calibri" w:eastAsia="Calibri" w:hAnsi="Calibri" w:cs="Times New Roman"/>
              </w:rPr>
              <w:t>X</w:t>
            </w:r>
            <w:r w:rsidR="00B74DB5" w:rsidRPr="006A71B7">
              <w:rPr>
                <w:rFonts w:ascii="Calibri" w:eastAsia="Calibri" w:hAnsi="Calibri" w:cs="Times New Roman"/>
              </w:rPr>
              <w:t xml:space="preserve"> Completed:   </w:t>
            </w:r>
            <w:r>
              <w:rPr>
                <w:rFonts w:ascii="Calibri" w:eastAsia="Calibri" w:hAnsi="Calibri" w:cs="Times New Roman"/>
              </w:rPr>
              <w:t>9/20/2013</w:t>
            </w:r>
            <w:r w:rsidR="00B74DB5" w:rsidRPr="006A71B7">
              <w:rPr>
                <w:rFonts w:ascii="Calibri" w:eastAsia="Calibri" w:hAnsi="Calibri" w:cs="Times New Roman"/>
              </w:rPr>
              <w:t xml:space="preserve"> (Date)  </w:t>
            </w:r>
          </w:p>
          <w:p w:rsidR="00B74DB5" w:rsidRPr="006A71B7" w:rsidRDefault="00B74DB5" w:rsidP="00B74DB5">
            <w:pPr>
              <w:spacing w:after="0" w:line="240" w:lineRule="auto"/>
              <w:jc w:val="center"/>
              <w:rPr>
                <w:rFonts w:ascii="Calibri" w:eastAsia="Calibri" w:hAnsi="Calibri" w:cs="Times New Roman"/>
              </w:rPr>
            </w:pPr>
          </w:p>
          <w:p w:rsidR="00B74DB5" w:rsidRPr="006A71B7" w:rsidRDefault="00B74DB5" w:rsidP="00B74DB5">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B74DB5" w:rsidRDefault="00B74DB5" w:rsidP="00B74DB5">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Default="0043049F" w:rsidP="00FF4C5C">
            <w:pPr>
              <w:spacing w:after="0" w:line="240" w:lineRule="auto"/>
              <w:rPr>
                <w:rFonts w:ascii="Calibri" w:eastAsia="Calibri" w:hAnsi="Calibri" w:cs="Times New Roman"/>
              </w:rPr>
            </w:pPr>
            <w:r>
              <w:rPr>
                <w:rFonts w:ascii="Calibri" w:eastAsia="Calibri" w:hAnsi="Calibri" w:cs="Times New Roman"/>
              </w:rPr>
              <w:t>Creation of Writing Rubric Think Tank; working with Writing Center and adjunct faculty; aligning courses with Academic Development; publishing Roughneck Review; promoting accelerated and compressed courses.</w:t>
            </w:r>
          </w:p>
        </w:tc>
      </w:tr>
      <w:tr w:rsidR="00B74DB5" w:rsidRPr="006A71B7" w:rsidTr="00B74DB5">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74DB5" w:rsidRPr="00401569" w:rsidRDefault="00401569" w:rsidP="003D6E4E">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 xml:space="preserve">2013 GOAL: Continuation of goal </w:t>
            </w:r>
            <w:r>
              <w:rPr>
                <w:rFonts w:ascii="Calibri" w:eastAsia="Calibri" w:hAnsi="Calibri" w:cs="Times New Roman"/>
              </w:rPr>
              <w:lastRenderedPageBreak/>
              <w:t>4: work on C6 Common Assessment, multiple measures, Roughneck Review, Writing Rubric Think Tank; collaborate with Writing Center, CSUB through Building Bridges, and local high schools through RIAP.</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401569" w:rsidP="00B74DB5">
            <w:pPr>
              <w:spacing w:after="0" w:line="240" w:lineRule="auto"/>
              <w:rPr>
                <w:rFonts w:ascii="Calibri" w:eastAsia="Calibri" w:hAnsi="Calibri" w:cs="Times New Roman"/>
              </w:rPr>
            </w:pPr>
            <w:r>
              <w:rPr>
                <w:rFonts w:ascii="Calibri" w:eastAsia="Calibri" w:hAnsi="Calibri" w:cs="Times New Roman"/>
              </w:rPr>
              <w:lastRenderedPageBreak/>
              <w:t>X</w:t>
            </w:r>
            <w:r w:rsidR="00B74DB5" w:rsidRPr="006A71B7">
              <w:rPr>
                <w:rFonts w:ascii="Calibri" w:eastAsia="Calibri" w:hAnsi="Calibri" w:cs="Times New Roman"/>
              </w:rPr>
              <w:t xml:space="preserve"> 1: Student Success                              </w:t>
            </w:r>
            <w:r>
              <w:rPr>
                <w:rFonts w:ascii="Calibri" w:eastAsia="Calibri" w:hAnsi="Calibri" w:cs="Times New Roman"/>
              </w:rPr>
              <w:t>X</w:t>
            </w:r>
            <w:r w:rsidR="00B74DB5" w:rsidRPr="006A71B7">
              <w:rPr>
                <w:rFonts w:ascii="Calibri" w:eastAsia="Calibri" w:hAnsi="Calibri" w:cs="Times New Roman"/>
              </w:rPr>
              <w:t xml:space="preserve"> 2: Communication               </w:t>
            </w:r>
            <w:r w:rsidR="00B74DB5" w:rsidRPr="006A71B7">
              <w:rPr>
                <w:rFonts w:ascii="Calibri" w:eastAsia="Calibri" w:hAnsi="Calibri" w:cs="Times New Roman"/>
              </w:rPr>
              <w:fldChar w:fldCharType="begin">
                <w:ffData>
                  <w:name w:val="Check3"/>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w:t>
            </w:r>
            <w:r w:rsidR="00B74DB5" w:rsidRPr="006A71B7">
              <w:rPr>
                <w:rFonts w:ascii="Calibri" w:eastAsia="Calibri" w:hAnsi="Calibri" w:cs="Times New Roman"/>
              </w:rPr>
              <w:lastRenderedPageBreak/>
              <w:t xml:space="preserve">3: Facilities &amp; Infrastructure                             </w:t>
            </w:r>
            <w:r w:rsidR="00B74DB5" w:rsidRPr="006A71B7">
              <w:rPr>
                <w:rFonts w:ascii="Calibri" w:eastAsia="Calibri" w:hAnsi="Calibri" w:cs="Times New Roman"/>
              </w:rPr>
              <w:fldChar w:fldCharType="begin">
                <w:ffData>
                  <w:name w:val="Check4"/>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4: Oversight &amp; Accountability           </w:t>
            </w:r>
          </w:p>
          <w:p w:rsidR="00B74DB5" w:rsidRPr="006A71B7" w:rsidRDefault="00401569" w:rsidP="00B74DB5">
            <w:pPr>
              <w:spacing w:after="0" w:line="240" w:lineRule="auto"/>
              <w:rPr>
                <w:rFonts w:ascii="Calibri" w:eastAsia="Calibri" w:hAnsi="Calibri" w:cs="Times New Roman"/>
              </w:rPr>
            </w:pPr>
            <w:r>
              <w:rPr>
                <w:rFonts w:ascii="Calibri" w:eastAsia="Calibri" w:hAnsi="Calibri" w:cs="Times New Roman"/>
              </w:rPr>
              <w:t>X</w:t>
            </w:r>
            <w:r w:rsidR="00B74DB5" w:rsidRPr="006A71B7">
              <w:rPr>
                <w:rFonts w:ascii="Calibri" w:eastAsia="Calibri" w:hAnsi="Calibri" w:cs="Times New Roman"/>
              </w:rPr>
              <w:t xml:space="preserve"> 5: Integration                       </w:t>
            </w:r>
            <w:r w:rsidR="00B74DB5" w:rsidRPr="006A71B7">
              <w:rPr>
                <w:rFonts w:ascii="Calibri" w:eastAsia="Calibri" w:hAnsi="Calibri" w:cs="Times New Roman"/>
              </w:rPr>
              <w:fldChar w:fldCharType="begin">
                <w:ffData>
                  <w:name w:val="Check5"/>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lastRenderedPageBreak/>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B74DB5" w:rsidRPr="006A71B7" w:rsidRDefault="00B74DB5" w:rsidP="00B74DB5">
            <w:pPr>
              <w:spacing w:after="0" w:line="240" w:lineRule="auto"/>
              <w:jc w:val="center"/>
              <w:rPr>
                <w:rFonts w:ascii="Calibri" w:eastAsia="Calibri" w:hAnsi="Calibri" w:cs="Times New Roman"/>
              </w:rPr>
            </w:pPr>
          </w:p>
          <w:p w:rsidR="00B74DB5" w:rsidRPr="006A71B7" w:rsidRDefault="00B74DB5" w:rsidP="00B74DB5">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B74DB5" w:rsidRDefault="00B74DB5" w:rsidP="00B74DB5">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74DB5" w:rsidRDefault="00401569" w:rsidP="00FF4C5C">
            <w:pPr>
              <w:spacing w:after="0" w:line="240" w:lineRule="auto"/>
              <w:rPr>
                <w:rFonts w:ascii="Calibri" w:eastAsia="Calibri" w:hAnsi="Calibri" w:cs="Times New Roman"/>
              </w:rPr>
            </w:pPr>
            <w:r>
              <w:rPr>
                <w:rFonts w:ascii="Calibri" w:eastAsia="Calibri" w:hAnsi="Calibri" w:cs="Times New Roman"/>
              </w:rPr>
              <w:lastRenderedPageBreak/>
              <w:t>All ongoing successfully.</w:t>
            </w:r>
            <w:r w:rsidR="00026E3B">
              <w:rPr>
                <w:rFonts w:ascii="Calibri" w:eastAsia="Calibri" w:hAnsi="Calibri" w:cs="Times New Roman"/>
              </w:rPr>
              <w:t xml:space="preserve">  Accuplacer adopted for </w:t>
            </w:r>
            <w:r w:rsidR="00026E3B">
              <w:rPr>
                <w:rFonts w:ascii="Calibri" w:eastAsia="Calibri" w:hAnsi="Calibri" w:cs="Times New Roman"/>
              </w:rPr>
              <w:lastRenderedPageBreak/>
              <w:t>placement and multiple measures created with help from high schools.</w:t>
            </w:r>
          </w:p>
          <w:p w:rsidR="00026E3B" w:rsidRDefault="00026E3B" w:rsidP="00FF4C5C">
            <w:pPr>
              <w:spacing w:after="0" w:line="240" w:lineRule="auto"/>
              <w:rPr>
                <w:rFonts w:ascii="Calibri" w:eastAsia="Calibri" w:hAnsi="Calibri" w:cs="Times New Roman"/>
              </w:rPr>
            </w:pPr>
            <w:r>
              <w:rPr>
                <w:rFonts w:ascii="Calibri" w:eastAsia="Calibri" w:hAnsi="Calibri" w:cs="Times New Roman"/>
              </w:rPr>
              <w:t>Building Bridges in 20</w:t>
            </w:r>
            <w:r w:rsidRPr="00026E3B">
              <w:rPr>
                <w:rFonts w:ascii="Calibri" w:eastAsia="Calibri" w:hAnsi="Calibri" w:cs="Times New Roman"/>
                <w:vertAlign w:val="superscript"/>
              </w:rPr>
              <w:t>th</w:t>
            </w:r>
            <w:r>
              <w:rPr>
                <w:rFonts w:ascii="Calibri" w:eastAsia="Calibri" w:hAnsi="Calibri" w:cs="Times New Roman"/>
              </w:rPr>
              <w:t xml:space="preserve"> year and still expanding. RIAP continuing.</w:t>
            </w:r>
          </w:p>
        </w:tc>
      </w:tr>
      <w:tr w:rsidR="00B74DB5" w:rsidRPr="006A71B7" w:rsidTr="006A71B7">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74DB5" w:rsidRPr="00401569" w:rsidRDefault="00401569" w:rsidP="003D6E4E">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lastRenderedPageBreak/>
              <w:t>2013 GOAL: Use data to research success of students in accelerated and compressed courses.</w:t>
            </w: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74DB5" w:rsidRPr="006A71B7" w:rsidRDefault="00401569" w:rsidP="00B74DB5">
            <w:pPr>
              <w:spacing w:after="0" w:line="240" w:lineRule="auto"/>
              <w:rPr>
                <w:rFonts w:ascii="Calibri" w:eastAsia="Calibri" w:hAnsi="Calibri" w:cs="Times New Roman"/>
              </w:rPr>
            </w:pPr>
            <w:r>
              <w:rPr>
                <w:rFonts w:ascii="Calibri" w:eastAsia="Calibri" w:hAnsi="Calibri" w:cs="Times New Roman"/>
              </w:rPr>
              <w:t>X</w:t>
            </w:r>
            <w:r w:rsidR="00B74DB5" w:rsidRPr="006A71B7">
              <w:rPr>
                <w:rFonts w:ascii="Calibri" w:eastAsia="Calibri" w:hAnsi="Calibri" w:cs="Times New Roman"/>
              </w:rPr>
              <w:t xml:space="preserve"> 1: Student Success                              </w:t>
            </w:r>
            <w:r w:rsidR="00B74DB5" w:rsidRPr="006A71B7">
              <w:rPr>
                <w:rFonts w:ascii="Calibri" w:eastAsia="Calibri" w:hAnsi="Calibri" w:cs="Times New Roman"/>
              </w:rPr>
              <w:fldChar w:fldCharType="begin">
                <w:ffData>
                  <w:name w:val="Check2"/>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2: Communication               </w:t>
            </w:r>
            <w:r w:rsidR="00B74DB5" w:rsidRPr="006A71B7">
              <w:rPr>
                <w:rFonts w:ascii="Calibri" w:eastAsia="Calibri" w:hAnsi="Calibri" w:cs="Times New Roman"/>
              </w:rPr>
              <w:fldChar w:fldCharType="begin">
                <w:ffData>
                  <w:name w:val="Check3"/>
                  <w:enabled/>
                  <w:calcOnExit w:val="0"/>
                  <w:checkBox>
                    <w:sizeAuto/>
                    <w:default w:val="0"/>
                  </w:checkBox>
                </w:ffData>
              </w:fldChar>
            </w:r>
            <w:r w:rsidR="00B74DB5"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00B74DB5" w:rsidRPr="006A71B7">
              <w:rPr>
                <w:rFonts w:ascii="Calibri" w:eastAsia="Calibri" w:hAnsi="Calibri" w:cs="Times New Roman"/>
              </w:rPr>
              <w:fldChar w:fldCharType="end"/>
            </w:r>
            <w:r w:rsidR="00B74DB5" w:rsidRPr="006A71B7">
              <w:rPr>
                <w:rFonts w:ascii="Calibri" w:eastAsia="Calibri" w:hAnsi="Calibri" w:cs="Times New Roman"/>
              </w:rPr>
              <w:t xml:space="preserve"> 3: Facilities &amp; Infrastructure                             </w:t>
            </w:r>
            <w:r>
              <w:rPr>
                <w:rFonts w:ascii="Calibri" w:eastAsia="Calibri" w:hAnsi="Calibri" w:cs="Times New Roman"/>
              </w:rPr>
              <w:t>X</w:t>
            </w:r>
            <w:r w:rsidR="00B74DB5" w:rsidRPr="006A71B7">
              <w:rPr>
                <w:rFonts w:ascii="Calibri" w:eastAsia="Calibri" w:hAnsi="Calibri" w:cs="Times New Roman"/>
              </w:rPr>
              <w:t xml:space="preserve"> 4: Oversight &amp; Accountability           </w:t>
            </w:r>
          </w:p>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74DB5" w:rsidRPr="006A71B7" w:rsidRDefault="00B74DB5" w:rsidP="00B74DB5">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B74DB5" w:rsidRPr="006A71B7" w:rsidRDefault="00B74DB5" w:rsidP="00B74DB5">
            <w:pPr>
              <w:spacing w:after="0" w:line="240" w:lineRule="auto"/>
              <w:jc w:val="center"/>
              <w:rPr>
                <w:rFonts w:ascii="Calibri" w:eastAsia="Calibri" w:hAnsi="Calibri" w:cs="Times New Roman"/>
              </w:rPr>
            </w:pPr>
          </w:p>
          <w:p w:rsidR="00B74DB5" w:rsidRPr="006A71B7" w:rsidRDefault="00B74DB5" w:rsidP="00B74DB5">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1146FD">
              <w:rPr>
                <w:rFonts w:ascii="Calibri" w:eastAsia="Calibri" w:hAnsi="Calibri" w:cs="Times New Roman"/>
              </w:rPr>
            </w:r>
            <w:r w:rsidR="001146FD">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B74DB5" w:rsidRDefault="00B74DB5" w:rsidP="00B74DB5">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74DB5" w:rsidRDefault="00401569" w:rsidP="00FF4C5C">
            <w:pPr>
              <w:spacing w:after="0" w:line="240" w:lineRule="auto"/>
              <w:rPr>
                <w:rFonts w:ascii="Calibri" w:eastAsia="Calibri" w:hAnsi="Calibri" w:cs="Times New Roman"/>
              </w:rPr>
            </w:pPr>
            <w:r>
              <w:rPr>
                <w:rFonts w:ascii="Calibri" w:eastAsia="Calibri" w:hAnsi="Calibri" w:cs="Times New Roman"/>
              </w:rPr>
              <w:t>Established and ongoing.</w:t>
            </w:r>
            <w:r w:rsidR="00026E3B">
              <w:rPr>
                <w:rFonts w:ascii="Calibri" w:eastAsia="Calibri" w:hAnsi="Calibri" w:cs="Times New Roman"/>
              </w:rPr>
              <w:t xml:space="preserve">  Data not sufficient to determine persistent success.</w:t>
            </w:r>
          </w:p>
        </w:tc>
      </w:tr>
    </w:tbl>
    <w:p w:rsidR="00EB210D" w:rsidRPr="00E61962" w:rsidRDefault="00EB210D" w:rsidP="00AB0744">
      <w:pPr>
        <w:spacing w:after="0" w:line="360" w:lineRule="auto"/>
        <w:rPr>
          <w:b/>
          <w:u w:val="single"/>
        </w:rPr>
      </w:pPr>
    </w:p>
    <w:p w:rsidR="00026E3B" w:rsidRDefault="00026E3B" w:rsidP="00026E3B">
      <w:pPr>
        <w:pStyle w:val="ListParagraph"/>
        <w:spacing w:after="0" w:line="240" w:lineRule="auto"/>
        <w:contextualSpacing w:val="0"/>
        <w:rPr>
          <w:rFonts w:cstheme="minorHAnsi"/>
        </w:rPr>
      </w:pPr>
    </w:p>
    <w:p w:rsidR="00026E3B" w:rsidRDefault="00026E3B" w:rsidP="00026E3B">
      <w:pPr>
        <w:pStyle w:val="ListParagraph"/>
        <w:spacing w:after="0" w:line="240" w:lineRule="auto"/>
        <w:contextualSpacing w:val="0"/>
        <w:rPr>
          <w:rFonts w:cstheme="minorHAnsi"/>
        </w:rPr>
      </w:pPr>
    </w:p>
    <w:p w:rsidR="00026E3B" w:rsidRDefault="00026E3B" w:rsidP="00026E3B">
      <w:pPr>
        <w:pStyle w:val="ListParagraph"/>
        <w:spacing w:after="0" w:line="240" w:lineRule="auto"/>
        <w:contextualSpacing w:val="0"/>
        <w:rPr>
          <w:rFonts w:cstheme="minorHAnsi"/>
        </w:rPr>
      </w:pPr>
    </w:p>
    <w:p w:rsidR="00026E3B" w:rsidRDefault="00026E3B" w:rsidP="00026E3B">
      <w:pPr>
        <w:pStyle w:val="ListParagraph"/>
        <w:spacing w:after="0" w:line="240" w:lineRule="auto"/>
        <w:contextualSpacing w:val="0"/>
        <w:rPr>
          <w:rFonts w:cstheme="minorHAnsi"/>
        </w:rPr>
      </w:pPr>
    </w:p>
    <w:p w:rsidR="00026E3B" w:rsidRDefault="00026E3B" w:rsidP="00026E3B">
      <w:pPr>
        <w:pStyle w:val="ListParagraph"/>
        <w:spacing w:after="0" w:line="240" w:lineRule="auto"/>
        <w:contextualSpacing w:val="0"/>
        <w:rPr>
          <w:rFonts w:cstheme="minorHAnsi"/>
        </w:rPr>
      </w:pPr>
    </w:p>
    <w:p w:rsidR="00026E3B" w:rsidRDefault="00026E3B" w:rsidP="00026E3B">
      <w:pPr>
        <w:pStyle w:val="ListParagraph"/>
        <w:spacing w:after="0" w:line="240" w:lineRule="auto"/>
        <w:contextualSpacing w:val="0"/>
        <w:rPr>
          <w:rFonts w:cstheme="minorHAnsi"/>
        </w:rPr>
      </w:pPr>
    </w:p>
    <w:p w:rsidR="00026E3B" w:rsidRPr="00026E3B" w:rsidRDefault="00026E3B" w:rsidP="00026E3B">
      <w:pPr>
        <w:pStyle w:val="ListParagraph"/>
        <w:spacing w:after="0" w:line="240" w:lineRule="auto"/>
        <w:contextualSpacing w:val="0"/>
        <w:rPr>
          <w:rFonts w:cstheme="minorHAnsi"/>
        </w:rPr>
      </w:pPr>
    </w:p>
    <w:p w:rsidR="00EB210D" w:rsidRPr="00026E3B" w:rsidRDefault="00EB210D" w:rsidP="003D6E4E">
      <w:pPr>
        <w:pStyle w:val="ListParagraph"/>
        <w:numPr>
          <w:ilvl w:val="0"/>
          <w:numId w:val="20"/>
        </w:numPr>
        <w:spacing w:after="0" w:line="240" w:lineRule="auto"/>
        <w:rPr>
          <w:rFonts w:cstheme="minorHAnsi"/>
        </w:rPr>
      </w:pPr>
      <w:r w:rsidRPr="00026E3B">
        <w:rPr>
          <w:rFonts w:cstheme="minorHAnsi"/>
        </w:rPr>
        <w:t>List the program’s goals for the next three years. Ensure that stated goals are specific and measurable.  State how each program goal supports the College’s strategic goals. Each program goal must include an action plan.</w:t>
      </w:r>
    </w:p>
    <w:p w:rsidR="00BE659F" w:rsidRPr="00A02B75" w:rsidRDefault="00BE659F" w:rsidP="00BE659F">
      <w:pPr>
        <w:pStyle w:val="ListParagraph"/>
        <w:spacing w:after="0" w:line="240" w:lineRule="auto"/>
        <w:contextualSpacing w:val="0"/>
        <w:rPr>
          <w:rFonts w:cstheme="minorHAnsi"/>
        </w:rPr>
      </w:pPr>
    </w:p>
    <w:tbl>
      <w:tblPr>
        <w:tblStyle w:val="TableGrid1"/>
        <w:tblW w:w="10800" w:type="dxa"/>
        <w:tblInd w:w="108" w:type="dxa"/>
        <w:tblLook w:val="04A0" w:firstRow="1" w:lastRow="0" w:firstColumn="1" w:lastColumn="0" w:noHBand="0" w:noVBand="1"/>
      </w:tblPr>
      <w:tblGrid>
        <w:gridCol w:w="2970"/>
        <w:gridCol w:w="3240"/>
        <w:gridCol w:w="1980"/>
        <w:gridCol w:w="2610"/>
      </w:tblGrid>
      <w:tr w:rsidR="006A71B7" w:rsidRPr="006A71B7" w:rsidTr="00BE659F">
        <w:tc>
          <w:tcPr>
            <w:tcW w:w="2970" w:type="dxa"/>
            <w:shd w:val="clear" w:color="auto" w:fill="BFBFBF" w:themeFill="background1" w:themeFillShade="BF"/>
          </w:tcPr>
          <w:p w:rsidR="006A71B7" w:rsidRPr="006A71B7" w:rsidRDefault="00BE659F" w:rsidP="00BE659F">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6A71B7" w:rsidRPr="006A71B7" w:rsidTr="00BE659F">
        <w:tc>
          <w:tcPr>
            <w:tcW w:w="2970" w:type="dxa"/>
            <w:tcBorders>
              <w:bottom w:val="single" w:sz="4" w:space="0" w:color="auto"/>
            </w:tcBorders>
          </w:tcPr>
          <w:p w:rsidR="006A71B7" w:rsidRPr="000342AD" w:rsidRDefault="000342AD" w:rsidP="000342AD">
            <w:pPr>
              <w:spacing w:after="0" w:line="240" w:lineRule="auto"/>
              <w:rPr>
                <w:rFonts w:ascii="Calibri" w:eastAsia="Calibri" w:hAnsi="Calibri" w:cs="Times New Roman"/>
                <w:b/>
              </w:rPr>
            </w:pPr>
            <w:r>
              <w:rPr>
                <w:rFonts w:ascii="Calibri" w:eastAsia="Calibri" w:hAnsi="Calibri" w:cs="Times New Roman"/>
                <w:b/>
              </w:rPr>
              <w:t>1.</w:t>
            </w:r>
            <w:r w:rsidR="00026E3B" w:rsidRPr="000342AD">
              <w:rPr>
                <w:rFonts w:ascii="Calibri" w:eastAsia="Calibri" w:hAnsi="Calibri" w:cs="Times New Roman"/>
                <w:b/>
              </w:rPr>
              <w:t xml:space="preserve"> Assess effects of degrading English 1A </w:t>
            </w:r>
            <w:r w:rsidR="00140984" w:rsidRPr="000342AD">
              <w:rPr>
                <w:rFonts w:ascii="Calibri" w:eastAsia="Calibri" w:hAnsi="Calibri" w:cs="Times New Roman"/>
                <w:b/>
              </w:rPr>
              <w:t xml:space="preserve">(transfer level course) </w:t>
            </w:r>
            <w:r w:rsidR="00026E3B" w:rsidRPr="000342AD">
              <w:rPr>
                <w:rFonts w:ascii="Calibri" w:eastAsia="Calibri" w:hAnsi="Calibri" w:cs="Times New Roman"/>
                <w:b/>
              </w:rPr>
              <w:t xml:space="preserve">from 4 to 3 unit course.  </w:t>
            </w:r>
            <w:r w:rsidR="00B90707" w:rsidRPr="000342AD">
              <w:rPr>
                <w:rFonts w:ascii="Calibri" w:eastAsia="Calibri" w:hAnsi="Calibri" w:cs="Times New Roman"/>
                <w:b/>
              </w:rPr>
              <w:t>Major departmental concern.</w:t>
            </w:r>
          </w:p>
          <w:p w:rsidR="006A71B7" w:rsidRPr="006A71B7" w:rsidRDefault="006A71B7" w:rsidP="006A71B7">
            <w:pPr>
              <w:spacing w:after="0" w:line="240" w:lineRule="auto"/>
              <w:rPr>
                <w:rFonts w:ascii="Calibri" w:eastAsia="Calibri" w:hAnsi="Calibri" w:cs="Times New Roman"/>
                <w:b/>
              </w:rPr>
            </w:pPr>
          </w:p>
          <w:p w:rsidR="006A71B7" w:rsidRPr="006A71B7" w:rsidRDefault="006A71B7" w:rsidP="006A71B7">
            <w:pPr>
              <w:spacing w:after="0" w:line="240" w:lineRule="auto"/>
              <w:rPr>
                <w:rFonts w:ascii="Calibri" w:eastAsia="Calibri" w:hAnsi="Calibri" w:cs="Times New Roman"/>
                <w:b/>
              </w:rPr>
            </w:pPr>
          </w:p>
        </w:tc>
        <w:tc>
          <w:tcPr>
            <w:tcW w:w="3240" w:type="dxa"/>
            <w:tcBorders>
              <w:bottom w:val="single" w:sz="4" w:space="0" w:color="auto"/>
            </w:tcBorders>
          </w:tcPr>
          <w:p w:rsidR="006A71B7" w:rsidRPr="006A71B7" w:rsidRDefault="00026E3B" w:rsidP="006A71B7">
            <w:pPr>
              <w:spacing w:after="0" w:line="240" w:lineRule="auto"/>
              <w:rPr>
                <w:rFonts w:ascii="Calibri" w:eastAsia="Calibri" w:hAnsi="Calibri" w:cs="Times New Roman"/>
                <w:b/>
              </w:rPr>
            </w:pPr>
            <w:r>
              <w:rPr>
                <w:rFonts w:ascii="Calibri" w:eastAsia="Calibri" w:hAnsi="Calibri" w:cs="Times New Roman"/>
                <w:b/>
              </w:rPr>
              <w:t>Assess English 1A SLOs and English Program Level Learning Outcomes</w:t>
            </w:r>
            <w:r w:rsidR="00140984">
              <w:rPr>
                <w:rFonts w:ascii="Calibri" w:eastAsia="Calibri" w:hAnsi="Calibri" w:cs="Times New Roman"/>
                <w:b/>
              </w:rPr>
              <w:t xml:space="preserve"> by means of evaluating English 1A research papers.</w:t>
            </w:r>
          </w:p>
        </w:tc>
        <w:tc>
          <w:tcPr>
            <w:tcW w:w="1980" w:type="dxa"/>
            <w:tcBorders>
              <w:bottom w:val="single" w:sz="4" w:space="0" w:color="auto"/>
            </w:tcBorders>
          </w:tcPr>
          <w:p w:rsidR="006A71B7" w:rsidRPr="006A71B7" w:rsidRDefault="000342AD" w:rsidP="006A71B7">
            <w:pPr>
              <w:spacing w:after="0" w:line="240" w:lineRule="auto"/>
              <w:rPr>
                <w:rFonts w:ascii="Calibri" w:eastAsia="Calibri" w:hAnsi="Calibri" w:cs="Times New Roman"/>
                <w:b/>
              </w:rPr>
            </w:pPr>
            <w:r>
              <w:rPr>
                <w:rFonts w:ascii="Calibri" w:eastAsia="Calibri" w:hAnsi="Calibri" w:cs="Times New Roman"/>
                <w:b/>
              </w:rPr>
              <w:t>Cynthia Powell</w:t>
            </w:r>
          </w:p>
        </w:tc>
        <w:tc>
          <w:tcPr>
            <w:tcW w:w="2610" w:type="dxa"/>
            <w:tcBorders>
              <w:bottom w:val="single" w:sz="4" w:space="0" w:color="auto"/>
            </w:tcBorders>
          </w:tcPr>
          <w:p w:rsidR="006A71B7" w:rsidRDefault="00140984" w:rsidP="006A71B7">
            <w:pPr>
              <w:spacing w:after="0" w:line="240" w:lineRule="auto"/>
              <w:rPr>
                <w:rFonts w:ascii="Calibri" w:eastAsia="Calibri" w:hAnsi="Calibri" w:cs="Times New Roman"/>
                <w:b/>
              </w:rPr>
            </w:pPr>
            <w:r>
              <w:rPr>
                <w:rFonts w:ascii="Calibri" w:eastAsia="Calibri" w:hAnsi="Calibri" w:cs="Times New Roman"/>
                <w:b/>
              </w:rPr>
              <w:t>Begin Spring 2015.</w:t>
            </w:r>
          </w:p>
          <w:p w:rsidR="00140984" w:rsidRPr="006A71B7" w:rsidRDefault="00140984" w:rsidP="006A71B7">
            <w:pPr>
              <w:spacing w:after="0" w:line="240" w:lineRule="auto"/>
              <w:rPr>
                <w:rFonts w:ascii="Calibri" w:eastAsia="Calibri" w:hAnsi="Calibri" w:cs="Times New Roman"/>
                <w:b/>
              </w:rPr>
            </w:pPr>
            <w:r>
              <w:rPr>
                <w:rFonts w:ascii="Calibri" w:eastAsia="Calibri" w:hAnsi="Calibri" w:cs="Times New Roman"/>
                <w:b/>
              </w:rPr>
              <w:t xml:space="preserve">End Spring 2016. </w:t>
            </w:r>
          </w:p>
        </w:tc>
      </w:tr>
      <w:tr w:rsidR="006A71B7" w:rsidRPr="006A71B7" w:rsidTr="00BE659F">
        <w:trPr>
          <w:trHeight w:val="278"/>
        </w:trPr>
        <w:tc>
          <w:tcPr>
            <w:tcW w:w="10800" w:type="dxa"/>
            <w:gridSpan w:val="4"/>
            <w:tcBorders>
              <w:bottom w:val="single" w:sz="4" w:space="0" w:color="auto"/>
            </w:tcBorders>
            <w:shd w:val="clear" w:color="auto" w:fill="BFBFBF" w:themeFill="background1" w:themeFillShade="BF"/>
          </w:tcPr>
          <w:p w:rsidR="006A71B7" w:rsidRPr="006A71B7" w:rsidRDefault="006A71B7" w:rsidP="006A71B7">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6A71B7" w:rsidRPr="006A71B7" w:rsidTr="00BE659F">
        <w:trPr>
          <w:trHeight w:val="278"/>
        </w:trPr>
        <w:tc>
          <w:tcPr>
            <w:tcW w:w="10800" w:type="dxa"/>
            <w:gridSpan w:val="4"/>
            <w:shd w:val="clear" w:color="auto" w:fill="auto"/>
          </w:tcPr>
          <w:p w:rsidR="00140984" w:rsidRDefault="00140984" w:rsidP="00140984">
            <w:pPr>
              <w:spacing w:after="0" w:line="360" w:lineRule="auto"/>
              <w:rPr>
                <w:rFonts w:ascii="Calibri" w:eastAsia="Calibri" w:hAnsi="Calibri" w:cs="Times New Roman"/>
                <w:b/>
              </w:rPr>
            </w:pPr>
            <w:r>
              <w:rPr>
                <w:rFonts w:ascii="Calibri" w:eastAsia="Calibri" w:hAnsi="Calibri" w:cs="Times New Roman"/>
                <w:b/>
              </w:rPr>
              <w:t>X</w:t>
            </w:r>
            <w:r w:rsidR="006A71B7" w:rsidRPr="006A71B7">
              <w:rPr>
                <w:rFonts w:ascii="Calibri" w:eastAsia="Calibri" w:hAnsi="Calibri" w:cs="Times New Roman"/>
                <w:b/>
              </w:rPr>
              <w:t xml:space="preserve"> 1: Student Success                              </w:t>
            </w:r>
            <w:r w:rsidR="006A71B7" w:rsidRPr="006A71B7">
              <w:rPr>
                <w:rFonts w:ascii="Calibri" w:eastAsia="Calibri" w:hAnsi="Calibri" w:cs="Times New Roman"/>
                <w:b/>
              </w:rPr>
              <w:fldChar w:fldCharType="begin">
                <w:ffData>
                  <w:name w:val="Check2"/>
                  <w:enabled/>
                  <w:calcOnExit w:val="0"/>
                  <w:checkBox>
                    <w:sizeAuto/>
                    <w:default w:val="0"/>
                  </w:checkBox>
                </w:ffData>
              </w:fldChar>
            </w:r>
            <w:r w:rsidR="006A71B7" w:rsidRPr="006A71B7">
              <w:rPr>
                <w:rFonts w:ascii="Calibri" w:eastAsia="Calibri" w:hAnsi="Calibri" w:cs="Times New Roman"/>
                <w:b/>
              </w:rPr>
              <w:instrText xml:space="preserve"> FORMCHECKBOX </w:instrText>
            </w:r>
            <w:r w:rsidR="001146FD">
              <w:rPr>
                <w:rFonts w:ascii="Calibri" w:eastAsia="Calibri" w:hAnsi="Calibri" w:cs="Times New Roman"/>
                <w:b/>
              </w:rPr>
            </w:r>
            <w:r w:rsidR="001146FD">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2: Communication               </w:t>
            </w:r>
            <w:r w:rsidR="006A71B7" w:rsidRPr="006A71B7">
              <w:rPr>
                <w:rFonts w:ascii="Calibri" w:eastAsia="Calibri" w:hAnsi="Calibri" w:cs="Times New Roman"/>
                <w:b/>
              </w:rPr>
              <w:fldChar w:fldCharType="begin">
                <w:ffData>
                  <w:name w:val="Check3"/>
                  <w:enabled/>
                  <w:calcOnExit w:val="0"/>
                  <w:checkBox>
                    <w:sizeAuto/>
                    <w:default w:val="0"/>
                  </w:checkBox>
                </w:ffData>
              </w:fldChar>
            </w:r>
            <w:r w:rsidR="006A71B7" w:rsidRPr="006A71B7">
              <w:rPr>
                <w:rFonts w:ascii="Calibri" w:eastAsia="Calibri" w:hAnsi="Calibri" w:cs="Times New Roman"/>
                <w:b/>
              </w:rPr>
              <w:instrText xml:space="preserve"> FORMCHECKBOX </w:instrText>
            </w:r>
            <w:r w:rsidR="001146FD">
              <w:rPr>
                <w:rFonts w:ascii="Calibri" w:eastAsia="Calibri" w:hAnsi="Calibri" w:cs="Times New Roman"/>
                <w:b/>
              </w:rPr>
            </w:r>
            <w:r w:rsidR="001146FD">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3: Facilities &amp; Infrastructure                             </w:t>
            </w:r>
          </w:p>
          <w:p w:rsidR="006A71B7" w:rsidRPr="006A71B7" w:rsidRDefault="00140984" w:rsidP="00140984">
            <w:pPr>
              <w:spacing w:after="0" w:line="360" w:lineRule="auto"/>
              <w:rPr>
                <w:rFonts w:ascii="Calibri" w:eastAsia="Calibri" w:hAnsi="Calibri" w:cs="Times New Roman"/>
                <w:b/>
              </w:rPr>
            </w:pPr>
            <w:r>
              <w:rPr>
                <w:rFonts w:ascii="Calibri" w:eastAsia="Calibri" w:hAnsi="Calibri" w:cs="Times New Roman"/>
                <w:b/>
              </w:rPr>
              <w:t>X</w:t>
            </w:r>
            <w:r w:rsidR="006A71B7" w:rsidRPr="006A71B7">
              <w:rPr>
                <w:rFonts w:ascii="Calibri" w:eastAsia="Calibri" w:hAnsi="Calibri" w:cs="Times New Roman"/>
                <w:b/>
              </w:rPr>
              <w:t xml:space="preserve"> 4: Oversight &amp; Accountability          </w:t>
            </w:r>
            <w:r w:rsidR="006A71B7" w:rsidRPr="006A71B7">
              <w:rPr>
                <w:rFonts w:ascii="Calibri" w:eastAsia="Calibri" w:hAnsi="Calibri" w:cs="Times New Roman"/>
                <w:b/>
              </w:rPr>
              <w:fldChar w:fldCharType="begin">
                <w:ffData>
                  <w:name w:val="Check5"/>
                  <w:enabled/>
                  <w:calcOnExit w:val="0"/>
                  <w:checkBox>
                    <w:sizeAuto/>
                    <w:default w:val="0"/>
                  </w:checkBox>
                </w:ffData>
              </w:fldChar>
            </w:r>
            <w:r w:rsidR="006A71B7" w:rsidRPr="006A71B7">
              <w:rPr>
                <w:rFonts w:ascii="Calibri" w:eastAsia="Calibri" w:hAnsi="Calibri" w:cs="Times New Roman"/>
                <w:b/>
              </w:rPr>
              <w:instrText xml:space="preserve"> FORMCHECKBOX </w:instrText>
            </w:r>
            <w:r w:rsidR="001146FD">
              <w:rPr>
                <w:rFonts w:ascii="Calibri" w:eastAsia="Calibri" w:hAnsi="Calibri" w:cs="Times New Roman"/>
                <w:b/>
              </w:rPr>
            </w:r>
            <w:r w:rsidR="001146FD">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6A71B7" w:rsidRPr="006A71B7">
              <w:rPr>
                <w:rFonts w:ascii="Calibri" w:eastAsia="Calibri" w:hAnsi="Calibri" w:cs="Times New Roman"/>
                <w:b/>
              </w:rPr>
              <w:t xml:space="preserve"> </w:t>
            </w:r>
            <w:r w:rsidR="006A71B7" w:rsidRPr="006A71B7">
              <w:rPr>
                <w:rFonts w:ascii="Calibri" w:eastAsia="Calibri" w:hAnsi="Calibri" w:cs="Times New Roman"/>
                <w:b/>
              </w:rPr>
              <w:fldChar w:fldCharType="begin">
                <w:ffData>
                  <w:name w:val="Check5"/>
                  <w:enabled/>
                  <w:calcOnExit w:val="0"/>
                  <w:checkBox>
                    <w:sizeAuto/>
                    <w:default w:val="0"/>
                  </w:checkBox>
                </w:ffData>
              </w:fldChar>
            </w:r>
            <w:r w:rsidR="006A71B7" w:rsidRPr="006A71B7">
              <w:rPr>
                <w:rFonts w:ascii="Calibri" w:eastAsia="Calibri" w:hAnsi="Calibri" w:cs="Times New Roman"/>
                <w:b/>
              </w:rPr>
              <w:instrText xml:space="preserve"> FORMCHECKBOX </w:instrText>
            </w:r>
            <w:r w:rsidR="001146FD">
              <w:rPr>
                <w:rFonts w:ascii="Calibri" w:eastAsia="Calibri" w:hAnsi="Calibri" w:cs="Times New Roman"/>
                <w:b/>
              </w:rPr>
            </w:r>
            <w:r w:rsidR="001146FD">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6: Professional Development</w:t>
            </w:r>
          </w:p>
        </w:tc>
      </w:tr>
      <w:tr w:rsidR="00BE659F" w:rsidRPr="006A71B7" w:rsidTr="00FF4C5C">
        <w:tc>
          <w:tcPr>
            <w:tcW w:w="2970" w:type="dxa"/>
            <w:shd w:val="clear" w:color="auto" w:fill="BFBFBF" w:themeFill="background1" w:themeFillShade="BF"/>
          </w:tcPr>
          <w:p w:rsidR="00BE659F" w:rsidRPr="006A71B7" w:rsidRDefault="00BE659F" w:rsidP="00FF4C5C">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BE659F" w:rsidRPr="006A71B7" w:rsidRDefault="00BE659F" w:rsidP="00FF4C5C">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BE659F" w:rsidRPr="006A71B7" w:rsidRDefault="00BE659F" w:rsidP="00FF4C5C">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BE659F" w:rsidRPr="006A71B7" w:rsidRDefault="00BE659F" w:rsidP="00FF4C5C">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BE659F" w:rsidRPr="006A71B7" w:rsidTr="00FF4C5C">
        <w:tc>
          <w:tcPr>
            <w:tcW w:w="2970" w:type="dxa"/>
            <w:tcBorders>
              <w:bottom w:val="single" w:sz="4" w:space="0" w:color="auto"/>
            </w:tcBorders>
          </w:tcPr>
          <w:p w:rsidR="00BE659F" w:rsidRPr="000342AD" w:rsidRDefault="000342AD" w:rsidP="000342AD">
            <w:pPr>
              <w:spacing w:after="0" w:line="240" w:lineRule="auto"/>
              <w:rPr>
                <w:rFonts w:ascii="Calibri" w:eastAsia="Calibri" w:hAnsi="Calibri" w:cs="Times New Roman"/>
                <w:b/>
              </w:rPr>
            </w:pPr>
            <w:r>
              <w:rPr>
                <w:rFonts w:ascii="Calibri" w:eastAsia="Calibri" w:hAnsi="Calibri" w:cs="Times New Roman"/>
                <w:b/>
              </w:rPr>
              <w:t>2.</w:t>
            </w:r>
            <w:r w:rsidR="00140984" w:rsidRPr="000342AD">
              <w:rPr>
                <w:rFonts w:ascii="Calibri" w:eastAsia="Calibri" w:hAnsi="Calibri" w:cs="Times New Roman"/>
                <w:b/>
              </w:rPr>
              <w:t xml:space="preserve">Assess </w:t>
            </w:r>
            <w:r w:rsidR="00D56D32" w:rsidRPr="000342AD">
              <w:rPr>
                <w:rFonts w:ascii="Calibri" w:eastAsia="Calibri" w:hAnsi="Calibri" w:cs="Times New Roman"/>
                <w:b/>
              </w:rPr>
              <w:t xml:space="preserve">all courses in English program and, particularly, the </w:t>
            </w:r>
            <w:r w:rsidR="00140984" w:rsidRPr="000342AD">
              <w:rPr>
                <w:rFonts w:ascii="Calibri" w:eastAsia="Calibri" w:hAnsi="Calibri" w:cs="Times New Roman"/>
                <w:b/>
              </w:rPr>
              <w:t>effectiveness of accelerated and compressed courses.</w:t>
            </w:r>
          </w:p>
          <w:p w:rsidR="00B90707" w:rsidRPr="00140984" w:rsidRDefault="00B90707" w:rsidP="00B90707">
            <w:pPr>
              <w:pStyle w:val="ListParagraph"/>
              <w:spacing w:after="0" w:line="240" w:lineRule="auto"/>
              <w:rPr>
                <w:rFonts w:ascii="Calibri" w:eastAsia="Calibri" w:hAnsi="Calibri" w:cs="Times New Roman"/>
                <w:b/>
              </w:rPr>
            </w:pPr>
            <w:r>
              <w:rPr>
                <w:rFonts w:ascii="Calibri" w:eastAsia="Calibri" w:hAnsi="Calibri" w:cs="Times New Roman"/>
                <w:b/>
              </w:rPr>
              <w:t>To complete earlier goal.</w:t>
            </w:r>
          </w:p>
          <w:p w:rsidR="00BE659F" w:rsidRPr="006A71B7" w:rsidRDefault="00BE659F" w:rsidP="00FF4C5C">
            <w:pPr>
              <w:spacing w:after="0" w:line="240" w:lineRule="auto"/>
              <w:rPr>
                <w:rFonts w:ascii="Calibri" w:eastAsia="Calibri" w:hAnsi="Calibri" w:cs="Times New Roman"/>
                <w:b/>
              </w:rPr>
            </w:pPr>
          </w:p>
          <w:p w:rsidR="00BE659F" w:rsidRPr="006A71B7" w:rsidRDefault="00BE659F" w:rsidP="00FF4C5C">
            <w:pPr>
              <w:spacing w:after="0" w:line="240" w:lineRule="auto"/>
              <w:rPr>
                <w:rFonts w:ascii="Calibri" w:eastAsia="Calibri" w:hAnsi="Calibri" w:cs="Times New Roman"/>
                <w:b/>
              </w:rPr>
            </w:pPr>
          </w:p>
        </w:tc>
        <w:tc>
          <w:tcPr>
            <w:tcW w:w="3240" w:type="dxa"/>
            <w:tcBorders>
              <w:bottom w:val="single" w:sz="4" w:space="0" w:color="auto"/>
            </w:tcBorders>
          </w:tcPr>
          <w:p w:rsidR="00BE659F" w:rsidRPr="006A71B7" w:rsidRDefault="000342AD" w:rsidP="000342AD">
            <w:pPr>
              <w:spacing w:after="0" w:line="240" w:lineRule="auto"/>
              <w:rPr>
                <w:rFonts w:ascii="Calibri" w:eastAsia="Calibri" w:hAnsi="Calibri" w:cs="Times New Roman"/>
                <w:b/>
              </w:rPr>
            </w:pPr>
            <w:r>
              <w:rPr>
                <w:rFonts w:ascii="Calibri" w:eastAsia="Calibri" w:hAnsi="Calibri" w:cs="Times New Roman"/>
                <w:b/>
              </w:rPr>
              <w:lastRenderedPageBreak/>
              <w:t xml:space="preserve">Work with individual course level faculty to move forward with rotation of SLO assessment; these course-level faculty will set goals and dates for each semester.  </w:t>
            </w:r>
            <w:r w:rsidR="00140984">
              <w:rPr>
                <w:rFonts w:ascii="Calibri" w:eastAsia="Calibri" w:hAnsi="Calibri" w:cs="Times New Roman"/>
                <w:b/>
              </w:rPr>
              <w:t xml:space="preserve">Gather data for </w:t>
            </w:r>
            <w:r w:rsidR="00D56D32">
              <w:rPr>
                <w:rFonts w:ascii="Calibri" w:eastAsia="Calibri" w:hAnsi="Calibri" w:cs="Times New Roman"/>
                <w:b/>
              </w:rPr>
              <w:t xml:space="preserve">this semester and the </w:t>
            </w:r>
            <w:r w:rsidR="00140984">
              <w:rPr>
                <w:rFonts w:ascii="Calibri" w:eastAsia="Calibri" w:hAnsi="Calibri" w:cs="Times New Roman"/>
                <w:b/>
              </w:rPr>
              <w:t xml:space="preserve">next three </w:t>
            </w:r>
            <w:r w:rsidR="00140984">
              <w:rPr>
                <w:rFonts w:ascii="Calibri" w:eastAsia="Calibri" w:hAnsi="Calibri" w:cs="Times New Roman"/>
                <w:b/>
              </w:rPr>
              <w:lastRenderedPageBreak/>
              <w:t>semesters.</w:t>
            </w:r>
            <w:r>
              <w:rPr>
                <w:rFonts w:ascii="Calibri" w:eastAsia="Calibri" w:hAnsi="Calibri" w:cs="Times New Roman"/>
                <w:b/>
              </w:rPr>
              <w:t xml:space="preserve">  </w:t>
            </w:r>
          </w:p>
        </w:tc>
        <w:tc>
          <w:tcPr>
            <w:tcW w:w="1980" w:type="dxa"/>
            <w:tcBorders>
              <w:bottom w:val="single" w:sz="4" w:space="0" w:color="auto"/>
            </w:tcBorders>
          </w:tcPr>
          <w:p w:rsidR="00BE659F" w:rsidRPr="006A71B7" w:rsidRDefault="000342AD" w:rsidP="00FF4C5C">
            <w:pPr>
              <w:spacing w:after="0" w:line="240" w:lineRule="auto"/>
              <w:rPr>
                <w:rFonts w:ascii="Calibri" w:eastAsia="Calibri" w:hAnsi="Calibri" w:cs="Times New Roman"/>
                <w:b/>
              </w:rPr>
            </w:pPr>
            <w:r>
              <w:rPr>
                <w:rFonts w:ascii="Calibri" w:eastAsia="Calibri" w:hAnsi="Calibri" w:cs="Times New Roman"/>
                <w:b/>
              </w:rPr>
              <w:lastRenderedPageBreak/>
              <w:t>Scott Wayland</w:t>
            </w:r>
          </w:p>
        </w:tc>
        <w:tc>
          <w:tcPr>
            <w:tcW w:w="2610" w:type="dxa"/>
            <w:tcBorders>
              <w:bottom w:val="single" w:sz="4" w:space="0" w:color="auto"/>
            </w:tcBorders>
          </w:tcPr>
          <w:p w:rsidR="00BE659F" w:rsidRPr="006A71B7" w:rsidRDefault="00140984" w:rsidP="00FF4C5C">
            <w:pPr>
              <w:spacing w:after="0" w:line="240" w:lineRule="auto"/>
              <w:rPr>
                <w:rFonts w:ascii="Calibri" w:eastAsia="Calibri" w:hAnsi="Calibri" w:cs="Times New Roman"/>
                <w:b/>
              </w:rPr>
            </w:pPr>
            <w:r>
              <w:rPr>
                <w:rFonts w:ascii="Calibri" w:eastAsia="Calibri" w:hAnsi="Calibri" w:cs="Times New Roman"/>
                <w:b/>
              </w:rPr>
              <w:t>End Spring 2016.</w:t>
            </w:r>
          </w:p>
        </w:tc>
      </w:tr>
      <w:tr w:rsidR="00BE659F" w:rsidRPr="006A71B7" w:rsidTr="00FF4C5C">
        <w:trPr>
          <w:trHeight w:val="278"/>
        </w:trPr>
        <w:tc>
          <w:tcPr>
            <w:tcW w:w="10800" w:type="dxa"/>
            <w:gridSpan w:val="4"/>
            <w:tcBorders>
              <w:bottom w:val="single" w:sz="4" w:space="0" w:color="auto"/>
            </w:tcBorders>
            <w:shd w:val="clear" w:color="auto" w:fill="BFBFBF" w:themeFill="background1" w:themeFillShade="BF"/>
          </w:tcPr>
          <w:p w:rsidR="00BE659F" w:rsidRPr="006A71B7" w:rsidRDefault="00BE659F" w:rsidP="00FF4C5C">
            <w:pPr>
              <w:spacing w:after="0" w:line="240" w:lineRule="auto"/>
              <w:rPr>
                <w:rFonts w:ascii="Calibri" w:eastAsia="Calibri" w:hAnsi="Calibri" w:cs="Times New Roman"/>
                <w:b/>
              </w:rPr>
            </w:pPr>
            <w:r w:rsidRPr="006A71B7">
              <w:rPr>
                <w:rFonts w:ascii="Calibri" w:eastAsia="Calibri" w:hAnsi="Calibri" w:cs="Times New Roman"/>
                <w:b/>
              </w:rPr>
              <w:lastRenderedPageBreak/>
              <w:t>Which institutional goals from the Bakersfield College Strategic Plan will be advanced upon completion of this goal?  (select all that apply)</w:t>
            </w:r>
          </w:p>
        </w:tc>
      </w:tr>
      <w:tr w:rsidR="00BE659F" w:rsidRPr="006A71B7" w:rsidTr="00FF4C5C">
        <w:trPr>
          <w:trHeight w:val="278"/>
        </w:trPr>
        <w:tc>
          <w:tcPr>
            <w:tcW w:w="10800" w:type="dxa"/>
            <w:gridSpan w:val="4"/>
            <w:shd w:val="clear" w:color="auto" w:fill="auto"/>
          </w:tcPr>
          <w:p w:rsidR="00140984" w:rsidRDefault="00140984" w:rsidP="00140984">
            <w:pPr>
              <w:spacing w:after="0" w:line="360" w:lineRule="auto"/>
              <w:rPr>
                <w:rFonts w:ascii="Calibri" w:eastAsia="Calibri" w:hAnsi="Calibri" w:cs="Times New Roman"/>
                <w:b/>
              </w:rPr>
            </w:pPr>
            <w:r>
              <w:rPr>
                <w:rFonts w:ascii="Calibri" w:eastAsia="Calibri" w:hAnsi="Calibri" w:cs="Times New Roman"/>
                <w:b/>
              </w:rPr>
              <w:t>X</w:t>
            </w:r>
            <w:r w:rsidR="00BE659F" w:rsidRPr="006A71B7">
              <w:rPr>
                <w:rFonts w:ascii="Calibri" w:eastAsia="Calibri" w:hAnsi="Calibri" w:cs="Times New Roman"/>
                <w:b/>
              </w:rPr>
              <w:t xml:space="preserve"> 1: Student Success                              </w:t>
            </w:r>
            <w:r w:rsidR="00BE659F" w:rsidRPr="006A71B7">
              <w:rPr>
                <w:rFonts w:ascii="Calibri" w:eastAsia="Calibri" w:hAnsi="Calibri" w:cs="Times New Roman"/>
                <w:b/>
              </w:rPr>
              <w:fldChar w:fldCharType="begin">
                <w:ffData>
                  <w:name w:val="Check2"/>
                  <w:enabled/>
                  <w:calcOnExit w:val="0"/>
                  <w:checkBox>
                    <w:sizeAuto/>
                    <w:default w:val="0"/>
                  </w:checkBox>
                </w:ffData>
              </w:fldChar>
            </w:r>
            <w:r w:rsidR="00BE659F" w:rsidRPr="006A71B7">
              <w:rPr>
                <w:rFonts w:ascii="Calibri" w:eastAsia="Calibri" w:hAnsi="Calibri" w:cs="Times New Roman"/>
                <w:b/>
              </w:rPr>
              <w:instrText xml:space="preserve"> FORMCHECKBOX </w:instrText>
            </w:r>
            <w:r w:rsidR="001146FD">
              <w:rPr>
                <w:rFonts w:ascii="Calibri" w:eastAsia="Calibri" w:hAnsi="Calibri" w:cs="Times New Roman"/>
                <w:b/>
              </w:rPr>
            </w:r>
            <w:r w:rsidR="001146FD">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2: Communication               </w:t>
            </w:r>
            <w:r w:rsidR="00BE659F" w:rsidRPr="006A71B7">
              <w:rPr>
                <w:rFonts w:ascii="Calibri" w:eastAsia="Calibri" w:hAnsi="Calibri" w:cs="Times New Roman"/>
                <w:b/>
              </w:rPr>
              <w:fldChar w:fldCharType="begin">
                <w:ffData>
                  <w:name w:val="Check3"/>
                  <w:enabled/>
                  <w:calcOnExit w:val="0"/>
                  <w:checkBox>
                    <w:sizeAuto/>
                    <w:default w:val="0"/>
                  </w:checkBox>
                </w:ffData>
              </w:fldChar>
            </w:r>
            <w:r w:rsidR="00BE659F" w:rsidRPr="006A71B7">
              <w:rPr>
                <w:rFonts w:ascii="Calibri" w:eastAsia="Calibri" w:hAnsi="Calibri" w:cs="Times New Roman"/>
                <w:b/>
              </w:rPr>
              <w:instrText xml:space="preserve"> FORMCHECKBOX </w:instrText>
            </w:r>
            <w:r w:rsidR="001146FD">
              <w:rPr>
                <w:rFonts w:ascii="Calibri" w:eastAsia="Calibri" w:hAnsi="Calibri" w:cs="Times New Roman"/>
                <w:b/>
              </w:rPr>
            </w:r>
            <w:r w:rsidR="001146FD">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3: Facilities &amp; Infrastructure                             </w:t>
            </w:r>
          </w:p>
          <w:p w:rsidR="00BE659F" w:rsidRPr="006A71B7" w:rsidRDefault="00140984" w:rsidP="00140984">
            <w:pPr>
              <w:spacing w:after="0" w:line="360" w:lineRule="auto"/>
              <w:rPr>
                <w:rFonts w:ascii="Calibri" w:eastAsia="Calibri" w:hAnsi="Calibri" w:cs="Times New Roman"/>
                <w:b/>
              </w:rPr>
            </w:pPr>
            <w:r>
              <w:rPr>
                <w:rFonts w:ascii="Calibri" w:eastAsia="Calibri" w:hAnsi="Calibri" w:cs="Times New Roman"/>
                <w:b/>
              </w:rPr>
              <w:t>X</w:t>
            </w:r>
            <w:r w:rsidR="00BE659F" w:rsidRPr="006A71B7">
              <w:rPr>
                <w:rFonts w:ascii="Calibri" w:eastAsia="Calibri" w:hAnsi="Calibri" w:cs="Times New Roman"/>
                <w:b/>
              </w:rPr>
              <w:t xml:space="preserve"> 4: Oversight &amp; Accountability          </w:t>
            </w:r>
            <w:r w:rsidR="00BE659F" w:rsidRPr="006A71B7">
              <w:rPr>
                <w:rFonts w:ascii="Calibri" w:eastAsia="Calibri" w:hAnsi="Calibri" w:cs="Times New Roman"/>
                <w:b/>
              </w:rPr>
              <w:fldChar w:fldCharType="begin">
                <w:ffData>
                  <w:name w:val="Check5"/>
                  <w:enabled/>
                  <w:calcOnExit w:val="0"/>
                  <w:checkBox>
                    <w:sizeAuto/>
                    <w:default w:val="0"/>
                  </w:checkBox>
                </w:ffData>
              </w:fldChar>
            </w:r>
            <w:r w:rsidR="00BE659F" w:rsidRPr="006A71B7">
              <w:rPr>
                <w:rFonts w:ascii="Calibri" w:eastAsia="Calibri" w:hAnsi="Calibri" w:cs="Times New Roman"/>
                <w:b/>
              </w:rPr>
              <w:instrText xml:space="preserve"> FORMCHECKBOX </w:instrText>
            </w:r>
            <w:r w:rsidR="001146FD">
              <w:rPr>
                <w:rFonts w:ascii="Calibri" w:eastAsia="Calibri" w:hAnsi="Calibri" w:cs="Times New Roman"/>
                <w:b/>
              </w:rPr>
            </w:r>
            <w:r w:rsidR="001146FD">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BE659F" w:rsidRPr="006A71B7">
              <w:rPr>
                <w:rFonts w:ascii="Calibri" w:eastAsia="Calibri" w:hAnsi="Calibri" w:cs="Times New Roman"/>
                <w:b/>
              </w:rPr>
              <w:t xml:space="preserve">  </w:t>
            </w:r>
            <w:r w:rsidR="00BE659F" w:rsidRPr="006A71B7">
              <w:rPr>
                <w:rFonts w:ascii="Calibri" w:eastAsia="Calibri" w:hAnsi="Calibri" w:cs="Times New Roman"/>
                <w:b/>
              </w:rPr>
              <w:fldChar w:fldCharType="begin">
                <w:ffData>
                  <w:name w:val="Check5"/>
                  <w:enabled/>
                  <w:calcOnExit w:val="0"/>
                  <w:checkBox>
                    <w:sizeAuto/>
                    <w:default w:val="0"/>
                  </w:checkBox>
                </w:ffData>
              </w:fldChar>
            </w:r>
            <w:r w:rsidR="00BE659F" w:rsidRPr="006A71B7">
              <w:rPr>
                <w:rFonts w:ascii="Calibri" w:eastAsia="Calibri" w:hAnsi="Calibri" w:cs="Times New Roman"/>
                <w:b/>
              </w:rPr>
              <w:instrText xml:space="preserve"> FORMCHECKBOX </w:instrText>
            </w:r>
            <w:r w:rsidR="001146FD">
              <w:rPr>
                <w:rFonts w:ascii="Calibri" w:eastAsia="Calibri" w:hAnsi="Calibri" w:cs="Times New Roman"/>
                <w:b/>
              </w:rPr>
            </w:r>
            <w:r w:rsidR="001146FD">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6: Professional Development</w:t>
            </w:r>
          </w:p>
        </w:tc>
      </w:tr>
    </w:tbl>
    <w:p w:rsidR="00EB210D" w:rsidRPr="0038734F" w:rsidRDefault="00EB210D" w:rsidP="00AB0744">
      <w:pPr>
        <w:spacing w:after="0" w:line="360" w:lineRule="auto"/>
        <w:rPr>
          <w:rFonts w:cstheme="minorHAnsi"/>
        </w:rPr>
      </w:pPr>
    </w:p>
    <w:p w:rsidR="00EB210D" w:rsidRDefault="00EB210D" w:rsidP="00AB0744">
      <w:pPr>
        <w:spacing w:after="0" w:line="360" w:lineRule="auto"/>
        <w:rPr>
          <w:rFonts w:cstheme="minorHAnsi"/>
        </w:rPr>
      </w:pPr>
    </w:p>
    <w:p w:rsidR="00127727" w:rsidRPr="00415C4E" w:rsidRDefault="00127727" w:rsidP="00AB0744">
      <w:pPr>
        <w:spacing w:after="0" w:line="360" w:lineRule="auto"/>
        <w:rPr>
          <w:rFonts w:cstheme="minorHAnsi"/>
        </w:rPr>
      </w:pPr>
    </w:p>
    <w:p w:rsidR="00EB210D" w:rsidRPr="00E61962" w:rsidRDefault="00EB210D" w:rsidP="00AB0744">
      <w:pPr>
        <w:spacing w:after="0" w:line="360" w:lineRule="auto"/>
        <w:rPr>
          <w:b/>
          <w:u w:val="single"/>
        </w:rPr>
      </w:pPr>
      <w:r>
        <w:rPr>
          <w:b/>
          <w:u w:val="single"/>
        </w:rPr>
        <w:t xml:space="preserve">VI. </w:t>
      </w:r>
      <w:r w:rsidRPr="00E61962">
        <w:rPr>
          <w:b/>
          <w:u w:val="single"/>
        </w:rPr>
        <w:t xml:space="preserve">Curricular Revisions </w:t>
      </w:r>
      <w:r w:rsidRPr="00127727">
        <w:rPr>
          <w:b/>
          <w:i/>
          <w:u w:val="single"/>
        </w:rPr>
        <w:t>(Instructional Programs only):</w:t>
      </w:r>
    </w:p>
    <w:p w:rsidR="000E0A41" w:rsidRPr="0000162E" w:rsidRDefault="000E0A41" w:rsidP="003D6E4E">
      <w:pPr>
        <w:pStyle w:val="ListParagraph"/>
        <w:numPr>
          <w:ilvl w:val="0"/>
          <w:numId w:val="11"/>
        </w:numPr>
        <w:spacing w:after="0" w:line="360" w:lineRule="auto"/>
        <w:ind w:left="360"/>
        <w:rPr>
          <w:rFonts w:cstheme="minorHAnsi"/>
        </w:rPr>
      </w:pPr>
      <w:r>
        <w:t>Review of Course Information:</w:t>
      </w:r>
    </w:p>
    <w:p w:rsidR="000E0A41" w:rsidRPr="0000162E" w:rsidRDefault="000E0A41" w:rsidP="003D6E4E">
      <w:pPr>
        <w:pStyle w:val="ListParagraph"/>
        <w:numPr>
          <w:ilvl w:val="0"/>
          <w:numId w:val="12"/>
        </w:numPr>
        <w:spacing w:after="0" w:line="360" w:lineRule="auto"/>
        <w:rPr>
          <w:rFonts w:cstheme="minorHAnsi"/>
        </w:rPr>
      </w:pPr>
      <w:r>
        <w:t>Column A list all of the courses associated with the degree.</w:t>
      </w:r>
    </w:p>
    <w:p w:rsidR="000E0A41" w:rsidRPr="0000162E" w:rsidRDefault="000E0A41" w:rsidP="003D6E4E">
      <w:pPr>
        <w:pStyle w:val="ListParagraph"/>
        <w:numPr>
          <w:ilvl w:val="0"/>
          <w:numId w:val="12"/>
        </w:numPr>
        <w:spacing w:after="0" w:line="360" w:lineRule="auto"/>
        <w:rPr>
          <w:rFonts w:cstheme="minorHAnsi"/>
        </w:rPr>
      </w:pPr>
      <w:r>
        <w:t>Column B list the Fall term the review process will be started for ongoing compliance.</w:t>
      </w:r>
    </w:p>
    <w:p w:rsidR="000E0A41" w:rsidRPr="007F78BE" w:rsidRDefault="000E0A41" w:rsidP="003D6E4E">
      <w:pPr>
        <w:pStyle w:val="ListParagraph"/>
        <w:numPr>
          <w:ilvl w:val="0"/>
          <w:numId w:val="12"/>
        </w:numPr>
        <w:spacing w:after="0" w:line="360" w:lineRule="auto"/>
        <w:rPr>
          <w:rFonts w:cstheme="minorHAnsi"/>
        </w:rPr>
      </w:pPr>
      <w:r>
        <w:t>Column C list the compliance due date.</w:t>
      </w:r>
    </w:p>
    <w:p w:rsidR="000E0A41" w:rsidRPr="00075DAB" w:rsidRDefault="000E0A41" w:rsidP="003D6E4E">
      <w:pPr>
        <w:pStyle w:val="ListParagraph"/>
        <w:numPr>
          <w:ilvl w:val="0"/>
          <w:numId w:val="12"/>
        </w:numPr>
        <w:spacing w:after="0" w:line="360" w:lineRule="auto"/>
        <w:rPr>
          <w:rFonts w:cstheme="minorHAnsi"/>
        </w:rPr>
      </w:pPr>
      <w:r>
        <w:t>Column D list any changes to courses with regard to distance education.</w:t>
      </w:r>
    </w:p>
    <w:p w:rsidR="000E0A41" w:rsidRPr="00075DAB" w:rsidRDefault="000E0A41" w:rsidP="003D6E4E">
      <w:pPr>
        <w:pStyle w:val="ListParagraph"/>
        <w:numPr>
          <w:ilvl w:val="0"/>
          <w:numId w:val="12"/>
        </w:numPr>
        <w:spacing w:after="0" w:line="360" w:lineRule="auto"/>
        <w:rPr>
          <w:rFonts w:cstheme="minorHAnsi"/>
        </w:rPr>
      </w:pPr>
      <w:r>
        <w:t xml:space="preserve">Column E list corresponding C-ID descriptors if available.  </w:t>
      </w:r>
      <w:hyperlink r:id="rId12" w:history="1">
        <w:r w:rsidRPr="001C57A9">
          <w:rPr>
            <w:rStyle w:val="Hyperlink"/>
          </w:rPr>
          <w:t>http://www.c-id.net/</w:t>
        </w:r>
      </w:hyperlink>
    </w:p>
    <w:p w:rsidR="000E0A41" w:rsidRDefault="000E0A41" w:rsidP="000E0A41">
      <w:pPr>
        <w:spacing w:after="0" w:line="360" w:lineRule="auto"/>
        <w:jc w:val="center"/>
        <w:rPr>
          <w:b/>
        </w:rPr>
      </w:pPr>
      <w:r w:rsidRPr="00E96079">
        <w:rPr>
          <w:b/>
        </w:rPr>
        <w:t xml:space="preserve">**Dates listed should reflect a five year cycle allowing for one year of review </w:t>
      </w:r>
    </w:p>
    <w:p w:rsidR="000E0A41" w:rsidRPr="00E96079" w:rsidRDefault="000E0A41" w:rsidP="000E0A41">
      <w:pPr>
        <w:spacing w:after="0" w:line="360" w:lineRule="auto"/>
        <w:jc w:val="center"/>
        <w:rPr>
          <w:b/>
        </w:rPr>
      </w:pPr>
      <w:r w:rsidRPr="00E96079">
        <w:rPr>
          <w:b/>
        </w:rPr>
        <w:t xml:space="preserve">to maintain ongoing </w:t>
      </w:r>
      <w:r>
        <w:rPr>
          <w:b/>
        </w:rPr>
        <w:t>c</w:t>
      </w:r>
      <w:r w:rsidRPr="00E96079">
        <w:rPr>
          <w:b/>
        </w:rPr>
        <w:t>ompliance.**</w:t>
      </w:r>
    </w:p>
    <w:tbl>
      <w:tblPr>
        <w:tblStyle w:val="TableGrid1"/>
        <w:tblW w:w="0" w:type="auto"/>
        <w:tblLook w:val="04A0" w:firstRow="1" w:lastRow="0" w:firstColumn="1" w:lastColumn="0" w:noHBand="0" w:noVBand="1"/>
      </w:tblPr>
      <w:tblGrid>
        <w:gridCol w:w="4410"/>
        <w:gridCol w:w="1684"/>
        <w:gridCol w:w="1286"/>
        <w:gridCol w:w="1260"/>
        <w:gridCol w:w="2376"/>
      </w:tblGrid>
      <w:tr w:rsidR="000E0A41" w:rsidTr="00226D75">
        <w:tc>
          <w:tcPr>
            <w:tcW w:w="4410" w:type="dxa"/>
          </w:tcPr>
          <w:p w:rsidR="000E0A41" w:rsidRPr="0000162E" w:rsidRDefault="000E0A41" w:rsidP="00FF4C5C">
            <w:pPr>
              <w:pStyle w:val="ListParagraph"/>
              <w:ind w:left="0"/>
              <w:jc w:val="center"/>
              <w:rPr>
                <w:b/>
              </w:rPr>
            </w:pPr>
            <w:r>
              <w:rPr>
                <w:b/>
              </w:rPr>
              <w:t xml:space="preserve">A. </w:t>
            </w:r>
            <w:r w:rsidRPr="0000162E">
              <w:rPr>
                <w:b/>
              </w:rPr>
              <w:t>Course</w:t>
            </w:r>
          </w:p>
        </w:tc>
        <w:tc>
          <w:tcPr>
            <w:tcW w:w="1684" w:type="dxa"/>
          </w:tcPr>
          <w:p w:rsidR="000E0A41" w:rsidRPr="00D660E2" w:rsidRDefault="000E0A41" w:rsidP="00FF4C5C">
            <w:pPr>
              <w:pStyle w:val="ListParagraph"/>
              <w:ind w:left="0"/>
              <w:jc w:val="center"/>
              <w:rPr>
                <w:b/>
              </w:rPr>
            </w:pPr>
            <w:r>
              <w:rPr>
                <w:b/>
              </w:rPr>
              <w:t>B. Fall Term Review will be Submitted</w:t>
            </w:r>
          </w:p>
        </w:tc>
        <w:tc>
          <w:tcPr>
            <w:tcW w:w="1286" w:type="dxa"/>
          </w:tcPr>
          <w:p w:rsidR="000E0A41" w:rsidRPr="00D660E2" w:rsidRDefault="000E0A41" w:rsidP="00FF4C5C">
            <w:pPr>
              <w:pStyle w:val="ListParagraph"/>
              <w:ind w:left="0"/>
              <w:jc w:val="center"/>
              <w:rPr>
                <w:b/>
              </w:rPr>
            </w:pPr>
            <w:r>
              <w:rPr>
                <w:b/>
              </w:rPr>
              <w:t>C. Compliance Due Date</w:t>
            </w:r>
          </w:p>
        </w:tc>
        <w:tc>
          <w:tcPr>
            <w:tcW w:w="1260" w:type="dxa"/>
          </w:tcPr>
          <w:p w:rsidR="000E0A41" w:rsidRDefault="000E0A41" w:rsidP="00FF4C5C">
            <w:pPr>
              <w:pStyle w:val="ListParagraph"/>
              <w:ind w:left="0"/>
              <w:jc w:val="center"/>
              <w:rPr>
                <w:b/>
              </w:rPr>
            </w:pPr>
            <w:r>
              <w:rPr>
                <w:b/>
              </w:rPr>
              <w:t>D. Distance Education Changes</w:t>
            </w:r>
          </w:p>
        </w:tc>
        <w:tc>
          <w:tcPr>
            <w:tcW w:w="2376" w:type="dxa"/>
          </w:tcPr>
          <w:p w:rsidR="000E0A41" w:rsidRDefault="000E0A41" w:rsidP="00FF4C5C">
            <w:pPr>
              <w:pStyle w:val="ListParagraph"/>
              <w:ind w:left="0"/>
              <w:jc w:val="center"/>
              <w:rPr>
                <w:b/>
              </w:rPr>
            </w:pPr>
            <w:r>
              <w:rPr>
                <w:b/>
              </w:rPr>
              <w:t>E. C-ID Descriptors Available</w:t>
            </w:r>
          </w:p>
        </w:tc>
      </w:tr>
      <w:tr w:rsidR="000E0A41" w:rsidTr="00226D75">
        <w:tc>
          <w:tcPr>
            <w:tcW w:w="4410" w:type="dxa"/>
          </w:tcPr>
          <w:p w:rsidR="000E0A41" w:rsidRPr="0000162E" w:rsidRDefault="00B90707" w:rsidP="000E0A41">
            <w:pPr>
              <w:pStyle w:val="ListParagraph"/>
              <w:spacing w:after="0" w:line="360" w:lineRule="auto"/>
              <w:ind w:left="0"/>
            </w:pPr>
            <w:r>
              <w:t>English B5a</w:t>
            </w:r>
          </w:p>
        </w:tc>
        <w:tc>
          <w:tcPr>
            <w:tcW w:w="1684" w:type="dxa"/>
          </w:tcPr>
          <w:p w:rsidR="000E0A41" w:rsidRPr="0000162E" w:rsidRDefault="00B90707" w:rsidP="000E0A41">
            <w:pPr>
              <w:pStyle w:val="ListParagraph"/>
              <w:spacing w:after="0" w:line="360" w:lineRule="auto"/>
              <w:ind w:left="0"/>
            </w:pPr>
            <w:r>
              <w:t>Reviewed 2013</w:t>
            </w:r>
          </w:p>
        </w:tc>
        <w:tc>
          <w:tcPr>
            <w:tcW w:w="1286" w:type="dxa"/>
          </w:tcPr>
          <w:p w:rsidR="000E0A41" w:rsidRPr="0000162E" w:rsidRDefault="00B90707" w:rsidP="000E0A41">
            <w:pPr>
              <w:pStyle w:val="ListParagraph"/>
              <w:spacing w:after="0" w:line="360" w:lineRule="auto"/>
              <w:ind w:left="0"/>
            </w:pPr>
            <w:r>
              <w:t>2019-2020</w:t>
            </w:r>
          </w:p>
        </w:tc>
        <w:tc>
          <w:tcPr>
            <w:tcW w:w="1260" w:type="dxa"/>
          </w:tcPr>
          <w:p w:rsidR="000E0A41" w:rsidRPr="0000162E" w:rsidRDefault="00B90707" w:rsidP="000E0A41">
            <w:pPr>
              <w:pStyle w:val="ListParagraph"/>
              <w:spacing w:after="0" w:line="360" w:lineRule="auto"/>
              <w:ind w:left="0"/>
            </w:pPr>
            <w:r>
              <w:t>N/A</w:t>
            </w:r>
          </w:p>
        </w:tc>
        <w:tc>
          <w:tcPr>
            <w:tcW w:w="2376" w:type="dxa"/>
          </w:tcPr>
          <w:p w:rsidR="000E0A41" w:rsidRPr="0000162E" w:rsidRDefault="00B90707" w:rsidP="000E0A41">
            <w:pPr>
              <w:pStyle w:val="ListParagraph"/>
              <w:spacing w:after="0" w:line="360" w:lineRule="auto"/>
              <w:ind w:left="0"/>
            </w:pPr>
            <w:r>
              <w:t>Yes: approve</w:t>
            </w:r>
            <w:r w:rsidR="00226D75">
              <w:t xml:space="preserve">d </w:t>
            </w:r>
            <w:r>
              <w:t>201</w:t>
            </w:r>
            <w:r w:rsidR="00E8354C">
              <w:t>4</w:t>
            </w:r>
          </w:p>
        </w:tc>
      </w:tr>
      <w:tr w:rsidR="000E0A41" w:rsidTr="00226D75">
        <w:tc>
          <w:tcPr>
            <w:tcW w:w="4410" w:type="dxa"/>
          </w:tcPr>
          <w:p w:rsidR="000E0A41" w:rsidRPr="0000162E" w:rsidRDefault="00E8354C" w:rsidP="000E0A41">
            <w:pPr>
              <w:pStyle w:val="ListParagraph"/>
              <w:spacing w:after="0" w:line="360" w:lineRule="auto"/>
              <w:ind w:left="0"/>
            </w:pPr>
            <w:r>
              <w:t>English B5b</w:t>
            </w:r>
          </w:p>
        </w:tc>
        <w:tc>
          <w:tcPr>
            <w:tcW w:w="1684" w:type="dxa"/>
          </w:tcPr>
          <w:p w:rsidR="000E0A41" w:rsidRPr="0000162E" w:rsidRDefault="00E8354C" w:rsidP="000E0A41">
            <w:pPr>
              <w:pStyle w:val="ListParagraph"/>
              <w:spacing w:after="0" w:line="360" w:lineRule="auto"/>
              <w:ind w:left="0"/>
            </w:pPr>
            <w:r>
              <w:t>Reviewed</w:t>
            </w:r>
            <w:r w:rsidR="00226D75">
              <w:t xml:space="preserve"> 2013</w:t>
            </w:r>
          </w:p>
        </w:tc>
        <w:tc>
          <w:tcPr>
            <w:tcW w:w="1286" w:type="dxa"/>
          </w:tcPr>
          <w:p w:rsidR="000E0A41" w:rsidRPr="0000162E" w:rsidRDefault="00226D75" w:rsidP="000E0A41">
            <w:pPr>
              <w:pStyle w:val="ListParagraph"/>
              <w:spacing w:after="0" w:line="360" w:lineRule="auto"/>
              <w:ind w:left="0"/>
            </w:pPr>
            <w:r>
              <w:t>2019-2020</w:t>
            </w:r>
          </w:p>
        </w:tc>
        <w:tc>
          <w:tcPr>
            <w:tcW w:w="1260" w:type="dxa"/>
          </w:tcPr>
          <w:p w:rsidR="000E0A41" w:rsidRPr="0000162E" w:rsidRDefault="00226D75" w:rsidP="000E0A41">
            <w:pPr>
              <w:pStyle w:val="ListParagraph"/>
              <w:spacing w:after="0" w:line="360" w:lineRule="auto"/>
              <w:ind w:left="0"/>
            </w:pPr>
            <w:r>
              <w:t>N/A</w:t>
            </w:r>
          </w:p>
        </w:tc>
        <w:tc>
          <w:tcPr>
            <w:tcW w:w="2376" w:type="dxa"/>
          </w:tcPr>
          <w:p w:rsidR="000E0A41" w:rsidRPr="0000162E" w:rsidRDefault="00226D75" w:rsidP="000E0A41">
            <w:pPr>
              <w:pStyle w:val="ListParagraph"/>
              <w:spacing w:after="0" w:line="360" w:lineRule="auto"/>
              <w:ind w:left="0"/>
            </w:pPr>
            <w:r>
              <w:t>Yes: approved 2014</w:t>
            </w:r>
          </w:p>
        </w:tc>
      </w:tr>
      <w:tr w:rsidR="000E0A41" w:rsidTr="00226D75">
        <w:tc>
          <w:tcPr>
            <w:tcW w:w="4410" w:type="dxa"/>
          </w:tcPr>
          <w:p w:rsidR="000E0A41" w:rsidRPr="0000162E" w:rsidRDefault="00226D75" w:rsidP="000E0A41">
            <w:pPr>
              <w:pStyle w:val="ListParagraph"/>
              <w:spacing w:after="0" w:line="360" w:lineRule="auto"/>
              <w:ind w:left="0"/>
            </w:pPr>
            <w:r>
              <w:t>English B10</w:t>
            </w:r>
          </w:p>
        </w:tc>
        <w:tc>
          <w:tcPr>
            <w:tcW w:w="1684" w:type="dxa"/>
          </w:tcPr>
          <w:p w:rsidR="000E0A41" w:rsidRPr="0000162E" w:rsidRDefault="00226D75" w:rsidP="000E0A41">
            <w:pPr>
              <w:pStyle w:val="ListParagraph"/>
              <w:spacing w:after="0" w:line="360" w:lineRule="auto"/>
              <w:ind w:left="0"/>
            </w:pPr>
            <w:r>
              <w:t>Reviewed 2012</w:t>
            </w:r>
          </w:p>
        </w:tc>
        <w:tc>
          <w:tcPr>
            <w:tcW w:w="1286" w:type="dxa"/>
          </w:tcPr>
          <w:p w:rsidR="000E0A41" w:rsidRPr="0000162E" w:rsidRDefault="00226D75" w:rsidP="000E0A41">
            <w:pPr>
              <w:pStyle w:val="ListParagraph"/>
              <w:spacing w:after="0" w:line="360" w:lineRule="auto"/>
              <w:ind w:left="0"/>
            </w:pPr>
            <w:r>
              <w:t>2018-2019</w:t>
            </w:r>
          </w:p>
        </w:tc>
        <w:tc>
          <w:tcPr>
            <w:tcW w:w="1260" w:type="dxa"/>
          </w:tcPr>
          <w:p w:rsidR="000E0A41" w:rsidRPr="0000162E" w:rsidRDefault="00226D75" w:rsidP="000E0A41">
            <w:pPr>
              <w:pStyle w:val="ListParagraph"/>
              <w:spacing w:after="0" w:line="360" w:lineRule="auto"/>
              <w:ind w:left="0"/>
            </w:pPr>
            <w:r>
              <w:t>N/A</w:t>
            </w:r>
          </w:p>
        </w:tc>
        <w:tc>
          <w:tcPr>
            <w:tcW w:w="2376" w:type="dxa"/>
          </w:tcPr>
          <w:p w:rsidR="000E0A41" w:rsidRPr="0000162E" w:rsidRDefault="00264485" w:rsidP="000E0A41">
            <w:pPr>
              <w:pStyle w:val="ListParagraph"/>
              <w:spacing w:after="0" w:line="360" w:lineRule="auto"/>
              <w:ind w:left="0"/>
            </w:pPr>
            <w:r>
              <w:t>Not eligible for C-ID</w:t>
            </w:r>
          </w:p>
        </w:tc>
      </w:tr>
      <w:tr w:rsidR="000E0A41" w:rsidTr="00226D75">
        <w:tc>
          <w:tcPr>
            <w:tcW w:w="4410" w:type="dxa"/>
          </w:tcPr>
          <w:p w:rsidR="000E0A41" w:rsidRPr="0000162E" w:rsidRDefault="00226D75" w:rsidP="000E0A41">
            <w:pPr>
              <w:pStyle w:val="ListParagraph"/>
              <w:spacing w:after="0" w:line="360" w:lineRule="auto"/>
              <w:ind w:left="0"/>
            </w:pPr>
            <w:r>
              <w:t>English B20a</w:t>
            </w:r>
          </w:p>
        </w:tc>
        <w:tc>
          <w:tcPr>
            <w:tcW w:w="1684" w:type="dxa"/>
          </w:tcPr>
          <w:p w:rsidR="000E0A41" w:rsidRPr="0000162E" w:rsidRDefault="00226D75" w:rsidP="000E0A41">
            <w:pPr>
              <w:pStyle w:val="ListParagraph"/>
              <w:spacing w:after="0" w:line="360" w:lineRule="auto"/>
              <w:ind w:left="0"/>
            </w:pPr>
            <w:r>
              <w:t>Reviewed 2013</w:t>
            </w:r>
          </w:p>
        </w:tc>
        <w:tc>
          <w:tcPr>
            <w:tcW w:w="1286" w:type="dxa"/>
          </w:tcPr>
          <w:p w:rsidR="000E0A41" w:rsidRPr="0000162E" w:rsidRDefault="00226D75" w:rsidP="000E0A41">
            <w:pPr>
              <w:pStyle w:val="ListParagraph"/>
              <w:spacing w:after="0" w:line="360" w:lineRule="auto"/>
              <w:ind w:left="0"/>
            </w:pPr>
            <w:r>
              <w:t>2019-2020</w:t>
            </w:r>
          </w:p>
        </w:tc>
        <w:tc>
          <w:tcPr>
            <w:tcW w:w="1260" w:type="dxa"/>
          </w:tcPr>
          <w:p w:rsidR="000E0A41" w:rsidRPr="0000162E" w:rsidRDefault="00226D75" w:rsidP="000E0A41">
            <w:pPr>
              <w:pStyle w:val="ListParagraph"/>
              <w:spacing w:after="0" w:line="360" w:lineRule="auto"/>
              <w:ind w:left="0"/>
            </w:pPr>
            <w:r>
              <w:t>N/A</w:t>
            </w:r>
          </w:p>
        </w:tc>
        <w:tc>
          <w:tcPr>
            <w:tcW w:w="2376" w:type="dxa"/>
          </w:tcPr>
          <w:p w:rsidR="000E0A41" w:rsidRPr="0000162E" w:rsidRDefault="00226D75" w:rsidP="000E0A41">
            <w:pPr>
              <w:pStyle w:val="ListParagraph"/>
              <w:spacing w:after="0" w:line="360" w:lineRule="auto"/>
              <w:ind w:left="0"/>
            </w:pPr>
            <w:r>
              <w:t>Yes: approved 2014</w:t>
            </w:r>
          </w:p>
        </w:tc>
      </w:tr>
      <w:tr w:rsidR="000E0A41" w:rsidTr="00226D75">
        <w:tc>
          <w:tcPr>
            <w:tcW w:w="4410" w:type="dxa"/>
          </w:tcPr>
          <w:p w:rsidR="000E0A41" w:rsidRPr="0000162E" w:rsidRDefault="00226D75" w:rsidP="000E0A41">
            <w:pPr>
              <w:pStyle w:val="ListParagraph"/>
              <w:spacing w:after="0" w:line="360" w:lineRule="auto"/>
              <w:ind w:left="0"/>
            </w:pPr>
            <w:r>
              <w:t>English B24</w:t>
            </w:r>
          </w:p>
        </w:tc>
        <w:tc>
          <w:tcPr>
            <w:tcW w:w="1684" w:type="dxa"/>
          </w:tcPr>
          <w:p w:rsidR="000E0A41" w:rsidRPr="0000162E" w:rsidRDefault="00226D75" w:rsidP="000E0A41">
            <w:pPr>
              <w:pStyle w:val="ListParagraph"/>
              <w:spacing w:after="0" w:line="360" w:lineRule="auto"/>
              <w:ind w:left="0"/>
            </w:pPr>
            <w:r>
              <w:t>Reviewed 2012</w:t>
            </w:r>
          </w:p>
        </w:tc>
        <w:tc>
          <w:tcPr>
            <w:tcW w:w="1286" w:type="dxa"/>
          </w:tcPr>
          <w:p w:rsidR="000E0A41" w:rsidRPr="0000162E" w:rsidRDefault="0029095C" w:rsidP="000E0A41">
            <w:pPr>
              <w:pStyle w:val="ListParagraph"/>
              <w:spacing w:after="0" w:line="360" w:lineRule="auto"/>
              <w:ind w:left="0"/>
            </w:pPr>
            <w:r>
              <w:t>20</w:t>
            </w:r>
            <w:r w:rsidR="00226D75">
              <w:t>18-2019</w:t>
            </w:r>
          </w:p>
        </w:tc>
        <w:tc>
          <w:tcPr>
            <w:tcW w:w="1260" w:type="dxa"/>
          </w:tcPr>
          <w:p w:rsidR="000E0A41" w:rsidRPr="0000162E" w:rsidRDefault="00226D75" w:rsidP="000E0A41">
            <w:pPr>
              <w:pStyle w:val="ListParagraph"/>
              <w:spacing w:after="0" w:line="360" w:lineRule="auto"/>
              <w:ind w:left="0"/>
            </w:pPr>
            <w:r>
              <w:t>N/A</w:t>
            </w:r>
          </w:p>
        </w:tc>
        <w:tc>
          <w:tcPr>
            <w:tcW w:w="2376" w:type="dxa"/>
          </w:tcPr>
          <w:p w:rsidR="000E0A41" w:rsidRPr="0000162E" w:rsidRDefault="00226D75" w:rsidP="000E0A41">
            <w:pPr>
              <w:pStyle w:val="ListParagraph"/>
              <w:spacing w:after="0" w:line="360" w:lineRule="auto"/>
              <w:ind w:left="0"/>
            </w:pPr>
            <w:r>
              <w:t>No</w:t>
            </w:r>
            <w:r w:rsidR="00264485">
              <w:t>t eligible</w:t>
            </w:r>
          </w:p>
        </w:tc>
      </w:tr>
      <w:tr w:rsidR="0029095C" w:rsidTr="00226D75">
        <w:tc>
          <w:tcPr>
            <w:tcW w:w="4410" w:type="dxa"/>
          </w:tcPr>
          <w:p w:rsidR="0029095C" w:rsidRDefault="0029095C" w:rsidP="000E0A41">
            <w:pPr>
              <w:pStyle w:val="ListParagraph"/>
              <w:spacing w:after="0" w:line="360" w:lineRule="auto"/>
              <w:ind w:left="0"/>
            </w:pPr>
            <w:r>
              <w:t>English B27</w:t>
            </w:r>
          </w:p>
        </w:tc>
        <w:tc>
          <w:tcPr>
            <w:tcW w:w="1684" w:type="dxa"/>
          </w:tcPr>
          <w:p w:rsidR="0029095C" w:rsidRDefault="0029095C" w:rsidP="000E0A41">
            <w:pPr>
              <w:pStyle w:val="ListParagraph"/>
              <w:spacing w:after="0" w:line="360" w:lineRule="auto"/>
              <w:ind w:left="0"/>
            </w:pPr>
            <w:r>
              <w:t>Reviewed 2012</w:t>
            </w:r>
          </w:p>
        </w:tc>
        <w:tc>
          <w:tcPr>
            <w:tcW w:w="1286" w:type="dxa"/>
          </w:tcPr>
          <w:p w:rsidR="0029095C" w:rsidRDefault="0029095C" w:rsidP="000E0A41">
            <w:pPr>
              <w:pStyle w:val="ListParagraph"/>
              <w:spacing w:after="0" w:line="360" w:lineRule="auto"/>
              <w:ind w:left="0"/>
            </w:pPr>
            <w:r>
              <w:t>2018-2019</w:t>
            </w:r>
          </w:p>
        </w:tc>
        <w:tc>
          <w:tcPr>
            <w:tcW w:w="1260" w:type="dxa"/>
          </w:tcPr>
          <w:p w:rsidR="0029095C" w:rsidRDefault="0029095C" w:rsidP="000E0A41">
            <w:pPr>
              <w:pStyle w:val="ListParagraph"/>
              <w:spacing w:after="0" w:line="360" w:lineRule="auto"/>
              <w:ind w:left="0"/>
            </w:pPr>
            <w:r>
              <w:t>N/A</w:t>
            </w:r>
          </w:p>
        </w:tc>
        <w:tc>
          <w:tcPr>
            <w:tcW w:w="2376" w:type="dxa"/>
          </w:tcPr>
          <w:p w:rsidR="0029095C" w:rsidRDefault="0029095C" w:rsidP="000E0A41">
            <w:pPr>
              <w:pStyle w:val="ListParagraph"/>
              <w:spacing w:after="0" w:line="360" w:lineRule="auto"/>
              <w:ind w:left="0"/>
            </w:pPr>
            <w:r>
              <w:t>No</w:t>
            </w:r>
            <w:r w:rsidR="00264485">
              <w:t>t eligible</w:t>
            </w:r>
          </w:p>
        </w:tc>
      </w:tr>
      <w:tr w:rsidR="0029095C" w:rsidTr="00226D75">
        <w:tc>
          <w:tcPr>
            <w:tcW w:w="4410" w:type="dxa"/>
          </w:tcPr>
          <w:p w:rsidR="0029095C" w:rsidRDefault="0029095C" w:rsidP="000E0A41">
            <w:pPr>
              <w:pStyle w:val="ListParagraph"/>
              <w:spacing w:after="0" w:line="360" w:lineRule="auto"/>
              <w:ind w:left="0"/>
            </w:pPr>
            <w:r>
              <w:t>English B28</w:t>
            </w:r>
          </w:p>
        </w:tc>
        <w:tc>
          <w:tcPr>
            <w:tcW w:w="1684" w:type="dxa"/>
          </w:tcPr>
          <w:p w:rsidR="0029095C" w:rsidRDefault="0029095C" w:rsidP="000E0A41">
            <w:pPr>
              <w:pStyle w:val="ListParagraph"/>
              <w:spacing w:after="0" w:line="360" w:lineRule="auto"/>
              <w:ind w:left="0"/>
            </w:pPr>
            <w:r>
              <w:t>Reviewed 2013</w:t>
            </w:r>
          </w:p>
        </w:tc>
        <w:tc>
          <w:tcPr>
            <w:tcW w:w="1286" w:type="dxa"/>
          </w:tcPr>
          <w:p w:rsidR="0029095C" w:rsidRDefault="0029095C" w:rsidP="000E0A41">
            <w:pPr>
              <w:pStyle w:val="ListParagraph"/>
              <w:spacing w:after="0" w:line="360" w:lineRule="auto"/>
              <w:ind w:left="0"/>
            </w:pPr>
            <w:r>
              <w:t>2019-2020</w:t>
            </w:r>
          </w:p>
        </w:tc>
        <w:tc>
          <w:tcPr>
            <w:tcW w:w="1260" w:type="dxa"/>
          </w:tcPr>
          <w:p w:rsidR="0029095C" w:rsidRDefault="0029095C" w:rsidP="000E0A41">
            <w:pPr>
              <w:pStyle w:val="ListParagraph"/>
              <w:spacing w:after="0" w:line="360" w:lineRule="auto"/>
              <w:ind w:left="0"/>
            </w:pPr>
            <w:r>
              <w:t>N/A</w:t>
            </w:r>
          </w:p>
        </w:tc>
        <w:tc>
          <w:tcPr>
            <w:tcW w:w="2376" w:type="dxa"/>
          </w:tcPr>
          <w:p w:rsidR="0029095C" w:rsidRDefault="0029095C" w:rsidP="000E0A41">
            <w:pPr>
              <w:pStyle w:val="ListParagraph"/>
              <w:spacing w:after="0" w:line="360" w:lineRule="auto"/>
              <w:ind w:left="0"/>
            </w:pPr>
            <w:r>
              <w:t>No</w:t>
            </w:r>
            <w:r w:rsidR="00264485">
              <w:t>t eligible</w:t>
            </w:r>
          </w:p>
        </w:tc>
      </w:tr>
      <w:tr w:rsidR="000E0A41" w:rsidTr="00226D75">
        <w:tc>
          <w:tcPr>
            <w:tcW w:w="4410" w:type="dxa"/>
          </w:tcPr>
          <w:p w:rsidR="000E0A41" w:rsidRPr="0000162E" w:rsidRDefault="0029095C" w:rsidP="000E0A41">
            <w:pPr>
              <w:pStyle w:val="ListParagraph"/>
              <w:spacing w:after="0" w:line="360" w:lineRule="auto"/>
              <w:ind w:left="0"/>
            </w:pPr>
            <w:r>
              <w:t>English 30a</w:t>
            </w:r>
          </w:p>
        </w:tc>
        <w:tc>
          <w:tcPr>
            <w:tcW w:w="1684" w:type="dxa"/>
          </w:tcPr>
          <w:p w:rsidR="000E0A41" w:rsidRPr="0000162E" w:rsidRDefault="0029095C" w:rsidP="000E0A41">
            <w:pPr>
              <w:pStyle w:val="ListParagraph"/>
              <w:spacing w:after="0" w:line="360" w:lineRule="auto"/>
              <w:ind w:left="0"/>
            </w:pPr>
            <w:r>
              <w:t>Reviewed 2013</w:t>
            </w:r>
          </w:p>
        </w:tc>
        <w:tc>
          <w:tcPr>
            <w:tcW w:w="1286" w:type="dxa"/>
          </w:tcPr>
          <w:p w:rsidR="000E0A41" w:rsidRPr="0000162E" w:rsidRDefault="0029095C" w:rsidP="000E0A41">
            <w:pPr>
              <w:pStyle w:val="ListParagraph"/>
              <w:spacing w:after="0" w:line="360" w:lineRule="auto"/>
              <w:ind w:left="0"/>
            </w:pPr>
            <w:r>
              <w:t>2019-2020</w:t>
            </w:r>
          </w:p>
        </w:tc>
        <w:tc>
          <w:tcPr>
            <w:tcW w:w="1260" w:type="dxa"/>
          </w:tcPr>
          <w:p w:rsidR="000E0A41" w:rsidRPr="0000162E" w:rsidRDefault="0029095C" w:rsidP="000E0A41">
            <w:pPr>
              <w:pStyle w:val="ListParagraph"/>
              <w:spacing w:after="0" w:line="360" w:lineRule="auto"/>
              <w:ind w:left="0"/>
            </w:pPr>
            <w:r>
              <w:t>N/A</w:t>
            </w:r>
          </w:p>
        </w:tc>
        <w:tc>
          <w:tcPr>
            <w:tcW w:w="2376" w:type="dxa"/>
          </w:tcPr>
          <w:p w:rsidR="000E0A41" w:rsidRPr="0000162E" w:rsidRDefault="0029095C" w:rsidP="000E0A41">
            <w:pPr>
              <w:pStyle w:val="ListParagraph"/>
              <w:spacing w:after="0" w:line="360" w:lineRule="auto"/>
              <w:ind w:left="0"/>
            </w:pPr>
            <w:r>
              <w:t>Yes: approved 2014</w:t>
            </w:r>
          </w:p>
        </w:tc>
      </w:tr>
      <w:tr w:rsidR="000E0A41" w:rsidTr="00226D75">
        <w:tc>
          <w:tcPr>
            <w:tcW w:w="4410" w:type="dxa"/>
          </w:tcPr>
          <w:p w:rsidR="000E0A41" w:rsidRPr="0000162E" w:rsidRDefault="0029095C" w:rsidP="000E0A41">
            <w:pPr>
              <w:pStyle w:val="ListParagraph"/>
              <w:spacing w:after="0" w:line="360" w:lineRule="auto"/>
              <w:ind w:left="0"/>
            </w:pPr>
            <w:r>
              <w:t>English 30b</w:t>
            </w:r>
          </w:p>
        </w:tc>
        <w:tc>
          <w:tcPr>
            <w:tcW w:w="1684" w:type="dxa"/>
          </w:tcPr>
          <w:p w:rsidR="000E0A41" w:rsidRDefault="0029095C" w:rsidP="000E0A41">
            <w:pPr>
              <w:pStyle w:val="ListParagraph"/>
              <w:spacing w:after="0" w:line="360" w:lineRule="auto"/>
              <w:ind w:left="0"/>
            </w:pPr>
            <w:r>
              <w:t>Reviewed 2014</w:t>
            </w:r>
          </w:p>
          <w:p w:rsidR="0029095C" w:rsidRPr="0000162E" w:rsidRDefault="0029095C" w:rsidP="000E0A41">
            <w:pPr>
              <w:pStyle w:val="ListParagraph"/>
              <w:spacing w:after="0" w:line="360" w:lineRule="auto"/>
              <w:ind w:left="0"/>
            </w:pPr>
            <w:r>
              <w:t>(approval pending)</w:t>
            </w:r>
          </w:p>
        </w:tc>
        <w:tc>
          <w:tcPr>
            <w:tcW w:w="1286" w:type="dxa"/>
          </w:tcPr>
          <w:p w:rsidR="000E0A41" w:rsidRPr="0000162E" w:rsidRDefault="0029095C" w:rsidP="000E0A41">
            <w:pPr>
              <w:pStyle w:val="ListParagraph"/>
              <w:spacing w:after="0" w:line="360" w:lineRule="auto"/>
              <w:ind w:left="0"/>
            </w:pPr>
            <w:r>
              <w:t>2020-2021</w:t>
            </w:r>
          </w:p>
        </w:tc>
        <w:tc>
          <w:tcPr>
            <w:tcW w:w="1260" w:type="dxa"/>
          </w:tcPr>
          <w:p w:rsidR="000E0A41" w:rsidRPr="0000162E" w:rsidRDefault="0029095C" w:rsidP="000E0A41">
            <w:pPr>
              <w:pStyle w:val="ListParagraph"/>
              <w:spacing w:after="0" w:line="360" w:lineRule="auto"/>
              <w:ind w:left="0"/>
            </w:pPr>
            <w:r>
              <w:t>N/A</w:t>
            </w:r>
          </w:p>
        </w:tc>
        <w:tc>
          <w:tcPr>
            <w:tcW w:w="2376" w:type="dxa"/>
          </w:tcPr>
          <w:p w:rsidR="000E0A41" w:rsidRPr="0000162E" w:rsidRDefault="0029095C" w:rsidP="000E0A41">
            <w:pPr>
              <w:pStyle w:val="ListParagraph"/>
              <w:spacing w:after="0" w:line="360" w:lineRule="auto"/>
              <w:ind w:left="0"/>
            </w:pPr>
            <w:r>
              <w:t>Yes: approved 2014</w:t>
            </w:r>
          </w:p>
        </w:tc>
      </w:tr>
      <w:tr w:rsidR="000E0A41" w:rsidTr="00226D75">
        <w:tc>
          <w:tcPr>
            <w:tcW w:w="4410" w:type="dxa"/>
          </w:tcPr>
          <w:p w:rsidR="000E0A41" w:rsidRPr="0000162E" w:rsidRDefault="0029095C" w:rsidP="000E0A41">
            <w:pPr>
              <w:pStyle w:val="ListParagraph"/>
              <w:spacing w:after="0" w:line="360" w:lineRule="auto"/>
              <w:ind w:left="0"/>
            </w:pPr>
            <w:r>
              <w:t>English 41a</w:t>
            </w:r>
          </w:p>
        </w:tc>
        <w:tc>
          <w:tcPr>
            <w:tcW w:w="1684" w:type="dxa"/>
          </w:tcPr>
          <w:p w:rsidR="000E0A41" w:rsidRPr="0000162E" w:rsidRDefault="0029095C" w:rsidP="000E0A41">
            <w:pPr>
              <w:pStyle w:val="ListParagraph"/>
              <w:spacing w:after="0" w:line="360" w:lineRule="auto"/>
              <w:ind w:left="0"/>
            </w:pPr>
            <w:r>
              <w:t>N/A</w:t>
            </w:r>
          </w:p>
        </w:tc>
        <w:tc>
          <w:tcPr>
            <w:tcW w:w="1286" w:type="dxa"/>
          </w:tcPr>
          <w:p w:rsidR="000E0A41" w:rsidRPr="0000162E" w:rsidRDefault="0029095C" w:rsidP="000E0A41">
            <w:pPr>
              <w:pStyle w:val="ListParagraph"/>
              <w:spacing w:after="0" w:line="360" w:lineRule="auto"/>
              <w:ind w:left="0"/>
            </w:pPr>
            <w:r>
              <w:t>2016-2017</w:t>
            </w:r>
          </w:p>
        </w:tc>
        <w:tc>
          <w:tcPr>
            <w:tcW w:w="1260" w:type="dxa"/>
          </w:tcPr>
          <w:p w:rsidR="000E0A41" w:rsidRPr="0000162E" w:rsidRDefault="0029095C" w:rsidP="000E0A41">
            <w:pPr>
              <w:pStyle w:val="ListParagraph"/>
              <w:spacing w:after="0" w:line="360" w:lineRule="auto"/>
              <w:ind w:left="0"/>
            </w:pPr>
            <w:r>
              <w:t>N/A</w:t>
            </w:r>
          </w:p>
        </w:tc>
        <w:tc>
          <w:tcPr>
            <w:tcW w:w="2376" w:type="dxa"/>
          </w:tcPr>
          <w:p w:rsidR="000E0A41" w:rsidRPr="0000162E" w:rsidRDefault="0029095C" w:rsidP="000E0A41">
            <w:pPr>
              <w:pStyle w:val="ListParagraph"/>
              <w:spacing w:after="0" w:line="360" w:lineRule="auto"/>
              <w:ind w:left="0"/>
            </w:pPr>
            <w:r>
              <w:t>Yes: approved 2014</w:t>
            </w:r>
          </w:p>
        </w:tc>
      </w:tr>
      <w:tr w:rsidR="000E0A41" w:rsidTr="00226D75">
        <w:tc>
          <w:tcPr>
            <w:tcW w:w="4410" w:type="dxa"/>
          </w:tcPr>
          <w:p w:rsidR="000E0A41" w:rsidRPr="0000162E" w:rsidRDefault="0029095C" w:rsidP="000E0A41">
            <w:pPr>
              <w:pStyle w:val="ListParagraph"/>
              <w:spacing w:after="0" w:line="360" w:lineRule="auto"/>
              <w:ind w:left="0"/>
            </w:pPr>
            <w:r>
              <w:t>English B1a</w:t>
            </w:r>
          </w:p>
        </w:tc>
        <w:tc>
          <w:tcPr>
            <w:tcW w:w="1684" w:type="dxa"/>
          </w:tcPr>
          <w:p w:rsidR="000E0A41" w:rsidRPr="0000162E" w:rsidRDefault="0029095C" w:rsidP="000E0A41">
            <w:pPr>
              <w:pStyle w:val="ListParagraph"/>
              <w:spacing w:after="0" w:line="360" w:lineRule="auto"/>
              <w:ind w:left="0"/>
            </w:pPr>
            <w:r>
              <w:t>N/A</w:t>
            </w:r>
          </w:p>
        </w:tc>
        <w:tc>
          <w:tcPr>
            <w:tcW w:w="1286" w:type="dxa"/>
          </w:tcPr>
          <w:p w:rsidR="000E0A41" w:rsidRPr="0000162E" w:rsidRDefault="0029095C" w:rsidP="000E0A41">
            <w:pPr>
              <w:pStyle w:val="ListParagraph"/>
              <w:spacing w:after="0" w:line="360" w:lineRule="auto"/>
              <w:ind w:left="0"/>
            </w:pPr>
            <w:r>
              <w:t>2017-2018</w:t>
            </w:r>
          </w:p>
        </w:tc>
        <w:tc>
          <w:tcPr>
            <w:tcW w:w="1260" w:type="dxa"/>
          </w:tcPr>
          <w:p w:rsidR="000E0A41" w:rsidRPr="0000162E" w:rsidRDefault="00A66FBF" w:rsidP="000E0A41">
            <w:pPr>
              <w:pStyle w:val="ListParagraph"/>
              <w:spacing w:after="0" w:line="360" w:lineRule="auto"/>
              <w:ind w:left="0"/>
            </w:pPr>
            <w:r>
              <w:t>Currently offered online</w:t>
            </w:r>
          </w:p>
        </w:tc>
        <w:tc>
          <w:tcPr>
            <w:tcW w:w="2376" w:type="dxa"/>
          </w:tcPr>
          <w:p w:rsidR="000E0A41" w:rsidRPr="0000162E" w:rsidRDefault="0029095C" w:rsidP="000E0A41">
            <w:pPr>
              <w:pStyle w:val="ListParagraph"/>
              <w:spacing w:after="0" w:line="360" w:lineRule="auto"/>
              <w:ind w:left="0"/>
            </w:pPr>
            <w:r>
              <w:t>Yes: approved 2014</w:t>
            </w:r>
          </w:p>
        </w:tc>
      </w:tr>
      <w:tr w:rsidR="00226D75" w:rsidTr="00226D75">
        <w:tc>
          <w:tcPr>
            <w:tcW w:w="4410" w:type="dxa"/>
          </w:tcPr>
          <w:p w:rsidR="00226D75" w:rsidRPr="0000162E" w:rsidRDefault="0029095C" w:rsidP="000E0A41">
            <w:pPr>
              <w:pStyle w:val="ListParagraph"/>
              <w:spacing w:after="0" w:line="360" w:lineRule="auto"/>
              <w:ind w:left="0"/>
            </w:pPr>
            <w:r>
              <w:lastRenderedPageBreak/>
              <w:t>English B1b</w:t>
            </w:r>
          </w:p>
        </w:tc>
        <w:tc>
          <w:tcPr>
            <w:tcW w:w="1684" w:type="dxa"/>
          </w:tcPr>
          <w:p w:rsidR="00226D75" w:rsidRPr="0000162E" w:rsidRDefault="0029095C" w:rsidP="000E0A41">
            <w:pPr>
              <w:pStyle w:val="ListParagraph"/>
              <w:spacing w:after="0" w:line="360" w:lineRule="auto"/>
              <w:ind w:left="0"/>
            </w:pPr>
            <w:r>
              <w:t>Reviewed 2014</w:t>
            </w:r>
          </w:p>
        </w:tc>
        <w:tc>
          <w:tcPr>
            <w:tcW w:w="1286" w:type="dxa"/>
          </w:tcPr>
          <w:p w:rsidR="00226D75" w:rsidRPr="0000162E" w:rsidRDefault="0029095C" w:rsidP="000E0A41">
            <w:pPr>
              <w:pStyle w:val="ListParagraph"/>
              <w:spacing w:after="0" w:line="360" w:lineRule="auto"/>
              <w:ind w:left="0"/>
            </w:pPr>
            <w:r>
              <w:t>2019-2020</w:t>
            </w:r>
          </w:p>
        </w:tc>
        <w:tc>
          <w:tcPr>
            <w:tcW w:w="1260" w:type="dxa"/>
          </w:tcPr>
          <w:p w:rsidR="00226D75" w:rsidRPr="0000162E" w:rsidRDefault="0029095C" w:rsidP="000E0A41">
            <w:pPr>
              <w:pStyle w:val="ListParagraph"/>
              <w:spacing w:after="0" w:line="360" w:lineRule="auto"/>
              <w:ind w:left="0"/>
            </w:pPr>
            <w:r>
              <w:t>N/A</w:t>
            </w:r>
          </w:p>
        </w:tc>
        <w:tc>
          <w:tcPr>
            <w:tcW w:w="2376" w:type="dxa"/>
          </w:tcPr>
          <w:p w:rsidR="00226D75" w:rsidRPr="0000162E" w:rsidRDefault="0029095C" w:rsidP="000E0A41">
            <w:pPr>
              <w:pStyle w:val="ListParagraph"/>
              <w:spacing w:after="0" w:line="360" w:lineRule="auto"/>
              <w:ind w:left="0"/>
            </w:pPr>
            <w:r>
              <w:t>Yes: approved 2014</w:t>
            </w:r>
          </w:p>
        </w:tc>
      </w:tr>
      <w:tr w:rsidR="00226D75" w:rsidTr="00226D75">
        <w:tc>
          <w:tcPr>
            <w:tcW w:w="4410" w:type="dxa"/>
          </w:tcPr>
          <w:p w:rsidR="00226D75" w:rsidRPr="0000162E" w:rsidRDefault="0029095C" w:rsidP="000E0A41">
            <w:pPr>
              <w:pStyle w:val="ListParagraph"/>
              <w:spacing w:after="0" w:line="360" w:lineRule="auto"/>
              <w:ind w:left="0"/>
            </w:pPr>
            <w:r>
              <w:t>English B2</w:t>
            </w:r>
          </w:p>
        </w:tc>
        <w:tc>
          <w:tcPr>
            <w:tcW w:w="1684" w:type="dxa"/>
          </w:tcPr>
          <w:p w:rsidR="00226D75" w:rsidRPr="0000162E" w:rsidRDefault="0029095C" w:rsidP="000E0A41">
            <w:pPr>
              <w:pStyle w:val="ListParagraph"/>
              <w:spacing w:after="0" w:line="360" w:lineRule="auto"/>
              <w:ind w:left="0"/>
            </w:pPr>
            <w:r>
              <w:t>Reviewed 2014</w:t>
            </w:r>
          </w:p>
        </w:tc>
        <w:tc>
          <w:tcPr>
            <w:tcW w:w="1286" w:type="dxa"/>
          </w:tcPr>
          <w:p w:rsidR="00226D75" w:rsidRPr="0000162E" w:rsidRDefault="0029095C" w:rsidP="000E0A41">
            <w:pPr>
              <w:pStyle w:val="ListParagraph"/>
              <w:spacing w:after="0" w:line="360" w:lineRule="auto"/>
              <w:ind w:left="0"/>
            </w:pPr>
            <w:r>
              <w:t>2019-2020</w:t>
            </w:r>
          </w:p>
        </w:tc>
        <w:tc>
          <w:tcPr>
            <w:tcW w:w="1260" w:type="dxa"/>
          </w:tcPr>
          <w:p w:rsidR="00226D75" w:rsidRPr="0000162E" w:rsidRDefault="0029095C" w:rsidP="000E0A41">
            <w:pPr>
              <w:pStyle w:val="ListParagraph"/>
              <w:spacing w:after="0" w:line="360" w:lineRule="auto"/>
              <w:ind w:left="0"/>
            </w:pPr>
            <w:r>
              <w:t>N/A</w:t>
            </w:r>
          </w:p>
        </w:tc>
        <w:tc>
          <w:tcPr>
            <w:tcW w:w="2376" w:type="dxa"/>
          </w:tcPr>
          <w:p w:rsidR="00226D75" w:rsidRPr="0000162E" w:rsidRDefault="00324D6D" w:rsidP="000E0A41">
            <w:pPr>
              <w:pStyle w:val="ListParagraph"/>
              <w:spacing w:after="0" w:line="360" w:lineRule="auto"/>
              <w:ind w:left="0"/>
            </w:pPr>
            <w:r>
              <w:t>Yes: approved 2014</w:t>
            </w:r>
          </w:p>
        </w:tc>
      </w:tr>
      <w:tr w:rsidR="00226D75" w:rsidTr="00226D75">
        <w:tc>
          <w:tcPr>
            <w:tcW w:w="4410" w:type="dxa"/>
          </w:tcPr>
          <w:p w:rsidR="00226D75" w:rsidRPr="0000162E" w:rsidRDefault="00324D6D" w:rsidP="000E0A41">
            <w:pPr>
              <w:pStyle w:val="ListParagraph"/>
              <w:spacing w:after="0" w:line="360" w:lineRule="auto"/>
              <w:ind w:left="0"/>
            </w:pPr>
            <w:r>
              <w:t>English B3</w:t>
            </w:r>
          </w:p>
        </w:tc>
        <w:tc>
          <w:tcPr>
            <w:tcW w:w="1684" w:type="dxa"/>
          </w:tcPr>
          <w:p w:rsidR="00226D75" w:rsidRPr="0000162E" w:rsidRDefault="00324D6D" w:rsidP="000E0A41">
            <w:pPr>
              <w:pStyle w:val="ListParagraph"/>
              <w:spacing w:after="0" w:line="360" w:lineRule="auto"/>
              <w:ind w:left="0"/>
            </w:pPr>
            <w:r>
              <w:t>Approved 2013</w:t>
            </w:r>
          </w:p>
        </w:tc>
        <w:tc>
          <w:tcPr>
            <w:tcW w:w="1286" w:type="dxa"/>
          </w:tcPr>
          <w:p w:rsidR="00226D75" w:rsidRPr="0000162E" w:rsidRDefault="00324D6D" w:rsidP="000E0A41">
            <w:pPr>
              <w:pStyle w:val="ListParagraph"/>
              <w:spacing w:after="0" w:line="360" w:lineRule="auto"/>
              <w:ind w:left="0"/>
            </w:pPr>
            <w:r>
              <w:t>2018-2019</w:t>
            </w:r>
          </w:p>
        </w:tc>
        <w:tc>
          <w:tcPr>
            <w:tcW w:w="1260" w:type="dxa"/>
          </w:tcPr>
          <w:p w:rsidR="00226D75" w:rsidRPr="0000162E" w:rsidRDefault="00324D6D" w:rsidP="000E0A41">
            <w:pPr>
              <w:pStyle w:val="ListParagraph"/>
              <w:spacing w:after="0" w:line="360" w:lineRule="auto"/>
              <w:ind w:left="0"/>
            </w:pPr>
            <w:r>
              <w:t>N/A</w:t>
            </w:r>
          </w:p>
        </w:tc>
        <w:tc>
          <w:tcPr>
            <w:tcW w:w="2376" w:type="dxa"/>
          </w:tcPr>
          <w:p w:rsidR="00226D75" w:rsidRPr="0000162E" w:rsidRDefault="00324D6D" w:rsidP="000E0A41">
            <w:pPr>
              <w:pStyle w:val="ListParagraph"/>
              <w:spacing w:after="0" w:line="360" w:lineRule="auto"/>
              <w:ind w:left="0"/>
            </w:pPr>
            <w:r>
              <w:t>Yes: approved 2013</w:t>
            </w:r>
          </w:p>
        </w:tc>
      </w:tr>
      <w:tr w:rsidR="00226D75" w:rsidTr="00226D75">
        <w:tc>
          <w:tcPr>
            <w:tcW w:w="4410" w:type="dxa"/>
          </w:tcPr>
          <w:p w:rsidR="00226D75" w:rsidRPr="0000162E" w:rsidRDefault="00324D6D" w:rsidP="000E0A41">
            <w:pPr>
              <w:pStyle w:val="ListParagraph"/>
              <w:spacing w:after="0" w:line="360" w:lineRule="auto"/>
              <w:ind w:left="0"/>
            </w:pPr>
            <w:r>
              <w:t>English B50</w:t>
            </w:r>
          </w:p>
        </w:tc>
        <w:tc>
          <w:tcPr>
            <w:tcW w:w="1684" w:type="dxa"/>
          </w:tcPr>
          <w:p w:rsidR="00226D75" w:rsidRPr="0000162E" w:rsidRDefault="00324D6D" w:rsidP="000E0A41">
            <w:pPr>
              <w:pStyle w:val="ListParagraph"/>
              <w:spacing w:after="0" w:line="360" w:lineRule="auto"/>
              <w:ind w:left="0"/>
            </w:pPr>
            <w:r>
              <w:t>Reviewed 2012</w:t>
            </w:r>
          </w:p>
        </w:tc>
        <w:tc>
          <w:tcPr>
            <w:tcW w:w="1286" w:type="dxa"/>
          </w:tcPr>
          <w:p w:rsidR="00226D75" w:rsidRPr="0000162E" w:rsidRDefault="00324D6D" w:rsidP="000E0A41">
            <w:pPr>
              <w:pStyle w:val="ListParagraph"/>
              <w:spacing w:after="0" w:line="360" w:lineRule="auto"/>
              <w:ind w:left="0"/>
            </w:pPr>
            <w:r>
              <w:t>2018-2019</w:t>
            </w:r>
          </w:p>
        </w:tc>
        <w:tc>
          <w:tcPr>
            <w:tcW w:w="1260" w:type="dxa"/>
          </w:tcPr>
          <w:p w:rsidR="00226D75" w:rsidRPr="0000162E" w:rsidRDefault="00324D6D" w:rsidP="000E0A41">
            <w:pPr>
              <w:pStyle w:val="ListParagraph"/>
              <w:spacing w:after="0" w:line="360" w:lineRule="auto"/>
              <w:ind w:left="0"/>
            </w:pPr>
            <w:r>
              <w:t>N/A</w:t>
            </w:r>
          </w:p>
        </w:tc>
        <w:tc>
          <w:tcPr>
            <w:tcW w:w="2376" w:type="dxa"/>
          </w:tcPr>
          <w:p w:rsidR="00226D75" w:rsidRPr="0000162E" w:rsidRDefault="00D56D32" w:rsidP="000E0A41">
            <w:pPr>
              <w:pStyle w:val="ListParagraph"/>
              <w:spacing w:after="0" w:line="360" w:lineRule="auto"/>
              <w:ind w:left="0"/>
            </w:pPr>
            <w:r>
              <w:t>Yes: approved 2013</w:t>
            </w:r>
          </w:p>
        </w:tc>
      </w:tr>
      <w:tr w:rsidR="00324D6D" w:rsidTr="00A66FBF">
        <w:trPr>
          <w:trHeight w:val="431"/>
        </w:trPr>
        <w:tc>
          <w:tcPr>
            <w:tcW w:w="4410" w:type="dxa"/>
          </w:tcPr>
          <w:p w:rsidR="00324D6D" w:rsidRDefault="00A66FBF" w:rsidP="000E0A41">
            <w:pPr>
              <w:pStyle w:val="ListParagraph"/>
              <w:spacing w:after="0" w:line="360" w:lineRule="auto"/>
              <w:ind w:left="0"/>
            </w:pPr>
            <w:r>
              <w:t>English B53</w:t>
            </w:r>
          </w:p>
        </w:tc>
        <w:tc>
          <w:tcPr>
            <w:tcW w:w="1684" w:type="dxa"/>
          </w:tcPr>
          <w:p w:rsidR="00324D6D" w:rsidRDefault="00A66FBF" w:rsidP="000E0A41">
            <w:pPr>
              <w:pStyle w:val="ListParagraph"/>
              <w:spacing w:after="0" w:line="360" w:lineRule="auto"/>
              <w:ind w:left="0"/>
            </w:pPr>
            <w:r>
              <w:t>Approved 2012</w:t>
            </w:r>
          </w:p>
        </w:tc>
        <w:tc>
          <w:tcPr>
            <w:tcW w:w="1286" w:type="dxa"/>
          </w:tcPr>
          <w:p w:rsidR="00324D6D" w:rsidRDefault="00A66FBF" w:rsidP="000E0A41">
            <w:pPr>
              <w:pStyle w:val="ListParagraph"/>
              <w:spacing w:after="0" w:line="360" w:lineRule="auto"/>
              <w:ind w:left="0"/>
            </w:pPr>
            <w:r>
              <w:t>2018-2019</w:t>
            </w:r>
          </w:p>
        </w:tc>
        <w:tc>
          <w:tcPr>
            <w:tcW w:w="1260" w:type="dxa"/>
          </w:tcPr>
          <w:p w:rsidR="00324D6D" w:rsidRDefault="00A66FBF" w:rsidP="000E0A41">
            <w:pPr>
              <w:pStyle w:val="ListParagraph"/>
              <w:spacing w:after="0" w:line="360" w:lineRule="auto"/>
              <w:ind w:left="0"/>
            </w:pPr>
            <w:r>
              <w:t>N/A</w:t>
            </w:r>
          </w:p>
        </w:tc>
        <w:tc>
          <w:tcPr>
            <w:tcW w:w="2376" w:type="dxa"/>
          </w:tcPr>
          <w:p w:rsidR="00324D6D" w:rsidRDefault="00D56D32" w:rsidP="000E0A41">
            <w:pPr>
              <w:pStyle w:val="ListParagraph"/>
              <w:spacing w:after="0" w:line="360" w:lineRule="auto"/>
              <w:ind w:left="0"/>
            </w:pPr>
            <w:r>
              <w:t>No</w:t>
            </w:r>
            <w:r w:rsidR="00264485">
              <w:t>t eligible</w:t>
            </w:r>
          </w:p>
          <w:p w:rsidR="00A66FBF" w:rsidRDefault="00A66FBF" w:rsidP="000E0A41">
            <w:pPr>
              <w:pStyle w:val="ListParagraph"/>
              <w:spacing w:after="0" w:line="360" w:lineRule="auto"/>
              <w:ind w:left="0"/>
            </w:pPr>
          </w:p>
        </w:tc>
      </w:tr>
      <w:tr w:rsidR="00A66FBF" w:rsidTr="00226D75">
        <w:tc>
          <w:tcPr>
            <w:tcW w:w="4410" w:type="dxa"/>
          </w:tcPr>
          <w:p w:rsidR="00A66FBF" w:rsidRDefault="00A66FBF" w:rsidP="000E0A41">
            <w:pPr>
              <w:pStyle w:val="ListParagraph"/>
              <w:spacing w:after="0" w:line="360" w:lineRule="auto"/>
              <w:ind w:left="0"/>
            </w:pPr>
            <w:r>
              <w:t xml:space="preserve">English B60 </w:t>
            </w:r>
          </w:p>
        </w:tc>
        <w:tc>
          <w:tcPr>
            <w:tcW w:w="1684" w:type="dxa"/>
          </w:tcPr>
          <w:p w:rsidR="00A66FBF" w:rsidRDefault="00A66FBF" w:rsidP="000E0A41">
            <w:pPr>
              <w:pStyle w:val="ListParagraph"/>
              <w:spacing w:after="0" w:line="360" w:lineRule="auto"/>
              <w:ind w:left="0"/>
            </w:pPr>
            <w:r>
              <w:t>Reviewed 2013</w:t>
            </w:r>
          </w:p>
        </w:tc>
        <w:tc>
          <w:tcPr>
            <w:tcW w:w="1286" w:type="dxa"/>
          </w:tcPr>
          <w:p w:rsidR="00A66FBF" w:rsidRDefault="00A66FBF" w:rsidP="000E0A41">
            <w:pPr>
              <w:pStyle w:val="ListParagraph"/>
              <w:spacing w:after="0" w:line="360" w:lineRule="auto"/>
              <w:ind w:left="0"/>
            </w:pPr>
            <w:r>
              <w:t>2019-2020</w:t>
            </w:r>
          </w:p>
        </w:tc>
        <w:tc>
          <w:tcPr>
            <w:tcW w:w="1260" w:type="dxa"/>
          </w:tcPr>
          <w:p w:rsidR="00A66FBF" w:rsidRDefault="00A66FBF" w:rsidP="000E0A41">
            <w:pPr>
              <w:pStyle w:val="ListParagraph"/>
              <w:spacing w:after="0" w:line="360" w:lineRule="auto"/>
              <w:ind w:left="0"/>
            </w:pPr>
            <w:r>
              <w:t>N/A</w:t>
            </w:r>
          </w:p>
        </w:tc>
        <w:tc>
          <w:tcPr>
            <w:tcW w:w="2376" w:type="dxa"/>
          </w:tcPr>
          <w:p w:rsidR="00A66FBF" w:rsidRDefault="00A66FBF" w:rsidP="000E0A41">
            <w:pPr>
              <w:pStyle w:val="ListParagraph"/>
              <w:spacing w:after="0" w:line="360" w:lineRule="auto"/>
              <w:ind w:left="0"/>
            </w:pPr>
            <w:r>
              <w:t>No</w:t>
            </w:r>
            <w:r w:rsidR="00264485">
              <w:t>t eligible</w:t>
            </w:r>
          </w:p>
        </w:tc>
      </w:tr>
    </w:tbl>
    <w:p w:rsidR="00EE1A8B" w:rsidRDefault="00EE1A8B" w:rsidP="00EE1A8B">
      <w:pPr>
        <w:pStyle w:val="ListParagraph"/>
        <w:spacing w:after="0" w:line="360" w:lineRule="auto"/>
      </w:pPr>
    </w:p>
    <w:p w:rsidR="000E0A41" w:rsidRDefault="000E0A41" w:rsidP="00EE1A8B">
      <w:pPr>
        <w:pStyle w:val="ListParagraph"/>
        <w:numPr>
          <w:ilvl w:val="0"/>
          <w:numId w:val="50"/>
        </w:numPr>
        <w:spacing w:after="0" w:line="360" w:lineRule="auto"/>
      </w:pPr>
      <w:r>
        <w:t xml:space="preserve">Review of Program Information:  </w:t>
      </w:r>
    </w:p>
    <w:p w:rsidR="000E0A41" w:rsidRDefault="000E0A41" w:rsidP="000E0A41">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0E0A41" w:rsidRDefault="00263F88" w:rsidP="00263F88">
      <w:pPr>
        <w:pStyle w:val="ListParagraph"/>
        <w:numPr>
          <w:ilvl w:val="0"/>
          <w:numId w:val="25"/>
        </w:numPr>
        <w:spacing w:after="0" w:line="360" w:lineRule="auto"/>
      </w:pPr>
      <w:r>
        <w:t>The program information for English in</w:t>
      </w:r>
      <w:r w:rsidR="00264485">
        <w:t xml:space="preserve"> CurricUNET is accurate, except for the </w:t>
      </w:r>
      <w:r w:rsidR="00B42496">
        <w:t>Prerequisite on the COR f</w:t>
      </w:r>
      <w:r w:rsidR="00EE1A8B">
        <w:t xml:space="preserve">or </w:t>
      </w:r>
      <w:r w:rsidR="00264485">
        <w:t>English B28, which should be “ENGL B50.”</w:t>
      </w:r>
    </w:p>
    <w:p w:rsidR="000E0A41" w:rsidRDefault="000E0A41" w:rsidP="000E0A41">
      <w:pPr>
        <w:spacing w:after="0" w:line="360" w:lineRule="auto"/>
        <w:ind w:firstLine="360"/>
      </w:pPr>
      <w:r>
        <w:t xml:space="preserve">Is the program and course listing information in the current catalog accurate? If not, list the requested </w:t>
      </w:r>
    </w:p>
    <w:p w:rsidR="00264485" w:rsidRDefault="000E0A41" w:rsidP="00264485">
      <w:pPr>
        <w:spacing w:after="0" w:line="360" w:lineRule="auto"/>
        <w:ind w:firstLine="360"/>
      </w:pPr>
      <w:r>
        <w:t>changes below. Catalog information should reflect what is in CurricUNET.</w:t>
      </w:r>
    </w:p>
    <w:p w:rsidR="00EE20B7" w:rsidRDefault="00263F88" w:rsidP="00264485">
      <w:pPr>
        <w:pStyle w:val="ListParagraph"/>
        <w:numPr>
          <w:ilvl w:val="0"/>
          <w:numId w:val="25"/>
        </w:numPr>
        <w:spacing w:after="0" w:line="360" w:lineRule="auto"/>
      </w:pPr>
      <w:r>
        <w:t>All course information is catalog information is correct with the exception of the course description for English B50, which should read, “Prepares students for English B1A,” not “Prepares tra</w:t>
      </w:r>
      <w:r w:rsidR="00264485">
        <w:t>nsfer students for English B1A”</w:t>
      </w:r>
    </w:p>
    <w:p w:rsidR="000E0A41" w:rsidRDefault="000E0A41" w:rsidP="00EE1A8B">
      <w:pPr>
        <w:pStyle w:val="ListParagraph"/>
        <w:numPr>
          <w:ilvl w:val="0"/>
          <w:numId w:val="50"/>
        </w:numPr>
        <w:spacing w:after="0" w:line="360" w:lineRule="auto"/>
      </w:pPr>
      <w:r>
        <w:t>Student Education Plan (SEP) Pathway(s) uploaded to “Attached Files” in CurricUNET.</w:t>
      </w:r>
    </w:p>
    <w:p w:rsidR="000E0A41" w:rsidRDefault="000E0A41" w:rsidP="000E0A41">
      <w:pPr>
        <w:spacing w:after="0" w:line="360" w:lineRule="auto"/>
        <w:ind w:firstLine="720"/>
      </w:pPr>
      <w:r>
        <w:t xml:space="preserve">If applicable, SEP Pathway with CSU Breadth indicated?                    </w:t>
      </w:r>
      <w:r w:rsidRPr="00466540">
        <w:rPr>
          <w:b/>
          <w:u w:val="single"/>
        </w:rPr>
        <w:t xml:space="preserve">Yes </w:t>
      </w:r>
      <w:r>
        <w:t>or No</w:t>
      </w:r>
    </w:p>
    <w:p w:rsidR="000E0A41" w:rsidRDefault="000E0A41" w:rsidP="000E0A41">
      <w:pPr>
        <w:spacing w:after="0" w:line="360" w:lineRule="auto"/>
        <w:ind w:firstLine="720"/>
      </w:pPr>
      <w:r>
        <w:t xml:space="preserve">If applicable, SEP Pathway with IGETC indicated?                                </w:t>
      </w:r>
      <w:r w:rsidRPr="00466540">
        <w:rPr>
          <w:b/>
          <w:u w:val="single"/>
        </w:rPr>
        <w:t>Yes</w:t>
      </w:r>
      <w:r>
        <w:t xml:space="preserve"> or No</w:t>
      </w:r>
    </w:p>
    <w:p w:rsidR="000E0A41" w:rsidRDefault="000E0A41" w:rsidP="000E0A41">
      <w:pPr>
        <w:spacing w:after="0" w:line="360" w:lineRule="auto"/>
        <w:ind w:firstLine="720"/>
      </w:pPr>
      <w:r>
        <w:t xml:space="preserve">If applicable, SEP Pathway with BC General Education indicated?    Yes or </w:t>
      </w:r>
      <w:r w:rsidRPr="00466540">
        <w:rPr>
          <w:b/>
          <w:u w:val="single"/>
        </w:rPr>
        <w:t>No</w:t>
      </w:r>
    </w:p>
    <w:p w:rsidR="000E0A41" w:rsidRPr="00FA7724" w:rsidRDefault="000E0A41" w:rsidP="000E0A41">
      <w:pPr>
        <w:spacing w:after="0" w:line="360" w:lineRule="auto"/>
        <w:rPr>
          <w:b/>
        </w:rPr>
      </w:pPr>
      <w:r>
        <w:rPr>
          <w:b/>
        </w:rPr>
        <w:t xml:space="preserve">                 **Please ensure that the information housed in CurricUNET and the current catalog match. **</w:t>
      </w:r>
    </w:p>
    <w:p w:rsidR="000E0A41" w:rsidRDefault="000E0A41" w:rsidP="003D6E4E">
      <w:pPr>
        <w:pStyle w:val="ListParagraph"/>
        <w:numPr>
          <w:ilvl w:val="0"/>
          <w:numId w:val="10"/>
        </w:numPr>
        <w:spacing w:after="0" w:line="360" w:lineRule="auto"/>
        <w:ind w:left="360"/>
        <w:rPr>
          <w:rFonts w:cstheme="minorHAnsi"/>
        </w:rPr>
      </w:pPr>
      <w:r w:rsidRPr="001B247D">
        <w:rPr>
          <w:rFonts w:cstheme="minorHAnsi"/>
        </w:rPr>
        <w:t>If applicable, provide a description of the program’s future adoption of C-ID descriptors and Associate Degree for Transfer (ADT) or Model Curricula.</w:t>
      </w:r>
    </w:p>
    <w:p w:rsidR="00D56D32" w:rsidRPr="001B247D" w:rsidRDefault="00EE20B7" w:rsidP="00D56D32">
      <w:pPr>
        <w:pStyle w:val="ListParagraph"/>
        <w:numPr>
          <w:ilvl w:val="0"/>
          <w:numId w:val="25"/>
        </w:numPr>
        <w:spacing w:after="0" w:line="360" w:lineRule="auto"/>
        <w:rPr>
          <w:rFonts w:cstheme="minorHAnsi"/>
        </w:rPr>
      </w:pPr>
      <w:r>
        <w:rPr>
          <w:rFonts w:cstheme="minorHAnsi"/>
        </w:rPr>
        <w:t xml:space="preserve">All </w:t>
      </w:r>
      <w:r w:rsidR="00D56D32">
        <w:rPr>
          <w:rFonts w:cstheme="minorHAnsi"/>
        </w:rPr>
        <w:t>English courses w</w:t>
      </w:r>
      <w:r>
        <w:rPr>
          <w:rFonts w:cstheme="minorHAnsi"/>
        </w:rPr>
        <w:t>ithout C-ID descriptors are in</w:t>
      </w:r>
      <w:r w:rsidR="00D56D32">
        <w:rPr>
          <w:rFonts w:cstheme="minorHAnsi"/>
        </w:rPr>
        <w:t>eligible for C-ID.  English program has been approved (2014) for AD-T.</w:t>
      </w:r>
    </w:p>
    <w:p w:rsidR="000E0A41" w:rsidRDefault="000E0A41" w:rsidP="00D56D32">
      <w:pPr>
        <w:spacing w:after="0" w:line="360" w:lineRule="auto"/>
        <w:ind w:firstLine="360"/>
      </w:pPr>
    </w:p>
    <w:p w:rsidR="00EB210D" w:rsidRPr="00E61962" w:rsidRDefault="000E0A41" w:rsidP="00AB0744">
      <w:pPr>
        <w:spacing w:after="0" w:line="360" w:lineRule="auto"/>
        <w:rPr>
          <w:b/>
          <w:u w:val="single"/>
        </w:rPr>
      </w:pPr>
      <w:r>
        <w:rPr>
          <w:rFonts w:cstheme="minorHAnsi"/>
        </w:rPr>
        <w:br/>
      </w:r>
      <w:r w:rsidR="00EB210D">
        <w:rPr>
          <w:b/>
          <w:u w:val="single"/>
        </w:rPr>
        <w:t xml:space="preserve">VII. </w:t>
      </w:r>
      <w:r w:rsidR="00EB210D" w:rsidRPr="00E61962">
        <w:rPr>
          <w:b/>
          <w:u w:val="single"/>
        </w:rPr>
        <w:t>Faculty and Staff Engagement:</w:t>
      </w:r>
    </w:p>
    <w:p w:rsidR="00EB210D" w:rsidRDefault="00EB210D" w:rsidP="003D6E4E">
      <w:pPr>
        <w:pStyle w:val="ListParagraph"/>
        <w:numPr>
          <w:ilvl w:val="0"/>
          <w:numId w:val="3"/>
        </w:numPr>
        <w:spacing w:after="0" w:line="240" w:lineRule="auto"/>
        <w:contextualSpacing w:val="0"/>
        <w:rPr>
          <w:rFonts w:cstheme="minorHAnsi"/>
        </w:rPr>
      </w:pPr>
      <w:r>
        <w:rPr>
          <w:rFonts w:cstheme="minorHAnsi"/>
        </w:rPr>
        <w:t>Discuss how</w:t>
      </w:r>
      <w:r w:rsidRPr="00E61962">
        <w:rPr>
          <w:rFonts w:cstheme="minorHAnsi"/>
        </w:rPr>
        <w:t xml:space="preserve"> program members </w:t>
      </w:r>
      <w:r>
        <w:rPr>
          <w:rFonts w:cstheme="minorHAnsi"/>
        </w:rPr>
        <w:t xml:space="preserve">have engaged </w:t>
      </w:r>
      <w:r w:rsidRPr="00E61962">
        <w:rPr>
          <w:rFonts w:cstheme="minorHAnsi"/>
        </w:rPr>
        <w:t>in institutional efforts such as committees, presentations, and departmental activities.</w:t>
      </w:r>
    </w:p>
    <w:p w:rsidR="00BE3D68" w:rsidRDefault="005F5F93" w:rsidP="00C5773F">
      <w:pPr>
        <w:pStyle w:val="ListParagraph"/>
        <w:spacing w:after="0" w:line="240" w:lineRule="auto"/>
        <w:contextualSpacing w:val="0"/>
        <w:rPr>
          <w:rFonts w:cstheme="minorHAnsi"/>
        </w:rPr>
      </w:pPr>
      <w:r>
        <w:rPr>
          <w:rFonts w:cstheme="minorHAnsi"/>
        </w:rPr>
        <w:t xml:space="preserve">English department faculty </w:t>
      </w:r>
      <w:r w:rsidR="00C5773F">
        <w:rPr>
          <w:rFonts w:cstheme="minorHAnsi"/>
        </w:rPr>
        <w:t>continue to take an active role in institutional efforts</w:t>
      </w:r>
      <w:r>
        <w:rPr>
          <w:rFonts w:cstheme="minorHAnsi"/>
        </w:rPr>
        <w:t xml:space="preserve">.  </w:t>
      </w:r>
    </w:p>
    <w:p w:rsidR="00C5773F" w:rsidRDefault="005F5F93" w:rsidP="00BE3D68">
      <w:pPr>
        <w:pStyle w:val="ListParagraph"/>
        <w:numPr>
          <w:ilvl w:val="0"/>
          <w:numId w:val="25"/>
        </w:numPr>
        <w:spacing w:after="0" w:line="240" w:lineRule="auto"/>
        <w:contextualSpacing w:val="0"/>
        <w:rPr>
          <w:rFonts w:cstheme="minorHAnsi"/>
        </w:rPr>
      </w:pPr>
      <w:r>
        <w:rPr>
          <w:rFonts w:cstheme="minorHAnsi"/>
        </w:rPr>
        <w:lastRenderedPageBreak/>
        <w:t>Over the past three years, English faculty have served on the following committees and participated in the following programs: Academic Senate, Accreditation Midterm Report, Accreditation Steering Committee/Accreditation &amp; Institutional Quality Committee, African-American Success through Excellence and Persistence, AIQ Committee, Assessment Committee, Building Bridges Program, C6 Common Assessment Project, CCA Executive Board, College Council, Computer Science Hiring Committee, Critical Thinking Think Tank, Curriculum Committee, Equivalency Committee, General Education Committee, Habits of Mind, ILO Conference Planning Committee, Leadership Academy, Making It Happen, Online Education Initiative Task Force, Placement/Matriculation Committee, Program Review Committee, Reading Apprenticeship Think Tank, Reorganization Task Force, Scholarship Committee, Staff Development Coordinating Council, Student Discipline Committee, Student Hearing and Complaint Committee, Writing Rubrics Think Tank</w:t>
      </w:r>
      <w:r w:rsidR="008E75B3">
        <w:rPr>
          <w:rFonts w:cstheme="minorHAnsi"/>
        </w:rPr>
        <w:t>.</w:t>
      </w:r>
    </w:p>
    <w:p w:rsidR="008E75B3" w:rsidRDefault="008E75B3" w:rsidP="00C5773F">
      <w:pPr>
        <w:pStyle w:val="ListParagraph"/>
        <w:spacing w:after="0" w:line="240" w:lineRule="auto"/>
        <w:contextualSpacing w:val="0"/>
        <w:rPr>
          <w:rFonts w:cstheme="minorHAnsi"/>
        </w:rPr>
      </w:pPr>
    </w:p>
    <w:p w:rsidR="008E75B3" w:rsidRPr="008E75B3" w:rsidRDefault="008E75B3" w:rsidP="00BE3D68">
      <w:pPr>
        <w:pStyle w:val="ListParagraph"/>
        <w:numPr>
          <w:ilvl w:val="0"/>
          <w:numId w:val="25"/>
        </w:numPr>
        <w:spacing w:after="0" w:line="240" w:lineRule="auto"/>
        <w:contextualSpacing w:val="0"/>
        <w:rPr>
          <w:rFonts w:cstheme="minorHAnsi"/>
        </w:rPr>
      </w:pPr>
      <w:r>
        <w:rPr>
          <w:rFonts w:cstheme="minorHAnsi"/>
        </w:rPr>
        <w:t xml:space="preserve">In addition, department members have presented at the following venues: </w:t>
      </w:r>
      <w:r w:rsidRPr="008E75B3">
        <w:rPr>
          <w:rFonts w:cstheme="minorHAnsi"/>
        </w:rPr>
        <w:t>Bakersfield College Acceleration Conference, Building Bridges Conference, Critical Academic Skills (CAS) workshops, CSUB Graduate Student workshops, FLEX seminars, Roughneck Review events.</w:t>
      </w:r>
    </w:p>
    <w:p w:rsidR="008E75B3" w:rsidRDefault="008E75B3" w:rsidP="008E75B3">
      <w:pPr>
        <w:pStyle w:val="ListParagraph"/>
        <w:spacing w:after="0" w:line="240" w:lineRule="auto"/>
        <w:contextualSpacing w:val="0"/>
        <w:rPr>
          <w:rFonts w:cstheme="minorHAnsi"/>
        </w:rPr>
      </w:pPr>
    </w:p>
    <w:p w:rsidR="008E75B3" w:rsidRDefault="008E75B3" w:rsidP="00BE3D68">
      <w:pPr>
        <w:pStyle w:val="ListParagraph"/>
        <w:numPr>
          <w:ilvl w:val="0"/>
          <w:numId w:val="25"/>
        </w:numPr>
        <w:spacing w:after="0" w:line="240" w:lineRule="auto"/>
        <w:contextualSpacing w:val="0"/>
        <w:rPr>
          <w:rFonts w:cstheme="minorHAnsi"/>
        </w:rPr>
      </w:pPr>
      <w:r>
        <w:rPr>
          <w:rFonts w:cstheme="minorHAnsi"/>
        </w:rPr>
        <w:t>English department faculty regularly participate in the following departmental activities: Adjunct Hiring Committee</w:t>
      </w:r>
      <w:r w:rsidR="00140E08">
        <w:rPr>
          <w:rFonts w:cstheme="minorHAnsi"/>
        </w:rPr>
        <w:t>s</w:t>
      </w:r>
      <w:r>
        <w:rPr>
          <w:rFonts w:cstheme="minorHAnsi"/>
        </w:rPr>
        <w:t>, Assessment of Student Learning Outcomes, department meetings, development of new Student Learning Outcomes, FLEX activities, student essay norming sessions</w:t>
      </w:r>
      <w:r w:rsidR="00140E08">
        <w:rPr>
          <w:rFonts w:cstheme="minorHAnsi"/>
        </w:rPr>
        <w:t>, Curriculum Reviews, Roughneck Review editorial board, Literature Course Rotation Committee, Video Presentation for library research, Rural Education Plan for English Courses.</w:t>
      </w:r>
    </w:p>
    <w:p w:rsidR="00140E08" w:rsidRDefault="00140E08" w:rsidP="008E75B3">
      <w:pPr>
        <w:pStyle w:val="ListParagraph"/>
        <w:spacing w:after="0" w:line="240" w:lineRule="auto"/>
        <w:contextualSpacing w:val="0"/>
        <w:rPr>
          <w:rFonts w:cstheme="minorHAnsi"/>
        </w:rPr>
      </w:pPr>
    </w:p>
    <w:p w:rsidR="00140E08" w:rsidRPr="008E75B3" w:rsidRDefault="00140E08" w:rsidP="00BE3D68">
      <w:pPr>
        <w:pStyle w:val="ListParagraph"/>
        <w:numPr>
          <w:ilvl w:val="0"/>
          <w:numId w:val="25"/>
        </w:numPr>
        <w:spacing w:after="0" w:line="240" w:lineRule="auto"/>
        <w:contextualSpacing w:val="0"/>
        <w:rPr>
          <w:rFonts w:cstheme="minorHAnsi"/>
        </w:rPr>
      </w:pPr>
      <w:r>
        <w:rPr>
          <w:rFonts w:cstheme="minorHAnsi"/>
        </w:rPr>
        <w:t xml:space="preserve">In the last three years, English department faculty organized and sponsored BC’s Acceleration Conference for KCCD, participated in </w:t>
      </w:r>
      <w:r w:rsidR="007D5BDF">
        <w:rPr>
          <w:rFonts w:cstheme="minorHAnsi"/>
        </w:rPr>
        <w:t>the Reading Institute for Academic Preparation (</w:t>
      </w:r>
      <w:r>
        <w:rPr>
          <w:rFonts w:cstheme="minorHAnsi"/>
        </w:rPr>
        <w:t>RIAP</w:t>
      </w:r>
      <w:r w:rsidR="007D5BDF">
        <w:rPr>
          <w:rFonts w:cstheme="minorHAnsi"/>
        </w:rPr>
        <w:t>)</w:t>
      </w:r>
      <w:r>
        <w:rPr>
          <w:rFonts w:cstheme="minorHAnsi"/>
        </w:rPr>
        <w:t xml:space="preserve"> to collaborate with local high schools</w:t>
      </w:r>
      <w:r w:rsidR="007D5BDF">
        <w:rPr>
          <w:rFonts w:cstheme="minorHAnsi"/>
        </w:rPr>
        <w:t xml:space="preserve"> and CSUB</w:t>
      </w:r>
      <w:r>
        <w:rPr>
          <w:rFonts w:cstheme="minorHAnsi"/>
        </w:rPr>
        <w:t>, represented BC’s Innovations Team at the League of Innovations Conference in Anaheim, and attended the Acceleration in Context Learning Institute at Chabot College.</w:t>
      </w:r>
    </w:p>
    <w:p w:rsidR="005F5F93" w:rsidRDefault="005F5F93" w:rsidP="00C5773F">
      <w:pPr>
        <w:pStyle w:val="ListParagraph"/>
        <w:spacing w:after="0" w:line="240" w:lineRule="auto"/>
        <w:contextualSpacing w:val="0"/>
        <w:rPr>
          <w:rFonts w:cstheme="minorHAnsi"/>
        </w:rPr>
      </w:pPr>
    </w:p>
    <w:p w:rsidR="00EB210D" w:rsidRDefault="00EB210D" w:rsidP="003D6E4E">
      <w:pPr>
        <w:pStyle w:val="ListParagraph"/>
        <w:numPr>
          <w:ilvl w:val="0"/>
          <w:numId w:val="3"/>
        </w:numPr>
        <w:spacing w:after="0" w:line="240" w:lineRule="auto"/>
        <w:contextualSpacing w:val="0"/>
        <w:rPr>
          <w:rFonts w:cstheme="minorHAnsi"/>
        </w:rPr>
      </w:pPr>
      <w:r w:rsidRPr="00127727">
        <w:rPr>
          <w:rFonts w:cstheme="minorHAnsi"/>
          <w:i/>
        </w:rPr>
        <w:t>Instructio</w:t>
      </w:r>
      <w:r w:rsidR="00127727" w:rsidRPr="00127727">
        <w:rPr>
          <w:rFonts w:cstheme="minorHAnsi"/>
          <w:i/>
        </w:rPr>
        <w:t>n</w:t>
      </w:r>
      <w:r w:rsidRPr="00127727">
        <w:rPr>
          <w:rFonts w:cstheme="minorHAnsi"/>
          <w:i/>
        </w:rPr>
        <w:t xml:space="preserve"> Only</w:t>
      </w:r>
      <w:r>
        <w:rPr>
          <w:rFonts w:cstheme="minorHAnsi"/>
        </w:rPr>
        <w:t xml:space="preserve">: Discuss how </w:t>
      </w:r>
      <w:r w:rsidRPr="00E61962">
        <w:rPr>
          <w:rFonts w:cstheme="minorHAnsi"/>
        </w:rPr>
        <w:t>adjunct faculty are included in departmental training, discussions and decision-making.</w:t>
      </w:r>
    </w:p>
    <w:p w:rsidR="00140E08" w:rsidRDefault="00140E08" w:rsidP="00140E08">
      <w:pPr>
        <w:spacing w:after="0" w:line="240" w:lineRule="auto"/>
        <w:ind w:left="360"/>
        <w:rPr>
          <w:rFonts w:cstheme="minorHAnsi"/>
        </w:rPr>
      </w:pPr>
    </w:p>
    <w:p w:rsidR="00245C4B" w:rsidRDefault="00140E08" w:rsidP="00BE3D68">
      <w:pPr>
        <w:pStyle w:val="ListParagraph"/>
        <w:numPr>
          <w:ilvl w:val="0"/>
          <w:numId w:val="45"/>
        </w:numPr>
        <w:spacing w:after="0" w:line="240" w:lineRule="auto"/>
        <w:rPr>
          <w:rFonts w:cstheme="minorHAnsi"/>
        </w:rPr>
      </w:pPr>
      <w:r w:rsidRPr="00BE3D68">
        <w:rPr>
          <w:rFonts w:cstheme="minorHAnsi"/>
        </w:rPr>
        <w:t>In the past three years, English depa</w:t>
      </w:r>
      <w:r w:rsidR="007B01B6" w:rsidRPr="00BE3D68">
        <w:rPr>
          <w:rFonts w:cstheme="minorHAnsi"/>
        </w:rPr>
        <w:t xml:space="preserve">rtment adjunct faculty were involved in training, discussions, and decision-making.  </w:t>
      </w:r>
    </w:p>
    <w:p w:rsidR="007B01B6" w:rsidRPr="00BE3D68" w:rsidRDefault="007B01B6" w:rsidP="00BE3D68">
      <w:pPr>
        <w:pStyle w:val="ListParagraph"/>
        <w:numPr>
          <w:ilvl w:val="0"/>
          <w:numId w:val="45"/>
        </w:numPr>
        <w:spacing w:after="0" w:line="240" w:lineRule="auto"/>
        <w:rPr>
          <w:rFonts w:cstheme="minorHAnsi"/>
        </w:rPr>
      </w:pPr>
      <w:r w:rsidRPr="00BE3D68">
        <w:rPr>
          <w:rFonts w:cstheme="minorHAnsi"/>
        </w:rPr>
        <w:t>English department adjuncts attended new adjunct faculty orientations, division meetings, department meetings, and Building Bridges Conferences; taught a range of courses, including composition and literature courses; participated in norming sessions and Student Learning Outcomes assessments; served as BC representatives at RIAP and with Habits of Mind; served on numerous committees including the current departmental Program Review Committee.</w:t>
      </w:r>
    </w:p>
    <w:p w:rsidR="00FF3E64" w:rsidRDefault="00FF3E64" w:rsidP="00AB0744">
      <w:pPr>
        <w:spacing w:after="0" w:line="360" w:lineRule="auto"/>
        <w:rPr>
          <w:b/>
          <w:u w:val="single"/>
        </w:rPr>
      </w:pPr>
    </w:p>
    <w:p w:rsidR="00EB210D" w:rsidRDefault="00EB210D" w:rsidP="00AB0744">
      <w:pPr>
        <w:spacing w:after="0" w:line="360" w:lineRule="auto"/>
      </w:pPr>
      <w:r>
        <w:rPr>
          <w:b/>
          <w:u w:val="single"/>
        </w:rPr>
        <w:t xml:space="preserve">VIII. </w:t>
      </w:r>
      <w:r w:rsidRPr="00E61962">
        <w:rPr>
          <w:b/>
          <w:u w:val="single"/>
        </w:rPr>
        <w:t>Program Funding Sources:</w:t>
      </w:r>
      <w:r>
        <w:t xml:space="preserve">  </w:t>
      </w:r>
    </w:p>
    <w:p w:rsidR="00EB210D" w:rsidRDefault="00EB210D" w:rsidP="00AB0744">
      <w:pPr>
        <w:pStyle w:val="PlainText"/>
        <w:spacing w:line="360" w:lineRule="auto"/>
      </w:pPr>
      <w:r>
        <w:t>Identify any non-KCCD general fund sources</w:t>
      </w:r>
    </w:p>
    <w:tbl>
      <w:tblPr>
        <w:tblStyle w:val="TableGrid"/>
        <w:tblW w:w="10800" w:type="dxa"/>
        <w:tblInd w:w="108" w:type="dxa"/>
        <w:tblLook w:val="04A0" w:firstRow="1" w:lastRow="0" w:firstColumn="1" w:lastColumn="0" w:noHBand="0" w:noVBand="1"/>
      </w:tblPr>
      <w:tblGrid>
        <w:gridCol w:w="1260"/>
        <w:gridCol w:w="2700"/>
        <w:gridCol w:w="1620"/>
        <w:gridCol w:w="1350"/>
        <w:gridCol w:w="1890"/>
        <w:gridCol w:w="1980"/>
      </w:tblGrid>
      <w:tr w:rsidR="00EB210D" w:rsidTr="000E0A41">
        <w:tc>
          <w:tcPr>
            <w:tcW w:w="1260" w:type="dxa"/>
            <w:shd w:val="clear" w:color="auto" w:fill="BFBFBF" w:themeFill="background1" w:themeFillShade="BF"/>
          </w:tcPr>
          <w:p w:rsidR="00EB210D" w:rsidRDefault="00EB210D" w:rsidP="00AB0744">
            <w:pPr>
              <w:spacing w:after="0" w:line="360" w:lineRule="auto"/>
            </w:pPr>
          </w:p>
        </w:tc>
        <w:tc>
          <w:tcPr>
            <w:tcW w:w="2700" w:type="dxa"/>
            <w:shd w:val="clear" w:color="auto" w:fill="BFBFBF" w:themeFill="background1" w:themeFillShade="BF"/>
          </w:tcPr>
          <w:p w:rsidR="00EB210D" w:rsidRPr="00B60C29" w:rsidRDefault="00EB210D" w:rsidP="00AB0744">
            <w:pPr>
              <w:spacing w:after="0" w:line="240" w:lineRule="auto"/>
              <w:jc w:val="center"/>
              <w:rPr>
                <w:b/>
              </w:rPr>
            </w:pPr>
            <w:r>
              <w:rPr>
                <w:b/>
              </w:rPr>
              <w:t>Title of Account/Grant/Categorical Funding</w:t>
            </w:r>
          </w:p>
        </w:tc>
        <w:tc>
          <w:tcPr>
            <w:tcW w:w="162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Start Date</w:t>
            </w:r>
          </w:p>
        </w:tc>
        <w:tc>
          <w:tcPr>
            <w:tcW w:w="135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End Date</w:t>
            </w:r>
          </w:p>
        </w:tc>
        <w:tc>
          <w:tcPr>
            <w:tcW w:w="189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Percentage of Program Budget Covered</w:t>
            </w:r>
          </w:p>
        </w:tc>
        <w:tc>
          <w:tcPr>
            <w:tcW w:w="198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Positions funded wholly or in part</w:t>
            </w:r>
          </w:p>
        </w:tc>
      </w:tr>
      <w:tr w:rsidR="00EB210D" w:rsidTr="000E0A41">
        <w:tc>
          <w:tcPr>
            <w:tcW w:w="1260" w:type="dxa"/>
          </w:tcPr>
          <w:p w:rsidR="00EB210D" w:rsidRDefault="00EB210D" w:rsidP="00AB0744">
            <w:pPr>
              <w:spacing w:after="0" w:line="240" w:lineRule="auto"/>
            </w:pPr>
            <w:r>
              <w:t>Foundation Accounts</w:t>
            </w:r>
          </w:p>
        </w:tc>
        <w:tc>
          <w:tcPr>
            <w:tcW w:w="2700" w:type="dxa"/>
          </w:tcPr>
          <w:p w:rsidR="00EB210D" w:rsidRDefault="00245C4B" w:rsidP="00AB0744">
            <w:pPr>
              <w:spacing w:after="0" w:line="360" w:lineRule="auto"/>
            </w:pPr>
            <w:r>
              <w:t>N/A</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r w:rsidR="00EB210D" w:rsidTr="000E0A41">
        <w:tc>
          <w:tcPr>
            <w:tcW w:w="1260" w:type="dxa"/>
          </w:tcPr>
          <w:p w:rsidR="00EB210D" w:rsidRDefault="00EB210D" w:rsidP="00AB0744">
            <w:pPr>
              <w:spacing w:after="0" w:line="240" w:lineRule="auto"/>
            </w:pPr>
            <w:r>
              <w:t>Grants</w:t>
            </w:r>
          </w:p>
        </w:tc>
        <w:tc>
          <w:tcPr>
            <w:tcW w:w="2700" w:type="dxa"/>
          </w:tcPr>
          <w:p w:rsidR="00EB210D" w:rsidRDefault="00245C4B" w:rsidP="00AB0744">
            <w:pPr>
              <w:spacing w:after="0" w:line="360" w:lineRule="auto"/>
            </w:pPr>
            <w:r>
              <w:t>N/A</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r w:rsidR="00EB210D" w:rsidTr="000E0A41">
        <w:tc>
          <w:tcPr>
            <w:tcW w:w="1260" w:type="dxa"/>
          </w:tcPr>
          <w:p w:rsidR="00EB210D" w:rsidRDefault="00EB210D" w:rsidP="00AB0744">
            <w:pPr>
              <w:spacing w:after="0" w:line="240" w:lineRule="auto"/>
            </w:pPr>
            <w:r>
              <w:t>Categorical Funding</w:t>
            </w:r>
          </w:p>
        </w:tc>
        <w:tc>
          <w:tcPr>
            <w:tcW w:w="2700" w:type="dxa"/>
          </w:tcPr>
          <w:p w:rsidR="00EB210D" w:rsidRDefault="00245C4B" w:rsidP="00AB0744">
            <w:pPr>
              <w:spacing w:after="0" w:line="360" w:lineRule="auto"/>
            </w:pPr>
            <w:r>
              <w:t>N/A</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bl>
    <w:p w:rsidR="00EB210D" w:rsidRPr="00E61962" w:rsidRDefault="00EB210D" w:rsidP="00AB0744">
      <w:pPr>
        <w:spacing w:after="0" w:line="360" w:lineRule="auto"/>
      </w:pPr>
    </w:p>
    <w:p w:rsidR="00EB210D" w:rsidRDefault="00EB210D" w:rsidP="00AB0744">
      <w:pPr>
        <w:spacing w:after="0" w:line="360" w:lineRule="auto"/>
      </w:pPr>
      <w:r>
        <w:rPr>
          <w:b/>
          <w:u w:val="single"/>
        </w:rPr>
        <w:t xml:space="preserve">IX. </w:t>
      </w:r>
      <w:r w:rsidRPr="00E61962">
        <w:rPr>
          <w:b/>
          <w:u w:val="single"/>
        </w:rPr>
        <w:t>Conclusions and Findings:</w:t>
      </w:r>
      <w:r>
        <w:t xml:space="preserve"> </w:t>
      </w:r>
    </w:p>
    <w:p w:rsidR="00EB210D" w:rsidRDefault="00EB210D" w:rsidP="00AB0744">
      <w:pPr>
        <w:spacing w:after="0" w:line="360" w:lineRule="auto"/>
      </w:pPr>
      <w:r w:rsidRPr="00E61962">
        <w:t xml:space="preserve">Present any conclusions and </w:t>
      </w:r>
      <w:r>
        <w:t>findings about the program.</w:t>
      </w:r>
    </w:p>
    <w:p w:rsidR="00245C4B" w:rsidRDefault="00245C4B" w:rsidP="00AB0744">
      <w:pPr>
        <w:spacing w:after="0" w:line="360" w:lineRule="auto"/>
      </w:pPr>
      <w:r>
        <w:t>In the course of this comprehensive review, the English department has reached a number of conclusions and wishes to emphasize a number of findings:</w:t>
      </w:r>
    </w:p>
    <w:p w:rsidR="00245C4B" w:rsidRPr="00245C4B" w:rsidRDefault="00245C4B" w:rsidP="00245C4B">
      <w:pPr>
        <w:pStyle w:val="ListParagraph"/>
        <w:numPr>
          <w:ilvl w:val="0"/>
          <w:numId w:val="46"/>
        </w:numPr>
        <w:spacing w:after="0" w:line="360" w:lineRule="auto"/>
        <w:rPr>
          <w:b/>
          <w:u w:val="single"/>
        </w:rPr>
      </w:pPr>
      <w:r>
        <w:t>The English department (with one of the largest programs, including 29 full-time, tenured or tenure-track, and 31 adjunct members, who serve nearly 25% of all BC students each semester) continues to support the mission of Bakersfield College.  We serve students in their efforts to achieve the general education requirements of critical thinking and written communication.</w:t>
      </w:r>
      <w:r w:rsidR="00081384">
        <w:t xml:space="preserve">  Data supports the conclusion that the English department is productive and is achieving gains in student retention and success.</w:t>
      </w:r>
    </w:p>
    <w:p w:rsidR="00245C4B" w:rsidRPr="00820BB7" w:rsidRDefault="00EE1A8B" w:rsidP="00245C4B">
      <w:pPr>
        <w:pStyle w:val="ListParagraph"/>
        <w:numPr>
          <w:ilvl w:val="0"/>
          <w:numId w:val="46"/>
        </w:numPr>
        <w:spacing w:after="0" w:line="360" w:lineRule="auto"/>
        <w:rPr>
          <w:b/>
          <w:u w:val="single"/>
        </w:rPr>
      </w:pPr>
      <w:r>
        <w:t xml:space="preserve">English department </w:t>
      </w:r>
      <w:r w:rsidR="00245C4B">
        <w:t>faculty regular</w:t>
      </w:r>
      <w:r w:rsidR="00820BB7">
        <w:t>ly meet to sh</w:t>
      </w:r>
      <w:r w:rsidR="0050676F">
        <w:t>are ideas and have begun to use</w:t>
      </w:r>
      <w:r w:rsidR="00820BB7">
        <w:t xml:space="preserve"> such meetings for the purpose of formal assessments.</w:t>
      </w:r>
    </w:p>
    <w:p w:rsidR="00820BB7" w:rsidRPr="00820BB7" w:rsidRDefault="00820BB7" w:rsidP="00245C4B">
      <w:pPr>
        <w:pStyle w:val="ListParagraph"/>
        <w:numPr>
          <w:ilvl w:val="0"/>
          <w:numId w:val="46"/>
        </w:numPr>
        <w:spacing w:after="0" w:line="360" w:lineRule="auto"/>
        <w:rPr>
          <w:b/>
          <w:u w:val="single"/>
        </w:rPr>
      </w:pPr>
      <w:r>
        <w:t>The English department is currently revising its Program Learning Outcomes to align them with BC’s Institutional Level Learning Outcomes, as well as our course SLOs.</w:t>
      </w:r>
    </w:p>
    <w:p w:rsidR="00820BB7" w:rsidRPr="00820BB7" w:rsidRDefault="00820BB7" w:rsidP="00245C4B">
      <w:pPr>
        <w:pStyle w:val="ListParagraph"/>
        <w:numPr>
          <w:ilvl w:val="0"/>
          <w:numId w:val="46"/>
        </w:numPr>
        <w:spacing w:after="0" w:line="360" w:lineRule="auto"/>
        <w:rPr>
          <w:b/>
          <w:u w:val="single"/>
        </w:rPr>
      </w:pPr>
      <w:r>
        <w:t>The English department works to increase student success by examining, changing, and updating traditional course offerings in the composition sequence, as well as experimenting with accelerated and compressed courses that are designed to help students progress through the sequence more rapidly.</w:t>
      </w:r>
    </w:p>
    <w:p w:rsidR="00820BB7" w:rsidRPr="00820BB7" w:rsidRDefault="00820BB7" w:rsidP="00245C4B">
      <w:pPr>
        <w:pStyle w:val="ListParagraph"/>
        <w:numPr>
          <w:ilvl w:val="0"/>
          <w:numId w:val="46"/>
        </w:numPr>
        <w:spacing w:after="0" w:line="360" w:lineRule="auto"/>
        <w:rPr>
          <w:b/>
          <w:u w:val="single"/>
        </w:rPr>
      </w:pPr>
      <w:r>
        <w:t>The accelerated and compressed courses must be assessed within the next two years to determine their efficacy and their impact on student success.</w:t>
      </w:r>
    </w:p>
    <w:p w:rsidR="00820BB7" w:rsidRPr="00F50FAB" w:rsidRDefault="00820BB7" w:rsidP="00245C4B">
      <w:pPr>
        <w:pStyle w:val="ListParagraph"/>
        <w:numPr>
          <w:ilvl w:val="0"/>
          <w:numId w:val="46"/>
        </w:numPr>
        <w:spacing w:after="0" w:line="360" w:lineRule="auto"/>
        <w:rPr>
          <w:b/>
          <w:u w:val="single"/>
        </w:rPr>
      </w:pPr>
      <w:r>
        <w:t>The need for English 1A sections continues to increase, while the demand for English 60 and English 50 sections has declined; the department is concerned that the degrading of English 1A from 4 to 3 units will negatively impact this important transfer-level course</w:t>
      </w:r>
      <w:r w:rsidR="00F50FAB">
        <w:t xml:space="preserve"> and may leave students less prepared for the rigors of university-level research work.  This reduction also adversely impacts the course SLOs in that it is difficult to meet these outcomes with reduced student contact hours.</w:t>
      </w:r>
    </w:p>
    <w:p w:rsidR="00F50FAB" w:rsidRPr="00F50FAB" w:rsidRDefault="00F50FAB" w:rsidP="00245C4B">
      <w:pPr>
        <w:pStyle w:val="ListParagraph"/>
        <w:numPr>
          <w:ilvl w:val="0"/>
          <w:numId w:val="46"/>
        </w:numPr>
        <w:spacing w:after="0" w:line="360" w:lineRule="auto"/>
        <w:rPr>
          <w:b/>
          <w:u w:val="single"/>
        </w:rPr>
      </w:pPr>
      <w:r>
        <w:t>The department has increased the number of online sections of English 1A offered from five to eight this coming spring; we are working to improve online retention rates so that we may offer even more sections; the success rates for students in online sections who are retained are very promising.</w:t>
      </w:r>
    </w:p>
    <w:p w:rsidR="00F50FAB" w:rsidRPr="00F50FAB" w:rsidRDefault="00F50FAB" w:rsidP="00245C4B">
      <w:pPr>
        <w:pStyle w:val="ListParagraph"/>
        <w:numPr>
          <w:ilvl w:val="0"/>
          <w:numId w:val="46"/>
        </w:numPr>
        <w:spacing w:after="0" w:line="360" w:lineRule="auto"/>
        <w:rPr>
          <w:b/>
          <w:u w:val="single"/>
        </w:rPr>
      </w:pPr>
      <w:r>
        <w:t xml:space="preserve">The department must continue to re-evaluate and re-invent our offerings and opportunities for students, but some crucial resources are needed so that we may </w:t>
      </w:r>
      <w:r w:rsidR="00081384">
        <w:t xml:space="preserve">continue to </w:t>
      </w:r>
      <w:r>
        <w:t>increase student retention and success.</w:t>
      </w:r>
    </w:p>
    <w:p w:rsidR="00F50FAB" w:rsidRPr="00F50FAB" w:rsidRDefault="00F50FAB" w:rsidP="00F50FAB">
      <w:pPr>
        <w:pStyle w:val="ListParagraph"/>
        <w:numPr>
          <w:ilvl w:val="0"/>
          <w:numId w:val="46"/>
        </w:numPr>
        <w:spacing w:after="0" w:line="360" w:lineRule="auto"/>
        <w:rPr>
          <w:b/>
          <w:u w:val="single"/>
        </w:rPr>
      </w:pPr>
      <w:r>
        <w:t>With the imminent retirement of two senior full-time faculty, the English department will need two new full-time positions.</w:t>
      </w:r>
    </w:p>
    <w:p w:rsidR="00F50FAB" w:rsidRPr="00081384" w:rsidRDefault="00081384" w:rsidP="00F50FAB">
      <w:pPr>
        <w:pStyle w:val="ListParagraph"/>
        <w:numPr>
          <w:ilvl w:val="0"/>
          <w:numId w:val="46"/>
        </w:numPr>
        <w:spacing w:after="0" w:line="360" w:lineRule="auto"/>
        <w:rPr>
          <w:b/>
          <w:u w:val="single"/>
        </w:rPr>
      </w:pPr>
      <w:r>
        <w:t>The Humanities Building classrooms require separate desks and chairs to replace desk/chair combinations that are outdated and inhibit the comfort and attention of disabled, special needs, and large/tall students and faculty.</w:t>
      </w:r>
    </w:p>
    <w:p w:rsidR="00081384" w:rsidRPr="00081384" w:rsidRDefault="00081384" w:rsidP="00081384">
      <w:pPr>
        <w:pStyle w:val="ListParagraph"/>
        <w:numPr>
          <w:ilvl w:val="0"/>
          <w:numId w:val="46"/>
        </w:numPr>
        <w:spacing w:after="0" w:line="360" w:lineRule="auto"/>
        <w:rPr>
          <w:b/>
          <w:u w:val="single"/>
        </w:rPr>
      </w:pPr>
      <w:r>
        <w:lastRenderedPageBreak/>
        <w:t>Some accessory technological equipment and training is needed for the newly updated Humanities classrooms.</w:t>
      </w:r>
    </w:p>
    <w:p w:rsidR="00F00ACA" w:rsidRDefault="00F00ACA" w:rsidP="00AB0744">
      <w:pPr>
        <w:spacing w:after="0" w:line="360" w:lineRule="auto"/>
      </w:pPr>
    </w:p>
    <w:p w:rsidR="00127727" w:rsidRDefault="00127727" w:rsidP="00AB0744">
      <w:pPr>
        <w:spacing w:after="0" w:line="360" w:lineRule="auto"/>
      </w:pPr>
    </w:p>
    <w:p w:rsidR="00127727" w:rsidRDefault="00127727" w:rsidP="00AB0744">
      <w:pPr>
        <w:spacing w:after="0" w:line="360" w:lineRule="auto"/>
      </w:pPr>
    </w:p>
    <w:p w:rsidR="00127727" w:rsidRDefault="00127727" w:rsidP="00AB0744">
      <w:pPr>
        <w:spacing w:after="0" w:line="360" w:lineRule="auto"/>
      </w:pPr>
    </w:p>
    <w:p w:rsidR="00F47BE5" w:rsidRDefault="00A02B75" w:rsidP="00AB0744">
      <w:pPr>
        <w:spacing w:after="0" w:line="360" w:lineRule="auto"/>
        <w:rPr>
          <w:b/>
          <w:sz w:val="20"/>
          <w:szCs w:val="20"/>
          <w:u w:val="single"/>
        </w:rPr>
      </w:pPr>
      <w:r w:rsidRPr="00067B5E">
        <w:rPr>
          <w:b/>
          <w:sz w:val="20"/>
          <w:szCs w:val="20"/>
          <w:u w:val="single"/>
        </w:rPr>
        <w:t>VII.  Attachments (place a checkmark beside the forms l</w:t>
      </w:r>
      <w:r w:rsidR="00F47BE5">
        <w:rPr>
          <w:b/>
          <w:sz w:val="20"/>
          <w:szCs w:val="20"/>
          <w:u w:val="single"/>
        </w:rPr>
        <w:t>isted below that are attached):</w:t>
      </w:r>
    </w:p>
    <w:p w:rsidR="00A02B75" w:rsidRPr="00F47BE5" w:rsidRDefault="00F47BE5" w:rsidP="00AB0744">
      <w:pPr>
        <w:spacing w:after="0" w:line="360" w:lineRule="auto"/>
        <w:rPr>
          <w:b/>
          <w:sz w:val="20"/>
          <w:szCs w:val="20"/>
          <w:u w:val="single"/>
        </w:rPr>
      </w:pPr>
      <w:r>
        <w:rPr>
          <w:rFonts w:cstheme="minorHAnsi"/>
          <w:sz w:val="20"/>
          <w:szCs w:val="20"/>
        </w:rPr>
        <w:t>X</w:t>
      </w:r>
      <w:r w:rsidR="00A02B75" w:rsidRPr="00AC2888">
        <w:rPr>
          <w:rFonts w:cstheme="minorHAnsi"/>
          <w:sz w:val="20"/>
          <w:szCs w:val="20"/>
        </w:rPr>
        <w:t xml:space="preserve"> </w:t>
      </w:r>
      <w:hyperlink r:id="rId13" w:history="1">
        <w:r w:rsidR="00A02B75" w:rsidRPr="00C73841">
          <w:rPr>
            <w:rStyle w:val="Hyperlink"/>
            <w:sz w:val="20"/>
            <w:szCs w:val="20"/>
          </w:rPr>
          <w:t>Faculty Request Form</w:t>
        </w:r>
      </w:hyperlink>
      <w:r w:rsidR="00A02B75">
        <w:rPr>
          <w:sz w:val="20"/>
          <w:szCs w:val="20"/>
        </w:rPr>
        <w:tab/>
      </w:r>
      <w:r w:rsidR="00A02B75" w:rsidRPr="00AC2888">
        <w:rPr>
          <w:sz w:val="20"/>
          <w:szCs w:val="20"/>
        </w:rPr>
        <w:tab/>
      </w:r>
      <w:r w:rsidR="00A02B75" w:rsidRPr="00AC2888">
        <w:rPr>
          <w:rFonts w:cstheme="minorHAnsi"/>
          <w:sz w:val="20"/>
          <w:szCs w:val="20"/>
        </w:rPr>
        <w:fldChar w:fldCharType="begin">
          <w:ffData>
            <w:name w:val="Check12"/>
            <w:enabled/>
            <w:calcOnExit w:val="0"/>
            <w:checkBox>
              <w:sizeAuto/>
              <w:default w:val="0"/>
            </w:checkBox>
          </w:ffData>
        </w:fldChar>
      </w:r>
      <w:r w:rsidR="00A02B75" w:rsidRPr="00AC2888">
        <w:rPr>
          <w:rFonts w:cstheme="minorHAnsi"/>
          <w:sz w:val="20"/>
          <w:szCs w:val="20"/>
        </w:rPr>
        <w:instrText xml:space="preserve"> FORMCHECKBOX </w:instrText>
      </w:r>
      <w:r w:rsidR="001146FD">
        <w:rPr>
          <w:rFonts w:cstheme="minorHAnsi"/>
          <w:sz w:val="20"/>
          <w:szCs w:val="20"/>
        </w:rPr>
      </w:r>
      <w:r w:rsidR="001146FD">
        <w:rPr>
          <w:rFonts w:cstheme="minorHAnsi"/>
          <w:sz w:val="20"/>
          <w:szCs w:val="20"/>
        </w:rPr>
        <w:fldChar w:fldCharType="separate"/>
      </w:r>
      <w:r w:rsidR="00A02B75" w:rsidRPr="00AC2888">
        <w:rPr>
          <w:rFonts w:cstheme="minorHAnsi"/>
          <w:sz w:val="20"/>
          <w:szCs w:val="20"/>
        </w:rPr>
        <w:fldChar w:fldCharType="end"/>
      </w:r>
      <w:r w:rsidR="00A02B75">
        <w:rPr>
          <w:rFonts w:cstheme="minorHAnsi"/>
          <w:sz w:val="20"/>
          <w:szCs w:val="20"/>
        </w:rPr>
        <w:t xml:space="preserve"> </w:t>
      </w:r>
      <w:hyperlink r:id="rId14" w:history="1">
        <w:r w:rsidR="00A02B75" w:rsidRPr="00C73841">
          <w:rPr>
            <w:rStyle w:val="Hyperlink"/>
            <w:sz w:val="20"/>
            <w:szCs w:val="20"/>
          </w:rPr>
          <w:t>Classified Request Form</w:t>
        </w:r>
      </w:hyperlink>
      <w:r w:rsidR="00A02B75">
        <w:rPr>
          <w:sz w:val="20"/>
          <w:szCs w:val="20"/>
        </w:rPr>
        <w:t xml:space="preserve"> </w:t>
      </w:r>
      <w:r w:rsidR="00A02B75" w:rsidRPr="00AC2888">
        <w:rPr>
          <w:sz w:val="20"/>
          <w:szCs w:val="20"/>
        </w:rPr>
        <w:tab/>
      </w:r>
      <w:r w:rsidR="00A02B75" w:rsidRPr="00AC2888">
        <w:rPr>
          <w:rFonts w:cstheme="minorHAnsi"/>
          <w:sz w:val="20"/>
          <w:szCs w:val="20"/>
        </w:rPr>
        <w:fldChar w:fldCharType="begin">
          <w:ffData>
            <w:name w:val="Check17"/>
            <w:enabled/>
            <w:calcOnExit w:val="0"/>
            <w:checkBox>
              <w:sizeAuto/>
              <w:default w:val="0"/>
            </w:checkBox>
          </w:ffData>
        </w:fldChar>
      </w:r>
      <w:r w:rsidR="00A02B75" w:rsidRPr="00AC2888">
        <w:rPr>
          <w:rFonts w:cstheme="minorHAnsi"/>
          <w:sz w:val="20"/>
          <w:szCs w:val="20"/>
        </w:rPr>
        <w:instrText xml:space="preserve"> FORMCHECKBOX </w:instrText>
      </w:r>
      <w:r w:rsidR="001146FD">
        <w:rPr>
          <w:rFonts w:cstheme="minorHAnsi"/>
          <w:sz w:val="20"/>
          <w:szCs w:val="20"/>
        </w:rPr>
      </w:r>
      <w:r w:rsidR="001146FD">
        <w:rPr>
          <w:rFonts w:cstheme="minorHAnsi"/>
          <w:sz w:val="20"/>
          <w:szCs w:val="20"/>
        </w:rPr>
        <w:fldChar w:fldCharType="separate"/>
      </w:r>
      <w:r w:rsidR="00A02B75" w:rsidRPr="00AC2888">
        <w:rPr>
          <w:rFonts w:cstheme="minorHAnsi"/>
          <w:sz w:val="20"/>
          <w:szCs w:val="20"/>
        </w:rPr>
        <w:fldChar w:fldCharType="end"/>
      </w:r>
      <w:r w:rsidR="00A02B75">
        <w:rPr>
          <w:rFonts w:cstheme="minorHAnsi"/>
          <w:sz w:val="20"/>
          <w:szCs w:val="20"/>
        </w:rPr>
        <w:t xml:space="preserve"> </w:t>
      </w:r>
      <w:hyperlink r:id="rId15" w:history="1">
        <w:r w:rsidR="00A02B75" w:rsidRPr="00C73841">
          <w:rPr>
            <w:rStyle w:val="Hyperlink"/>
            <w:rFonts w:cstheme="minorHAnsi"/>
            <w:sz w:val="20"/>
            <w:szCs w:val="20"/>
          </w:rPr>
          <w:t>Budget Change Request Form</w:t>
        </w:r>
      </w:hyperlink>
      <w:r w:rsidR="00A02B75">
        <w:tab/>
      </w:r>
      <w:r w:rsidR="00A02B75">
        <w:tab/>
      </w:r>
    </w:p>
    <w:p w:rsidR="00E65D1E" w:rsidRDefault="00F47BE5" w:rsidP="00AB0744">
      <w:pPr>
        <w:spacing w:after="0" w:line="360" w:lineRule="auto"/>
        <w:rPr>
          <w:sz w:val="20"/>
          <w:szCs w:val="20"/>
        </w:rPr>
      </w:pPr>
      <w:r>
        <w:rPr>
          <w:rFonts w:cstheme="minorHAnsi"/>
          <w:sz w:val="20"/>
          <w:szCs w:val="20"/>
        </w:rPr>
        <w:t>X</w:t>
      </w:r>
      <w:r w:rsidR="00A02B75">
        <w:rPr>
          <w:rFonts w:cstheme="minorHAnsi"/>
          <w:sz w:val="20"/>
          <w:szCs w:val="20"/>
        </w:rPr>
        <w:t xml:space="preserve"> </w:t>
      </w:r>
      <w:r w:rsidR="00A02B75" w:rsidRPr="00C53F46">
        <w:rPr>
          <w:color w:val="0000FF"/>
          <w:sz w:val="20"/>
          <w:szCs w:val="20"/>
          <w:u w:val="single"/>
        </w:rPr>
        <w:t>Professional Development</w:t>
      </w:r>
      <w:r w:rsidR="00A02B75" w:rsidRPr="000E0A41">
        <w:rPr>
          <w:color w:val="0000FF"/>
          <w:sz w:val="20"/>
          <w:szCs w:val="20"/>
        </w:rPr>
        <w:tab/>
      </w:r>
      <w:r>
        <w:rPr>
          <w:rFonts w:cstheme="minorHAnsi"/>
          <w:sz w:val="20"/>
          <w:szCs w:val="20"/>
        </w:rPr>
        <w:t>X</w:t>
      </w:r>
      <w:r w:rsidR="00A02B75" w:rsidRPr="00AC2888">
        <w:rPr>
          <w:rFonts w:cstheme="minorHAnsi"/>
          <w:sz w:val="20"/>
          <w:szCs w:val="20"/>
        </w:rPr>
        <w:t xml:space="preserve"> </w:t>
      </w:r>
      <w:hyperlink r:id="rId16" w:history="1">
        <w:r w:rsidR="00A02B75" w:rsidRPr="00C73841">
          <w:rPr>
            <w:rStyle w:val="Hyperlink"/>
            <w:sz w:val="20"/>
            <w:szCs w:val="20"/>
          </w:rPr>
          <w:t>ISIT Form</w:t>
        </w:r>
      </w:hyperlink>
      <w:r w:rsidR="00A02B75">
        <w:rPr>
          <w:sz w:val="20"/>
          <w:szCs w:val="20"/>
        </w:rPr>
        <w:tab/>
      </w:r>
      <w:r w:rsidR="00A02B75" w:rsidRPr="00AC2888">
        <w:rPr>
          <w:sz w:val="20"/>
          <w:szCs w:val="20"/>
        </w:rPr>
        <w:tab/>
      </w:r>
      <w:r w:rsidR="00A02B75" w:rsidRPr="00AC2888">
        <w:rPr>
          <w:sz w:val="20"/>
          <w:szCs w:val="20"/>
        </w:rPr>
        <w:tab/>
      </w:r>
      <w:r>
        <w:rPr>
          <w:rFonts w:cstheme="minorHAnsi"/>
          <w:sz w:val="20"/>
          <w:szCs w:val="20"/>
        </w:rPr>
        <w:t>X</w:t>
      </w:r>
      <w:r w:rsidR="00A02B75" w:rsidRPr="00AC2888">
        <w:rPr>
          <w:rFonts w:cstheme="minorHAnsi"/>
          <w:sz w:val="20"/>
          <w:szCs w:val="20"/>
        </w:rPr>
        <w:t xml:space="preserve"> </w:t>
      </w:r>
      <w:hyperlink r:id="rId17" w:history="1">
        <w:r w:rsidR="00A02B75" w:rsidRPr="00C73841">
          <w:rPr>
            <w:rStyle w:val="Hyperlink"/>
            <w:sz w:val="20"/>
            <w:szCs w:val="20"/>
          </w:rPr>
          <w:t>M &amp; O Form</w:t>
        </w:r>
      </w:hyperlink>
      <w:r w:rsidR="00A02B75">
        <w:rPr>
          <w:sz w:val="20"/>
          <w:szCs w:val="20"/>
        </w:rPr>
        <w:t xml:space="preserve"> </w:t>
      </w:r>
      <w:r w:rsidR="00A02B75" w:rsidRPr="00AC2888">
        <w:rPr>
          <w:sz w:val="20"/>
          <w:szCs w:val="20"/>
        </w:rPr>
        <w:tab/>
      </w:r>
      <w:r w:rsidR="00A02B75">
        <w:rPr>
          <w:sz w:val="20"/>
          <w:szCs w:val="20"/>
        </w:rPr>
        <w:tab/>
      </w:r>
      <w:r w:rsidR="00A02B75" w:rsidRPr="00AC2888">
        <w:rPr>
          <w:sz w:val="20"/>
          <w:szCs w:val="20"/>
        </w:rPr>
        <w:tab/>
      </w:r>
    </w:p>
    <w:p w:rsidR="00EB210D" w:rsidRPr="00E65D1E" w:rsidRDefault="00E65D1E" w:rsidP="00AB0744">
      <w:pPr>
        <w:spacing w:after="0" w:line="360" w:lineRule="auto"/>
        <w:rPr>
          <w:sz w:val="20"/>
          <w:szCs w:val="20"/>
        </w:rPr>
      </w:pPr>
      <w:r>
        <w:rPr>
          <w:rFonts w:cstheme="minorHAnsi"/>
          <w:sz w:val="20"/>
          <w:szCs w:val="20"/>
        </w:rPr>
        <w:t>X</w:t>
      </w:r>
      <w:r w:rsidR="00A02B75" w:rsidRPr="00AC2888">
        <w:rPr>
          <w:rFonts w:cstheme="minorHAnsi"/>
          <w:sz w:val="20"/>
          <w:szCs w:val="20"/>
        </w:rPr>
        <w:t xml:space="preserve"> </w:t>
      </w:r>
      <w:hyperlink r:id="rId18" w:history="1">
        <w:r w:rsidR="00A02B75" w:rsidRPr="00C73841">
          <w:rPr>
            <w:rStyle w:val="Hyperlink"/>
            <w:sz w:val="20"/>
            <w:szCs w:val="20"/>
          </w:rPr>
          <w:t>Best Practices Form</w:t>
        </w:r>
      </w:hyperlink>
      <w:r w:rsidR="00A02B75">
        <w:rPr>
          <w:sz w:val="20"/>
          <w:szCs w:val="20"/>
        </w:rPr>
        <w:t xml:space="preserve"> </w:t>
      </w:r>
      <w:r w:rsidR="00A02B75" w:rsidRPr="00C73841">
        <w:rPr>
          <w:b/>
          <w:color w:val="CC0000"/>
          <w:sz w:val="20"/>
          <w:szCs w:val="20"/>
        </w:rPr>
        <w:t>(Required)</w:t>
      </w:r>
      <w:r w:rsidR="00A02B75">
        <w:rPr>
          <w:sz w:val="20"/>
          <w:szCs w:val="20"/>
        </w:rPr>
        <w:t xml:space="preserve"> </w:t>
      </w:r>
      <w:r w:rsidR="00A02B75">
        <w:rPr>
          <w:sz w:val="20"/>
          <w:szCs w:val="20"/>
        </w:rPr>
        <w:tab/>
      </w:r>
      <w:r w:rsidR="00A02B75">
        <w:rPr>
          <w:sz w:val="20"/>
          <w:szCs w:val="20"/>
        </w:rPr>
        <w:tab/>
      </w:r>
      <w:r w:rsidR="00A02B75">
        <w:rPr>
          <w:sz w:val="20"/>
          <w:szCs w:val="20"/>
        </w:rPr>
        <w:tab/>
      </w:r>
      <w:r w:rsidR="00A02B75">
        <w:rPr>
          <w:sz w:val="20"/>
          <w:szCs w:val="20"/>
        </w:rPr>
        <w:tab/>
      </w:r>
      <w:r w:rsidR="00A02B75">
        <w:rPr>
          <w:sz w:val="20"/>
          <w:szCs w:val="20"/>
        </w:rPr>
        <w:tab/>
      </w:r>
      <w:r w:rsidR="00A02B75" w:rsidRPr="00AC2888">
        <w:rPr>
          <w:rFonts w:cstheme="minorHAnsi"/>
          <w:sz w:val="20"/>
          <w:szCs w:val="20"/>
        </w:rPr>
        <w:fldChar w:fldCharType="begin">
          <w:ffData>
            <w:name w:val="Check17"/>
            <w:enabled/>
            <w:calcOnExit w:val="0"/>
            <w:checkBox>
              <w:sizeAuto/>
              <w:default w:val="0"/>
            </w:checkBox>
          </w:ffData>
        </w:fldChar>
      </w:r>
      <w:r w:rsidR="00A02B75" w:rsidRPr="00AC2888">
        <w:rPr>
          <w:rFonts w:cstheme="minorHAnsi"/>
          <w:sz w:val="20"/>
          <w:szCs w:val="20"/>
        </w:rPr>
        <w:instrText xml:space="preserve"> FORMCHECKBOX </w:instrText>
      </w:r>
      <w:r w:rsidR="001146FD">
        <w:rPr>
          <w:rFonts w:cstheme="minorHAnsi"/>
          <w:sz w:val="20"/>
          <w:szCs w:val="20"/>
        </w:rPr>
      </w:r>
      <w:r w:rsidR="001146FD">
        <w:rPr>
          <w:rFonts w:cstheme="minorHAnsi"/>
          <w:sz w:val="20"/>
          <w:szCs w:val="20"/>
        </w:rPr>
        <w:fldChar w:fldCharType="separate"/>
      </w:r>
      <w:r w:rsidR="00A02B75" w:rsidRPr="00AC2888">
        <w:rPr>
          <w:rFonts w:cstheme="minorHAnsi"/>
          <w:sz w:val="20"/>
          <w:szCs w:val="20"/>
        </w:rPr>
        <w:fldChar w:fldCharType="end"/>
      </w:r>
      <w:r w:rsidR="00A02B75">
        <w:rPr>
          <w:rFonts w:cstheme="minorHAnsi"/>
          <w:sz w:val="20"/>
          <w:szCs w:val="20"/>
        </w:rPr>
        <w:t xml:space="preserve"> </w:t>
      </w:r>
      <w:r w:rsidR="00A02B75" w:rsidRPr="00AC2888">
        <w:rPr>
          <w:sz w:val="20"/>
          <w:szCs w:val="20"/>
        </w:rPr>
        <w:t>Other: ______________</w:t>
      </w:r>
      <w:r w:rsidR="00A02B75">
        <w:rPr>
          <w:sz w:val="20"/>
          <w:szCs w:val="20"/>
        </w:rPr>
        <w:t xml:space="preserve">______ </w:t>
      </w:r>
    </w:p>
    <w:sectPr w:rsidR="00EB210D" w:rsidRPr="00E65D1E" w:rsidSect="00FF4C5C">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FD" w:rsidRDefault="001146FD" w:rsidP="00EB210D">
      <w:pPr>
        <w:spacing w:after="0" w:line="240" w:lineRule="auto"/>
      </w:pPr>
      <w:r>
        <w:separator/>
      </w:r>
    </w:p>
  </w:endnote>
  <w:endnote w:type="continuationSeparator" w:id="0">
    <w:p w:rsidR="001146FD" w:rsidRDefault="001146FD" w:rsidP="00EB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DA" w:rsidRPr="001249C5" w:rsidRDefault="008733DA">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(May 8, 2014, Final)</w:t>
    </w:r>
    <w:r>
      <w:rPr>
        <w:rFonts w:eastAsiaTheme="majorEastAsia" w:cstheme="minorHAnsi"/>
        <w:sz w:val="18"/>
        <w:szCs w:val="18"/>
      </w:rPr>
      <w:tab/>
    </w:r>
    <w:r>
      <w:rPr>
        <w:rFonts w:eastAsiaTheme="majorEastAsia" w:cstheme="minorHAnsi"/>
        <w:sz w:val="18"/>
        <w:szCs w:val="18"/>
      </w:rPr>
      <w:tab/>
      <w:t>Comprehensive Program Review</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Pr="001249C5">
      <w:rPr>
        <w:rFonts w:eastAsiaTheme="minorEastAsia" w:cstheme="minorHAnsi"/>
        <w:sz w:val="18"/>
        <w:szCs w:val="18"/>
      </w:rPr>
      <w:fldChar w:fldCharType="separate"/>
    </w:r>
    <w:r w:rsidR="00C10B37" w:rsidRPr="00C10B37">
      <w:rPr>
        <w:rFonts w:eastAsiaTheme="majorEastAsia" w:cstheme="minorHAnsi"/>
        <w:noProof/>
        <w:sz w:val="18"/>
        <w:szCs w:val="18"/>
      </w:rPr>
      <w:t>1</w:t>
    </w:r>
    <w:r w:rsidRPr="001249C5">
      <w:rPr>
        <w:rFonts w:eastAsiaTheme="majorEastAsia" w:cstheme="minorHAnsi"/>
        <w:noProof/>
        <w:sz w:val="18"/>
        <w:szCs w:val="18"/>
      </w:rPr>
      <w:fldChar w:fldCharType="end"/>
    </w:r>
  </w:p>
  <w:p w:rsidR="008733DA" w:rsidRDefault="0087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FD" w:rsidRDefault="001146FD" w:rsidP="00EB210D">
      <w:pPr>
        <w:spacing w:after="0" w:line="240" w:lineRule="auto"/>
      </w:pPr>
      <w:r>
        <w:separator/>
      </w:r>
    </w:p>
  </w:footnote>
  <w:footnote w:type="continuationSeparator" w:id="0">
    <w:p w:rsidR="001146FD" w:rsidRDefault="001146FD" w:rsidP="00EB2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3B"/>
    <w:multiLevelType w:val="hybridMultilevel"/>
    <w:tmpl w:val="F8ACA1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F6041E"/>
    <w:multiLevelType w:val="hybridMultilevel"/>
    <w:tmpl w:val="326CBD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01698"/>
    <w:multiLevelType w:val="hybridMultilevel"/>
    <w:tmpl w:val="1A5A7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072BD0"/>
    <w:multiLevelType w:val="hybridMultilevel"/>
    <w:tmpl w:val="6C601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974E4"/>
    <w:multiLevelType w:val="hybridMultilevel"/>
    <w:tmpl w:val="319EC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602A5C"/>
    <w:multiLevelType w:val="hybridMultilevel"/>
    <w:tmpl w:val="FE8E3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65E51"/>
    <w:multiLevelType w:val="hybridMultilevel"/>
    <w:tmpl w:val="20A4A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C51A0D"/>
    <w:multiLevelType w:val="hybridMultilevel"/>
    <w:tmpl w:val="4EF46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957E0"/>
    <w:multiLevelType w:val="hybridMultilevel"/>
    <w:tmpl w:val="E1A65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C2646"/>
    <w:multiLevelType w:val="hybridMultilevel"/>
    <w:tmpl w:val="0A06C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923855"/>
    <w:multiLevelType w:val="hybridMultilevel"/>
    <w:tmpl w:val="36084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5375F"/>
    <w:multiLevelType w:val="hybridMultilevel"/>
    <w:tmpl w:val="F0161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C46821"/>
    <w:multiLevelType w:val="hybridMultilevel"/>
    <w:tmpl w:val="24D4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40198C"/>
    <w:multiLevelType w:val="hybridMultilevel"/>
    <w:tmpl w:val="87EE2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D73866"/>
    <w:multiLevelType w:val="hybridMultilevel"/>
    <w:tmpl w:val="A1222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46527A"/>
    <w:multiLevelType w:val="hybridMultilevel"/>
    <w:tmpl w:val="7D1A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5E7C5A"/>
    <w:multiLevelType w:val="hybridMultilevel"/>
    <w:tmpl w:val="D33A1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76499C"/>
    <w:multiLevelType w:val="hybridMultilevel"/>
    <w:tmpl w:val="36BE8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9064D2C"/>
    <w:multiLevelType w:val="hybridMultilevel"/>
    <w:tmpl w:val="B6D4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26C71"/>
    <w:multiLevelType w:val="hybridMultilevel"/>
    <w:tmpl w:val="889A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22CDC"/>
    <w:multiLevelType w:val="hybridMultilevel"/>
    <w:tmpl w:val="63540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F31759"/>
    <w:multiLevelType w:val="hybridMultilevel"/>
    <w:tmpl w:val="D074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72A28"/>
    <w:multiLevelType w:val="hybridMultilevel"/>
    <w:tmpl w:val="ECA4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E32C4A"/>
    <w:multiLevelType w:val="hybridMultilevel"/>
    <w:tmpl w:val="D9AACB9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B425D"/>
    <w:multiLevelType w:val="hybridMultilevel"/>
    <w:tmpl w:val="50D801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5FA5D35"/>
    <w:multiLevelType w:val="hybridMultilevel"/>
    <w:tmpl w:val="A66AC856"/>
    <w:lvl w:ilvl="0" w:tplc="04090019">
      <w:start w:val="1"/>
      <w:numFmt w:val="low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B2013"/>
    <w:multiLevelType w:val="hybridMultilevel"/>
    <w:tmpl w:val="66A07A4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B007C95"/>
    <w:multiLevelType w:val="hybridMultilevel"/>
    <w:tmpl w:val="46A6D1BC"/>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30">
    <w:nsid w:val="504C4416"/>
    <w:multiLevelType w:val="hybridMultilevel"/>
    <w:tmpl w:val="8918E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802336"/>
    <w:multiLevelType w:val="hybridMultilevel"/>
    <w:tmpl w:val="24D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B1692A"/>
    <w:multiLevelType w:val="hybridMultilevel"/>
    <w:tmpl w:val="6E0E6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2B220F"/>
    <w:multiLevelType w:val="hybridMultilevel"/>
    <w:tmpl w:val="A3CA08F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FF0A10"/>
    <w:multiLevelType w:val="hybridMultilevel"/>
    <w:tmpl w:val="17F0A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A44FD4"/>
    <w:multiLevelType w:val="hybridMultilevel"/>
    <w:tmpl w:val="86120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D2211E"/>
    <w:multiLevelType w:val="hybridMultilevel"/>
    <w:tmpl w:val="56486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FB900FE"/>
    <w:multiLevelType w:val="hybridMultilevel"/>
    <w:tmpl w:val="71842F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531D69"/>
    <w:multiLevelType w:val="hybridMultilevel"/>
    <w:tmpl w:val="D7BA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416174"/>
    <w:multiLevelType w:val="hybridMultilevel"/>
    <w:tmpl w:val="B09030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BE62844"/>
    <w:multiLevelType w:val="hybridMultilevel"/>
    <w:tmpl w:val="DAAEC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E0639AE"/>
    <w:multiLevelType w:val="hybridMultilevel"/>
    <w:tmpl w:val="584024B8"/>
    <w:lvl w:ilvl="0" w:tplc="04090015">
      <w:start w:val="1"/>
      <w:numFmt w:val="upperLetter"/>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4F2CE3"/>
    <w:multiLevelType w:val="hybridMultilevel"/>
    <w:tmpl w:val="8794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5E7E37"/>
    <w:multiLevelType w:val="hybridMultilevel"/>
    <w:tmpl w:val="A51CD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34E5066"/>
    <w:multiLevelType w:val="hybridMultilevel"/>
    <w:tmpl w:val="AC00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565AFF"/>
    <w:multiLevelType w:val="hybridMultilevel"/>
    <w:tmpl w:val="6290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9BB4B6D"/>
    <w:multiLevelType w:val="hybridMultilevel"/>
    <w:tmpl w:val="B2B414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9">
    <w:nsid w:val="7F9D00BB"/>
    <w:multiLevelType w:val="hybridMultilevel"/>
    <w:tmpl w:val="7A045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39"/>
  </w:num>
  <w:num w:numId="4">
    <w:abstractNumId w:val="28"/>
  </w:num>
  <w:num w:numId="5">
    <w:abstractNumId w:val="31"/>
  </w:num>
  <w:num w:numId="6">
    <w:abstractNumId w:val="43"/>
  </w:num>
  <w:num w:numId="7">
    <w:abstractNumId w:val="34"/>
  </w:num>
  <w:num w:numId="8">
    <w:abstractNumId w:val="36"/>
  </w:num>
  <w:num w:numId="9">
    <w:abstractNumId w:val="35"/>
  </w:num>
  <w:num w:numId="10">
    <w:abstractNumId w:val="22"/>
  </w:num>
  <w:num w:numId="11">
    <w:abstractNumId w:val="9"/>
  </w:num>
  <w:num w:numId="12">
    <w:abstractNumId w:val="7"/>
  </w:num>
  <w:num w:numId="13">
    <w:abstractNumId w:val="40"/>
  </w:num>
  <w:num w:numId="14">
    <w:abstractNumId w:val="2"/>
  </w:num>
  <w:num w:numId="15">
    <w:abstractNumId w:val="24"/>
  </w:num>
  <w:num w:numId="16">
    <w:abstractNumId w:val="38"/>
  </w:num>
  <w:num w:numId="17">
    <w:abstractNumId w:val="10"/>
  </w:num>
  <w:num w:numId="18">
    <w:abstractNumId w:val="20"/>
  </w:num>
  <w:num w:numId="19">
    <w:abstractNumId w:val="1"/>
  </w:num>
  <w:num w:numId="20">
    <w:abstractNumId w:val="25"/>
  </w:num>
  <w:num w:numId="21">
    <w:abstractNumId w:val="11"/>
  </w:num>
  <w:num w:numId="22">
    <w:abstractNumId w:val="6"/>
  </w:num>
  <w:num w:numId="23">
    <w:abstractNumId w:val="12"/>
  </w:num>
  <w:num w:numId="24">
    <w:abstractNumId w:val="8"/>
  </w:num>
  <w:num w:numId="25">
    <w:abstractNumId w:val="17"/>
  </w:num>
  <w:num w:numId="26">
    <w:abstractNumId w:val="29"/>
  </w:num>
  <w:num w:numId="27">
    <w:abstractNumId w:val="30"/>
  </w:num>
  <w:num w:numId="28">
    <w:abstractNumId w:val="18"/>
  </w:num>
  <w:num w:numId="29">
    <w:abstractNumId w:val="42"/>
  </w:num>
  <w:num w:numId="30">
    <w:abstractNumId w:val="41"/>
  </w:num>
  <w:num w:numId="31">
    <w:abstractNumId w:val="4"/>
  </w:num>
  <w:num w:numId="32">
    <w:abstractNumId w:val="0"/>
  </w:num>
  <w:num w:numId="33">
    <w:abstractNumId w:val="14"/>
  </w:num>
  <w:num w:numId="34">
    <w:abstractNumId w:val="47"/>
  </w:num>
  <w:num w:numId="35">
    <w:abstractNumId w:val="37"/>
  </w:num>
  <w:num w:numId="36">
    <w:abstractNumId w:val="16"/>
  </w:num>
  <w:num w:numId="37">
    <w:abstractNumId w:val="33"/>
  </w:num>
  <w:num w:numId="38">
    <w:abstractNumId w:val="3"/>
  </w:num>
  <w:num w:numId="39">
    <w:abstractNumId w:val="13"/>
  </w:num>
  <w:num w:numId="40">
    <w:abstractNumId w:val="15"/>
  </w:num>
  <w:num w:numId="41">
    <w:abstractNumId w:val="46"/>
  </w:num>
  <w:num w:numId="42">
    <w:abstractNumId w:val="44"/>
  </w:num>
  <w:num w:numId="43">
    <w:abstractNumId w:val="26"/>
  </w:num>
  <w:num w:numId="44">
    <w:abstractNumId w:val="45"/>
  </w:num>
  <w:num w:numId="45">
    <w:abstractNumId w:val="32"/>
  </w:num>
  <w:num w:numId="46">
    <w:abstractNumId w:val="48"/>
  </w:num>
  <w:num w:numId="47">
    <w:abstractNumId w:val="19"/>
  </w:num>
  <w:num w:numId="48">
    <w:abstractNumId w:val="23"/>
  </w:num>
  <w:num w:numId="49">
    <w:abstractNumId w:val="49"/>
  </w:num>
  <w:num w:numId="5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0D"/>
    <w:rsid w:val="00026E3B"/>
    <w:rsid w:val="000342AD"/>
    <w:rsid w:val="00041A4E"/>
    <w:rsid w:val="00042B85"/>
    <w:rsid w:val="0005224C"/>
    <w:rsid w:val="00081384"/>
    <w:rsid w:val="000906D6"/>
    <w:rsid w:val="000E0A41"/>
    <w:rsid w:val="001146FD"/>
    <w:rsid w:val="00123FBD"/>
    <w:rsid w:val="00127727"/>
    <w:rsid w:val="00140984"/>
    <w:rsid w:val="00140E08"/>
    <w:rsid w:val="001E0F72"/>
    <w:rsid w:val="001E12DE"/>
    <w:rsid w:val="001F1A61"/>
    <w:rsid w:val="00200AB7"/>
    <w:rsid w:val="00201206"/>
    <w:rsid w:val="00226D75"/>
    <w:rsid w:val="00245413"/>
    <w:rsid w:val="00245C4B"/>
    <w:rsid w:val="00263F88"/>
    <w:rsid w:val="00264485"/>
    <w:rsid w:val="0029095C"/>
    <w:rsid w:val="00291F43"/>
    <w:rsid w:val="002A175B"/>
    <w:rsid w:val="002A72E2"/>
    <w:rsid w:val="002F56E1"/>
    <w:rsid w:val="00312BAE"/>
    <w:rsid w:val="00317654"/>
    <w:rsid w:val="00324D6D"/>
    <w:rsid w:val="003615E0"/>
    <w:rsid w:val="00376781"/>
    <w:rsid w:val="00396193"/>
    <w:rsid w:val="003B3F99"/>
    <w:rsid w:val="003D6E4E"/>
    <w:rsid w:val="00401569"/>
    <w:rsid w:val="0043049F"/>
    <w:rsid w:val="00466540"/>
    <w:rsid w:val="004857ED"/>
    <w:rsid w:val="00486018"/>
    <w:rsid w:val="0049290B"/>
    <w:rsid w:val="004A0EDF"/>
    <w:rsid w:val="004B24D9"/>
    <w:rsid w:val="004B29B1"/>
    <w:rsid w:val="004D0D62"/>
    <w:rsid w:val="0050676F"/>
    <w:rsid w:val="00534761"/>
    <w:rsid w:val="005437C1"/>
    <w:rsid w:val="005649C6"/>
    <w:rsid w:val="00580A32"/>
    <w:rsid w:val="0059106B"/>
    <w:rsid w:val="005C0F07"/>
    <w:rsid w:val="005C2F6B"/>
    <w:rsid w:val="005D2592"/>
    <w:rsid w:val="005F5F93"/>
    <w:rsid w:val="006130DF"/>
    <w:rsid w:val="00627B43"/>
    <w:rsid w:val="00663FD6"/>
    <w:rsid w:val="00675DD3"/>
    <w:rsid w:val="0068787A"/>
    <w:rsid w:val="006951FF"/>
    <w:rsid w:val="006A2904"/>
    <w:rsid w:val="006A71B7"/>
    <w:rsid w:val="006C1200"/>
    <w:rsid w:val="00726214"/>
    <w:rsid w:val="00735383"/>
    <w:rsid w:val="00793C0E"/>
    <w:rsid w:val="007A0641"/>
    <w:rsid w:val="007B01B6"/>
    <w:rsid w:val="007D5BDF"/>
    <w:rsid w:val="007D7116"/>
    <w:rsid w:val="007F59D7"/>
    <w:rsid w:val="00820BB7"/>
    <w:rsid w:val="008444CD"/>
    <w:rsid w:val="008733DA"/>
    <w:rsid w:val="008A71ED"/>
    <w:rsid w:val="008B1376"/>
    <w:rsid w:val="008C01D3"/>
    <w:rsid w:val="008E0A5E"/>
    <w:rsid w:val="008E75B3"/>
    <w:rsid w:val="00905559"/>
    <w:rsid w:val="00926CA1"/>
    <w:rsid w:val="009D2854"/>
    <w:rsid w:val="00A02B75"/>
    <w:rsid w:val="00A33985"/>
    <w:rsid w:val="00A36DF3"/>
    <w:rsid w:val="00A437F1"/>
    <w:rsid w:val="00A66FBF"/>
    <w:rsid w:val="00AB0744"/>
    <w:rsid w:val="00AD13C1"/>
    <w:rsid w:val="00B05E3E"/>
    <w:rsid w:val="00B26442"/>
    <w:rsid w:val="00B322D3"/>
    <w:rsid w:val="00B42496"/>
    <w:rsid w:val="00B5678E"/>
    <w:rsid w:val="00B74DB5"/>
    <w:rsid w:val="00B8620B"/>
    <w:rsid w:val="00B90707"/>
    <w:rsid w:val="00BA7B69"/>
    <w:rsid w:val="00BE1CE2"/>
    <w:rsid w:val="00BE3D68"/>
    <w:rsid w:val="00BE659F"/>
    <w:rsid w:val="00C10AC5"/>
    <w:rsid w:val="00C10B37"/>
    <w:rsid w:val="00C5773F"/>
    <w:rsid w:val="00C577DC"/>
    <w:rsid w:val="00C73BCA"/>
    <w:rsid w:val="00CE3DFF"/>
    <w:rsid w:val="00CE47D7"/>
    <w:rsid w:val="00CF458D"/>
    <w:rsid w:val="00D22D93"/>
    <w:rsid w:val="00D50E99"/>
    <w:rsid w:val="00D56D32"/>
    <w:rsid w:val="00D71BBA"/>
    <w:rsid w:val="00D746DC"/>
    <w:rsid w:val="00D769E5"/>
    <w:rsid w:val="00D7731F"/>
    <w:rsid w:val="00D77C2E"/>
    <w:rsid w:val="00D92163"/>
    <w:rsid w:val="00E62EE5"/>
    <w:rsid w:val="00E65D1E"/>
    <w:rsid w:val="00E8354C"/>
    <w:rsid w:val="00EA3722"/>
    <w:rsid w:val="00EB210D"/>
    <w:rsid w:val="00EE1A8B"/>
    <w:rsid w:val="00EE20B7"/>
    <w:rsid w:val="00EF65E8"/>
    <w:rsid w:val="00F00ACA"/>
    <w:rsid w:val="00F00CEC"/>
    <w:rsid w:val="00F062E5"/>
    <w:rsid w:val="00F20DAE"/>
    <w:rsid w:val="00F47BE5"/>
    <w:rsid w:val="00F50FAB"/>
    <w:rsid w:val="00F65512"/>
    <w:rsid w:val="00FA043C"/>
    <w:rsid w:val="00FA1D89"/>
    <w:rsid w:val="00FD0C30"/>
    <w:rsid w:val="00FD48A2"/>
    <w:rsid w:val="00FF3E64"/>
    <w:rsid w:val="00FF4C5C"/>
    <w:rsid w:val="00FF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d.net/" TargetMode="External"/><Relationship Id="rId17" Type="http://schemas.openxmlformats.org/officeDocument/2006/relationships/hyperlink" Target="http://committees.kccd.edu/bc/committee/programreview" TargetMode="Externa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kersfieldcollege.edu/collegecouncil/BAKERSFIELD%20COLLEGE%20STRATEGIC%20FOCUS%202013-14.pdf"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ittees.kccd.edu/sites/committees.kccd.edu/files/Copy%20of%2012%20M%26O%20Needs%20Workbook%2012-13%20APR.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21070-AE31-483F-BF62-455ABE251791}">
  <ds:schemaRefs>
    <ds:schemaRef ds:uri="http://schemas.openxmlformats.org/officeDocument/2006/bibliography"/>
  </ds:schemaRefs>
</ds:datastoreItem>
</file>

<file path=customXml/itemProps2.xml><?xml version="1.0" encoding="utf-8"?>
<ds:datastoreItem xmlns:ds="http://schemas.openxmlformats.org/officeDocument/2006/customXml" ds:itemID="{0F9B0E08-5689-4F8A-9F7E-6A8DD1CA5FFA}"/>
</file>

<file path=customXml/itemProps3.xml><?xml version="1.0" encoding="utf-8"?>
<ds:datastoreItem xmlns:ds="http://schemas.openxmlformats.org/officeDocument/2006/customXml" ds:itemID="{70FB3759-1A4F-4F63-A11D-3831A63B8ED9}"/>
</file>

<file path=customXml/itemProps4.xml><?xml version="1.0" encoding="utf-8"?>
<ds:datastoreItem xmlns:ds="http://schemas.openxmlformats.org/officeDocument/2006/customXml" ds:itemID="{D2B155F5-4F65-4E96-86F8-50D5BFCC2F7D}"/>
</file>

<file path=docProps/app.xml><?xml version="1.0" encoding="utf-8"?>
<Properties xmlns="http://schemas.openxmlformats.org/officeDocument/2006/extended-properties" xmlns:vt="http://schemas.openxmlformats.org/officeDocument/2006/docPropsVTypes">
  <Template>Normal</Template>
  <TotalTime>0</TotalTime>
  <Pages>16</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Information Services</cp:lastModifiedBy>
  <cp:revision>2</cp:revision>
  <cp:lastPrinted>2014-09-11T20:45:00Z</cp:lastPrinted>
  <dcterms:created xsi:type="dcterms:W3CDTF">2014-09-29T17:21:00Z</dcterms:created>
  <dcterms:modified xsi:type="dcterms:W3CDTF">2014-09-29T17:21:00Z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