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6DF43" w14:textId="77777777" w:rsidR="00592943" w:rsidRPr="004035F6" w:rsidRDefault="004035F6" w:rsidP="004035F6">
      <w:pPr>
        <w:spacing w:after="0"/>
        <w:jc w:val="center"/>
        <w:rPr>
          <w:sz w:val="36"/>
          <w:szCs w:val="36"/>
        </w:rPr>
      </w:pPr>
      <w:bookmarkStart w:id="0" w:name="_GoBack"/>
      <w:bookmarkEnd w:id="0"/>
      <w:r w:rsidRPr="004035F6">
        <w:rPr>
          <w:sz w:val="36"/>
          <w:szCs w:val="36"/>
        </w:rPr>
        <w:t>Bakersfield College</w:t>
      </w:r>
    </w:p>
    <w:p w14:paraId="13A6DF44" w14:textId="77777777" w:rsidR="004035F6" w:rsidRDefault="004035F6" w:rsidP="00E24350">
      <w:pPr>
        <w:spacing w:after="0"/>
        <w:jc w:val="center"/>
        <w:rPr>
          <w:sz w:val="36"/>
          <w:szCs w:val="36"/>
        </w:rPr>
      </w:pPr>
      <w:r w:rsidRPr="004035F6">
        <w:rPr>
          <w:sz w:val="36"/>
          <w:szCs w:val="36"/>
        </w:rPr>
        <w:t xml:space="preserve">Program Review – </w:t>
      </w:r>
      <w:r w:rsidR="00E61962">
        <w:rPr>
          <w:sz w:val="36"/>
          <w:szCs w:val="36"/>
        </w:rPr>
        <w:t>3-Year Comprehensive Review</w:t>
      </w:r>
    </w:p>
    <w:p w14:paraId="13A6DF45" w14:textId="77777777" w:rsidR="001249C5" w:rsidRPr="001249C5" w:rsidRDefault="001249C5" w:rsidP="001249C5">
      <w:pPr>
        <w:spacing w:after="0"/>
        <w:rPr>
          <w:rFonts w:ascii="Calibri" w:eastAsia="Calibri" w:hAnsi="Calibri" w:cs="Times New Roman"/>
          <w:sz w:val="20"/>
          <w:szCs w:val="20"/>
        </w:rPr>
      </w:pPr>
      <w:r w:rsidRPr="001249C5">
        <w:rPr>
          <w:rFonts w:ascii="Calibri" w:eastAsia="Calibri" w:hAnsi="Calibri" w:cs="Times New Roman"/>
          <w:sz w:val="20"/>
          <w:szCs w:val="20"/>
        </w:rPr>
        <w:t>Attachments (place a checkmark beside the forms listed below that are attached):</w:t>
      </w:r>
    </w:p>
    <w:p w14:paraId="13A6DF46" w14:textId="77777777" w:rsidR="001249C5" w:rsidRPr="001249C5" w:rsidRDefault="00DF4C3F"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1"/>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1" w:history="1">
        <w:r w:rsidR="001249C5" w:rsidRPr="001249C5">
          <w:rPr>
            <w:rFonts w:ascii="Calibri" w:eastAsia="Calibri" w:hAnsi="Calibri" w:cs="Times New Roman"/>
            <w:color w:val="0000FF" w:themeColor="hyperlink"/>
            <w:sz w:val="20"/>
            <w:szCs w:val="20"/>
            <w:u w:val="single"/>
          </w:rPr>
          <w:t>Faculty Request Form</w:t>
        </w:r>
      </w:hyperlink>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2"/>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2" w:history="1">
        <w:r w:rsidR="001249C5" w:rsidRPr="001249C5">
          <w:rPr>
            <w:rFonts w:ascii="Calibri" w:eastAsia="Calibri" w:hAnsi="Calibri" w:cs="Times New Roman"/>
            <w:color w:val="0000FF" w:themeColor="hyperlink"/>
            <w:sz w:val="20"/>
            <w:szCs w:val="20"/>
            <w:u w:val="single"/>
          </w:rPr>
          <w:t>Classified Request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7"/>
            <w:enabled/>
            <w:calcOnExit w:val="0"/>
            <w:checkBox>
              <w:sizeAuto/>
              <w:default w:val="0"/>
            </w:checkBox>
          </w:ffData>
        </w:fldChar>
      </w:r>
      <w:r w:rsidR="00D447CE"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D447CE" w:rsidRPr="001249C5">
        <w:rPr>
          <w:rFonts w:ascii="Calibri" w:eastAsia="Calibri" w:hAnsi="Calibri" w:cstheme="minorHAnsi"/>
          <w:sz w:val="20"/>
          <w:szCs w:val="20"/>
        </w:rPr>
        <w:t xml:space="preserve"> </w:t>
      </w:r>
      <w:hyperlink r:id="rId13" w:history="1">
        <w:r w:rsidR="00D447CE" w:rsidRPr="001249C5">
          <w:rPr>
            <w:rFonts w:ascii="Calibri" w:eastAsia="Calibri" w:hAnsi="Calibri" w:cstheme="minorHAnsi"/>
            <w:color w:val="0000FF" w:themeColor="hyperlink"/>
            <w:sz w:val="20"/>
            <w:szCs w:val="20"/>
            <w:u w:val="single"/>
          </w:rPr>
          <w:t>Budget Change Request Form</w:t>
        </w:r>
      </w:hyperlink>
    </w:p>
    <w:p w14:paraId="13A6DF47" w14:textId="77777777" w:rsidR="001249C5" w:rsidRPr="001249C5" w:rsidRDefault="00DF4C3F"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4"/>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4" w:history="1">
        <w:r w:rsidR="001249C5" w:rsidRPr="001249C5">
          <w:rPr>
            <w:rFonts w:ascii="Calibri" w:eastAsia="Calibri" w:hAnsi="Calibri" w:cs="Times New Roman"/>
            <w:color w:val="0000FF" w:themeColor="hyperlink"/>
            <w:sz w:val="20"/>
            <w:szCs w:val="20"/>
            <w:u w:val="single"/>
          </w:rPr>
          <w:t>ISIT Form</w:t>
        </w:r>
      </w:hyperlink>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5"/>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5" w:history="1">
        <w:r w:rsidR="001249C5" w:rsidRPr="001249C5">
          <w:rPr>
            <w:rFonts w:ascii="Calibri" w:eastAsia="Calibri" w:hAnsi="Calibri" w:cs="Times New Roman"/>
            <w:color w:val="0000FF" w:themeColor="hyperlink"/>
            <w:sz w:val="20"/>
            <w:szCs w:val="20"/>
            <w:u w:val="single"/>
          </w:rPr>
          <w:t>M &amp; O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001249C5" w:rsidRPr="001249C5">
        <w:rPr>
          <w:rFonts w:ascii="Calibri" w:eastAsia="Calibri" w:hAnsi="Calibri" w:cs="Times New Roman"/>
          <w:sz w:val="20"/>
          <w:szCs w:val="20"/>
        </w:rPr>
        <w:tab/>
      </w:r>
      <w:r w:rsidRPr="001249C5">
        <w:rPr>
          <w:rFonts w:ascii="Calibri" w:eastAsia="Calibri" w:hAnsi="Calibri" w:cstheme="minorHAnsi"/>
          <w:sz w:val="20"/>
          <w:szCs w:val="20"/>
        </w:rPr>
        <w:fldChar w:fldCharType="begin">
          <w:ffData>
            <w:name w:val="Check16"/>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hyperlink r:id="rId16" w:history="1">
        <w:r w:rsidR="001249C5" w:rsidRPr="001249C5">
          <w:rPr>
            <w:rFonts w:ascii="Calibri" w:eastAsia="Calibri" w:hAnsi="Calibri" w:cs="Times New Roman"/>
            <w:color w:val="0000FF" w:themeColor="hyperlink"/>
            <w:sz w:val="20"/>
            <w:szCs w:val="20"/>
            <w:u w:val="single"/>
          </w:rPr>
          <w:t>Best Practices Form</w:t>
        </w:r>
      </w:hyperlink>
      <w:r w:rsidR="001249C5" w:rsidRPr="001249C5">
        <w:rPr>
          <w:rFonts w:ascii="Calibri" w:eastAsia="Calibri" w:hAnsi="Calibri" w:cs="Times New Roman"/>
          <w:sz w:val="20"/>
          <w:szCs w:val="20"/>
        </w:rPr>
        <w:t xml:space="preserve"> </w:t>
      </w:r>
      <w:r w:rsidR="001249C5" w:rsidRPr="001249C5">
        <w:rPr>
          <w:rFonts w:ascii="Calibri" w:eastAsia="Calibri" w:hAnsi="Calibri" w:cs="Times New Roman"/>
          <w:b/>
          <w:color w:val="CC0000"/>
          <w:sz w:val="20"/>
          <w:szCs w:val="20"/>
        </w:rPr>
        <w:t>(Required)</w:t>
      </w:r>
      <w:r w:rsidR="001249C5" w:rsidRPr="001249C5">
        <w:rPr>
          <w:rFonts w:ascii="Calibri" w:eastAsia="Calibri" w:hAnsi="Calibri" w:cs="Times New Roman"/>
          <w:sz w:val="20"/>
          <w:szCs w:val="20"/>
        </w:rPr>
        <w:t xml:space="preserve"> </w:t>
      </w:r>
    </w:p>
    <w:p w14:paraId="13A6DF48" w14:textId="77777777" w:rsidR="001249C5" w:rsidRPr="001249C5" w:rsidRDefault="00DF4C3F" w:rsidP="001249C5">
      <w:pPr>
        <w:spacing w:after="0"/>
        <w:ind w:firstLine="720"/>
        <w:rPr>
          <w:rFonts w:ascii="Calibri" w:eastAsia="Calibri" w:hAnsi="Calibri" w:cs="Times New Roman"/>
          <w:sz w:val="20"/>
          <w:szCs w:val="20"/>
        </w:rPr>
      </w:pPr>
      <w:r w:rsidRPr="001249C5">
        <w:rPr>
          <w:rFonts w:ascii="Calibri" w:eastAsia="Calibri" w:hAnsi="Calibri" w:cstheme="minorHAnsi"/>
          <w:sz w:val="20"/>
          <w:szCs w:val="20"/>
        </w:rPr>
        <w:fldChar w:fldCharType="begin">
          <w:ffData>
            <w:name w:val="Check17"/>
            <w:enabled/>
            <w:calcOnExit w:val="0"/>
            <w:checkBox>
              <w:sizeAuto/>
              <w:default w:val="0"/>
            </w:checkBox>
          </w:ffData>
        </w:fldChar>
      </w:r>
      <w:r w:rsidR="001249C5" w:rsidRPr="001249C5">
        <w:rPr>
          <w:rFonts w:ascii="Calibri" w:eastAsia="Calibri" w:hAnsi="Calibri" w:cstheme="minorHAnsi"/>
          <w:sz w:val="20"/>
          <w:szCs w:val="20"/>
        </w:rPr>
        <w:instrText xml:space="preserve"> FORMCHECKBOX </w:instrText>
      </w:r>
      <w:r w:rsidR="00A36824">
        <w:rPr>
          <w:rFonts w:ascii="Calibri" w:eastAsia="Calibri" w:hAnsi="Calibri" w:cstheme="minorHAnsi"/>
          <w:sz w:val="20"/>
          <w:szCs w:val="20"/>
        </w:rPr>
      </w:r>
      <w:r w:rsidR="00A36824">
        <w:rPr>
          <w:rFonts w:ascii="Calibri" w:eastAsia="Calibri" w:hAnsi="Calibri" w:cstheme="minorHAnsi"/>
          <w:sz w:val="20"/>
          <w:szCs w:val="20"/>
        </w:rPr>
        <w:fldChar w:fldCharType="separate"/>
      </w:r>
      <w:r w:rsidRPr="001249C5">
        <w:rPr>
          <w:rFonts w:ascii="Calibri" w:eastAsia="Calibri" w:hAnsi="Calibri" w:cstheme="minorHAnsi"/>
          <w:sz w:val="20"/>
          <w:szCs w:val="20"/>
        </w:rPr>
        <w:fldChar w:fldCharType="end"/>
      </w:r>
      <w:r w:rsidR="001249C5" w:rsidRPr="001249C5">
        <w:rPr>
          <w:rFonts w:ascii="Calibri" w:eastAsia="Calibri" w:hAnsi="Calibri" w:cstheme="minorHAnsi"/>
          <w:sz w:val="20"/>
          <w:szCs w:val="20"/>
        </w:rPr>
        <w:t xml:space="preserve"> </w:t>
      </w:r>
      <w:r w:rsidR="001249C5" w:rsidRPr="001249C5">
        <w:rPr>
          <w:rFonts w:ascii="Calibri" w:eastAsia="Calibri" w:hAnsi="Calibri" w:cs="Times New Roman"/>
          <w:sz w:val="20"/>
          <w:szCs w:val="20"/>
        </w:rPr>
        <w:t xml:space="preserve">Other: ____________________ </w:t>
      </w:r>
    </w:p>
    <w:p w14:paraId="13A6DF49" w14:textId="77777777" w:rsidR="001249C5" w:rsidRDefault="00A04F81" w:rsidP="001249C5">
      <w:pPr>
        <w:spacing w:after="0"/>
        <w:rPr>
          <w:rFonts w:ascii="Calibri" w:eastAsia="Calibri" w:hAnsi="Calibri" w:cs="Times New Roman"/>
        </w:rPr>
      </w:pPr>
      <w:r>
        <w:rPr>
          <w:rFonts w:ascii="Calibri" w:eastAsia="Calibri" w:hAnsi="Calibri" w:cs="Times New Roman"/>
        </w:rPr>
        <w:t xml:space="preserve">NOTE: The forms were submitted with the Annual Update in October 2013. </w:t>
      </w:r>
    </w:p>
    <w:p w14:paraId="13A6DF4A" w14:textId="77777777" w:rsidR="00A04F81" w:rsidRPr="001249C5" w:rsidRDefault="00A04F81" w:rsidP="001249C5">
      <w:pPr>
        <w:spacing w:after="0"/>
        <w:rPr>
          <w:rFonts w:ascii="Calibri" w:eastAsia="Calibri" w:hAnsi="Calibri" w:cs="Times New Roman"/>
        </w:rPr>
      </w:pPr>
    </w:p>
    <w:p w14:paraId="13A6DF4B" w14:textId="77777777" w:rsidR="001249C5" w:rsidRPr="001249C5" w:rsidRDefault="001249C5" w:rsidP="001249C5">
      <w:pPr>
        <w:spacing w:after="0"/>
        <w:rPr>
          <w:rFonts w:ascii="Calibri" w:eastAsia="Calibri" w:hAnsi="Calibri" w:cs="Times New Roman"/>
          <w:b/>
          <w:u w:val="single"/>
        </w:rPr>
      </w:pPr>
      <w:r w:rsidRPr="001249C5">
        <w:rPr>
          <w:rFonts w:ascii="Calibri" w:eastAsia="Calibri" w:hAnsi="Calibri" w:cs="Times New Roman"/>
          <w:b/>
          <w:u w:val="single"/>
        </w:rPr>
        <w:t>I. Program Information:</w:t>
      </w:r>
    </w:p>
    <w:p w14:paraId="13A6DF4C" w14:textId="77777777" w:rsidR="001249C5" w:rsidRPr="001249C5" w:rsidRDefault="001249C5" w:rsidP="001249C5">
      <w:pPr>
        <w:spacing w:after="0"/>
        <w:rPr>
          <w:rFonts w:ascii="Calibri" w:eastAsia="Calibri" w:hAnsi="Calibri" w:cs="Times New Roman"/>
        </w:rPr>
      </w:pPr>
      <w:r w:rsidRPr="001249C5">
        <w:rPr>
          <w:rFonts w:ascii="Calibri" w:eastAsia="Calibri" w:hAnsi="Calibri" w:cs="Times New Roman"/>
        </w:rPr>
        <w:t>Program Name:</w:t>
      </w:r>
      <w:r w:rsidRPr="001249C5">
        <w:rPr>
          <w:rFonts w:ascii="Calibri" w:eastAsia="Calibri" w:hAnsi="Calibri" w:cs="Times New Roman"/>
        </w:rPr>
        <w:tab/>
      </w:r>
      <w:r w:rsidR="00682B49">
        <w:rPr>
          <w:rFonts w:ascii="Calibri" w:eastAsia="Calibri" w:hAnsi="Calibri" w:cs="Times New Roman"/>
        </w:rPr>
        <w:t xml:space="preserve"> Technology Services: Information Services/Media Services</w:t>
      </w:r>
      <w:r w:rsidRPr="001249C5">
        <w:rPr>
          <w:rFonts w:ascii="Calibri" w:eastAsia="Calibri" w:hAnsi="Calibri" w:cs="Times New Roman"/>
        </w:rPr>
        <w:tab/>
      </w:r>
      <w:r w:rsidRPr="001249C5">
        <w:rPr>
          <w:rFonts w:ascii="Calibri" w:eastAsia="Calibri" w:hAnsi="Calibri" w:cs="Times New Roman"/>
        </w:rPr>
        <w:tab/>
      </w:r>
    </w:p>
    <w:p w14:paraId="13A6DF4D" w14:textId="77777777" w:rsidR="001249C5" w:rsidRPr="001249C5" w:rsidRDefault="001249C5" w:rsidP="001249C5">
      <w:pPr>
        <w:spacing w:after="0"/>
        <w:ind w:firstLine="720"/>
        <w:rPr>
          <w:rFonts w:ascii="Calibri" w:eastAsia="Calibri" w:hAnsi="Calibri" w:cs="Times New Roman"/>
        </w:rPr>
      </w:pPr>
    </w:p>
    <w:p w14:paraId="13A6DF4E" w14:textId="77777777" w:rsidR="001249C5" w:rsidRPr="001249C5" w:rsidRDefault="001249C5" w:rsidP="001249C5">
      <w:pPr>
        <w:spacing w:after="0"/>
        <w:rPr>
          <w:rFonts w:ascii="Calibri" w:eastAsia="Calibri" w:hAnsi="Calibri" w:cs="Times New Roman"/>
        </w:rPr>
      </w:pPr>
      <w:r w:rsidRPr="001249C5">
        <w:rPr>
          <w:rFonts w:ascii="Calibri" w:eastAsia="Calibri" w:hAnsi="Calibri" w:cs="Times New Roman"/>
        </w:rPr>
        <w:t>Program Type:</w:t>
      </w:r>
      <w:r w:rsidRPr="001249C5">
        <w:rPr>
          <w:rFonts w:ascii="Calibri" w:eastAsia="Calibri" w:hAnsi="Calibri" w:cs="Times New Roman"/>
        </w:rPr>
        <w:tab/>
      </w:r>
      <w:r w:rsidRPr="001249C5">
        <w:rPr>
          <w:rFonts w:ascii="Calibri" w:eastAsia="Calibri" w:hAnsi="Calibri" w:cs="Times New Roman"/>
        </w:rPr>
        <w:tab/>
      </w:r>
      <w:r w:rsidR="00DF4C3F" w:rsidRPr="001249C5">
        <w:rPr>
          <w:rFonts w:ascii="Calibri" w:eastAsia="Calibri" w:hAnsi="Calibri" w:cstheme="minorHAnsi"/>
        </w:rPr>
        <w:fldChar w:fldCharType="begin">
          <w:ffData>
            <w:name w:val="Check8"/>
            <w:enabled/>
            <w:calcOnExit w:val="0"/>
            <w:checkBox>
              <w:sizeAuto/>
              <w:default w:val="0"/>
            </w:checkBox>
          </w:ffData>
        </w:fldChar>
      </w:r>
      <w:bookmarkStart w:id="1" w:name="Check8"/>
      <w:r w:rsidRPr="001249C5">
        <w:rPr>
          <w:rFonts w:ascii="Calibri" w:eastAsia="Calibri" w:hAnsi="Calibri" w:cstheme="minorHAnsi"/>
        </w:rPr>
        <w:instrText xml:space="preserve"> FORMCHECKBOX </w:instrText>
      </w:r>
      <w:r w:rsidR="00A36824">
        <w:rPr>
          <w:rFonts w:ascii="Calibri" w:eastAsia="Calibri" w:hAnsi="Calibri" w:cstheme="minorHAnsi"/>
        </w:rPr>
      </w:r>
      <w:r w:rsidR="00A36824">
        <w:rPr>
          <w:rFonts w:ascii="Calibri" w:eastAsia="Calibri" w:hAnsi="Calibri" w:cstheme="minorHAnsi"/>
        </w:rPr>
        <w:fldChar w:fldCharType="separate"/>
      </w:r>
      <w:r w:rsidR="00DF4C3F" w:rsidRPr="001249C5">
        <w:rPr>
          <w:rFonts w:ascii="Calibri" w:eastAsia="Calibri" w:hAnsi="Calibri" w:cstheme="minorHAnsi"/>
        </w:rPr>
        <w:fldChar w:fldCharType="end"/>
      </w:r>
      <w:bookmarkEnd w:id="1"/>
      <w:r w:rsidRPr="001249C5">
        <w:rPr>
          <w:rFonts w:ascii="Calibri" w:eastAsia="Calibri" w:hAnsi="Calibri" w:cstheme="minorHAnsi"/>
        </w:rPr>
        <w:t xml:space="preserve"> </w:t>
      </w:r>
      <w:r w:rsidRPr="001249C5">
        <w:rPr>
          <w:rFonts w:ascii="Calibri" w:eastAsia="Calibri" w:hAnsi="Calibri" w:cs="Times New Roman"/>
        </w:rPr>
        <w:t>Instructional</w:t>
      </w:r>
      <w:r w:rsidRPr="001249C5">
        <w:rPr>
          <w:rFonts w:ascii="Calibri" w:eastAsia="Calibri" w:hAnsi="Calibri" w:cs="Times New Roman"/>
        </w:rPr>
        <w:tab/>
      </w:r>
      <w:r w:rsidRPr="001249C5">
        <w:rPr>
          <w:rFonts w:ascii="Calibri" w:eastAsia="Calibri" w:hAnsi="Calibri" w:cs="Times New Roman"/>
        </w:rPr>
        <w:tab/>
      </w:r>
      <w:r w:rsidR="00682B49">
        <w:rPr>
          <w:rFonts w:ascii="Calibri" w:eastAsia="Calibri" w:hAnsi="Calibri" w:cs="Times New Roman"/>
        </w:rPr>
        <w:t>x</w:t>
      </w:r>
      <w:r w:rsidR="00DF4C3F" w:rsidRPr="001249C5">
        <w:rPr>
          <w:rFonts w:ascii="Calibri" w:eastAsia="Calibri" w:hAnsi="Calibri" w:cstheme="minorHAnsi"/>
        </w:rPr>
        <w:fldChar w:fldCharType="begin">
          <w:ffData>
            <w:name w:val="Check9"/>
            <w:enabled/>
            <w:calcOnExit w:val="0"/>
            <w:checkBox>
              <w:sizeAuto/>
              <w:default w:val="0"/>
            </w:checkBox>
          </w:ffData>
        </w:fldChar>
      </w:r>
      <w:bookmarkStart w:id="2" w:name="Check9"/>
      <w:r w:rsidRPr="001249C5">
        <w:rPr>
          <w:rFonts w:ascii="Calibri" w:eastAsia="Calibri" w:hAnsi="Calibri" w:cstheme="minorHAnsi"/>
        </w:rPr>
        <w:instrText xml:space="preserve"> FORMCHECKBOX </w:instrText>
      </w:r>
      <w:r w:rsidR="00A36824">
        <w:rPr>
          <w:rFonts w:ascii="Calibri" w:eastAsia="Calibri" w:hAnsi="Calibri" w:cstheme="minorHAnsi"/>
        </w:rPr>
      </w:r>
      <w:r w:rsidR="00A36824">
        <w:rPr>
          <w:rFonts w:ascii="Calibri" w:eastAsia="Calibri" w:hAnsi="Calibri" w:cstheme="minorHAnsi"/>
        </w:rPr>
        <w:fldChar w:fldCharType="separate"/>
      </w:r>
      <w:r w:rsidR="00DF4C3F" w:rsidRPr="001249C5">
        <w:rPr>
          <w:rFonts w:ascii="Calibri" w:eastAsia="Calibri" w:hAnsi="Calibri" w:cstheme="minorHAnsi"/>
        </w:rPr>
        <w:fldChar w:fldCharType="end"/>
      </w:r>
      <w:bookmarkEnd w:id="2"/>
      <w:r w:rsidRPr="001249C5">
        <w:rPr>
          <w:rFonts w:ascii="Calibri" w:eastAsia="Calibri" w:hAnsi="Calibri" w:cstheme="minorHAnsi"/>
        </w:rPr>
        <w:t xml:space="preserve"> </w:t>
      </w:r>
      <w:r w:rsidRPr="001249C5">
        <w:rPr>
          <w:rFonts w:ascii="Calibri" w:eastAsia="Calibri" w:hAnsi="Calibri" w:cs="Times New Roman"/>
        </w:rPr>
        <w:t>Non-Instructional</w:t>
      </w:r>
    </w:p>
    <w:p w14:paraId="13A6DF4F" w14:textId="77777777" w:rsidR="001249C5" w:rsidRPr="001249C5" w:rsidRDefault="001249C5" w:rsidP="001249C5">
      <w:pPr>
        <w:spacing w:after="0"/>
        <w:rPr>
          <w:rFonts w:ascii="Calibri" w:eastAsia="Calibri" w:hAnsi="Calibri" w:cs="Times New Roman"/>
        </w:rPr>
      </w:pPr>
    </w:p>
    <w:p w14:paraId="13A6DF50" w14:textId="77777777" w:rsidR="001249C5" w:rsidRPr="00682B49" w:rsidRDefault="001249C5" w:rsidP="001249C5">
      <w:pPr>
        <w:spacing w:after="0"/>
        <w:rPr>
          <w:rFonts w:ascii="Calibri" w:eastAsia="Calibri" w:hAnsi="Calibri" w:cs="Times New Roman"/>
          <w:b/>
          <w:u w:val="single"/>
        </w:rPr>
      </w:pPr>
      <w:r w:rsidRPr="00682B49">
        <w:rPr>
          <w:rFonts w:ascii="Calibri" w:eastAsia="Calibri" w:hAnsi="Calibri" w:cs="Times New Roman"/>
          <w:b/>
          <w:u w:val="single"/>
        </w:rPr>
        <w:t>Program Mission Statement:</w:t>
      </w:r>
    </w:p>
    <w:p w14:paraId="13A6DF51" w14:textId="77777777" w:rsidR="00682B49" w:rsidRPr="00682B49" w:rsidRDefault="0012580E" w:rsidP="00682B49">
      <w:pPr>
        <w:spacing w:after="0"/>
        <w:rPr>
          <w:rFonts w:ascii="Calibri" w:eastAsia="Calibri" w:hAnsi="Calibri" w:cs="Times New Roman"/>
        </w:rPr>
      </w:pPr>
      <w:r>
        <w:rPr>
          <w:rFonts w:ascii="Calibri" w:eastAsia="Calibri" w:hAnsi="Calibri" w:cs="Times New Roman"/>
        </w:rPr>
        <w:t xml:space="preserve">Technology </w:t>
      </w:r>
      <w:r w:rsidR="00682B49" w:rsidRPr="00682B49">
        <w:rPr>
          <w:rFonts w:ascii="Calibri" w:eastAsia="Calibri" w:hAnsi="Calibri" w:cs="Times New Roman"/>
        </w:rPr>
        <w:t xml:space="preserve">Services </w:t>
      </w:r>
      <w:r>
        <w:rPr>
          <w:rFonts w:ascii="Calibri" w:eastAsia="Calibri" w:hAnsi="Calibri" w:cs="Times New Roman"/>
        </w:rPr>
        <w:t xml:space="preserve">(Information Services &amp; Media Services) </w:t>
      </w:r>
      <w:r w:rsidR="00682B49" w:rsidRPr="00682B49">
        <w:rPr>
          <w:rFonts w:ascii="Calibri" w:eastAsia="Calibri" w:hAnsi="Calibri" w:cs="Times New Roman"/>
        </w:rPr>
        <w:t xml:space="preserve">develops, installs, maintains and supports the technological environment that allows students, faculty and staff to carry out the mission of the college and community needs with greater efficiency and flexibility.  </w:t>
      </w:r>
    </w:p>
    <w:p w14:paraId="13A6DF52" w14:textId="77777777" w:rsidR="00682B49" w:rsidRPr="00682B49" w:rsidRDefault="00682B49" w:rsidP="00682B49">
      <w:pPr>
        <w:spacing w:after="0"/>
        <w:rPr>
          <w:rFonts w:ascii="Calibri" w:eastAsia="Calibri" w:hAnsi="Calibri" w:cs="Times New Roman"/>
        </w:rPr>
      </w:pPr>
    </w:p>
    <w:p w14:paraId="13A6DF53" w14:textId="77777777" w:rsidR="00682B49" w:rsidRPr="00682B49" w:rsidRDefault="0012580E" w:rsidP="00682B49">
      <w:pPr>
        <w:spacing w:after="0"/>
        <w:rPr>
          <w:rFonts w:ascii="Calibri" w:eastAsia="Calibri" w:hAnsi="Calibri" w:cs="Times New Roman"/>
        </w:rPr>
      </w:pPr>
      <w:r>
        <w:rPr>
          <w:rFonts w:ascii="Calibri" w:eastAsia="Calibri" w:hAnsi="Calibri" w:cs="Times New Roman"/>
        </w:rPr>
        <w:t xml:space="preserve">Technology </w:t>
      </w:r>
      <w:r w:rsidR="00682B49" w:rsidRPr="00682B49">
        <w:rPr>
          <w:rFonts w:ascii="Calibri" w:eastAsia="Calibri" w:hAnsi="Calibri" w:cs="Times New Roman"/>
        </w:rPr>
        <w:t xml:space="preserve">Services is an integral partner in creating and delivering innovative, effective technology solutions and a proponent of cooperative working environments, committed to providing exceptional support to facilitate teaching, learning, training and campus goals within our community. </w:t>
      </w:r>
    </w:p>
    <w:p w14:paraId="13A6DF54" w14:textId="77777777" w:rsidR="001249C5" w:rsidRPr="001249C5" w:rsidRDefault="001249C5" w:rsidP="001249C5">
      <w:pPr>
        <w:spacing w:after="0"/>
        <w:rPr>
          <w:rFonts w:ascii="Calibri" w:eastAsia="Calibri" w:hAnsi="Calibri" w:cs="Times New Roman"/>
        </w:rPr>
      </w:pPr>
    </w:p>
    <w:p w14:paraId="13A6DF55" w14:textId="77777777" w:rsidR="001249C5" w:rsidRPr="00F6091B" w:rsidRDefault="001249C5" w:rsidP="001249C5">
      <w:pPr>
        <w:spacing w:after="0"/>
        <w:rPr>
          <w:b/>
          <w:u w:val="single"/>
        </w:rPr>
      </w:pPr>
      <w:r w:rsidRPr="00F6091B">
        <w:rPr>
          <w:b/>
          <w:u w:val="single"/>
        </w:rPr>
        <w:t>Program Learning Outcomes (PLOs)/Administrative Unit Outcomes (AUOs)</w:t>
      </w:r>
      <w:r w:rsidR="00815981" w:rsidRPr="00F6091B">
        <w:rPr>
          <w:b/>
          <w:u w:val="single"/>
        </w:rPr>
        <w:t>—please list</w:t>
      </w:r>
      <w:r w:rsidRPr="00F6091B">
        <w:rPr>
          <w:b/>
          <w:u w:val="single"/>
        </w:rPr>
        <w:t>:</w:t>
      </w:r>
    </w:p>
    <w:p w14:paraId="13A6DF56" w14:textId="77777777" w:rsidR="001249C5" w:rsidRPr="00F6091B" w:rsidRDefault="00682B49" w:rsidP="001249C5">
      <w:pPr>
        <w:spacing w:after="0"/>
        <w:rPr>
          <w:rFonts w:ascii="Calibri" w:eastAsia="Calibri" w:hAnsi="Calibri" w:cs="Times New Roman"/>
        </w:rPr>
      </w:pPr>
      <w:r w:rsidRPr="00F6091B">
        <w:rPr>
          <w:rFonts w:ascii="Calibri" w:eastAsia="Calibri" w:hAnsi="Calibri" w:cs="Times New Roman"/>
        </w:rPr>
        <w:t>AUO:  Technology</w:t>
      </w:r>
      <w:r w:rsidR="00801AD8" w:rsidRPr="00F6091B">
        <w:rPr>
          <w:rFonts w:ascii="Calibri" w:eastAsia="Calibri" w:hAnsi="Calibri" w:cs="Times New Roman"/>
        </w:rPr>
        <w:t xml:space="preserve"> Services </w:t>
      </w:r>
      <w:r w:rsidR="00F6091B">
        <w:rPr>
          <w:rFonts w:ascii="Calibri" w:eastAsia="Calibri" w:hAnsi="Calibri" w:cs="Times New Roman"/>
        </w:rPr>
        <w:t>will constantly improve end user satisfaction for faculty, staff and students.</w:t>
      </w:r>
    </w:p>
    <w:p w14:paraId="13A6DF57" w14:textId="77777777" w:rsidR="00801AD8" w:rsidRPr="00F6091B" w:rsidRDefault="00801AD8" w:rsidP="00F6091B">
      <w:pPr>
        <w:spacing w:after="0"/>
        <w:rPr>
          <w:rFonts w:ascii="Calibri" w:eastAsia="Calibri" w:hAnsi="Calibri" w:cs="Times New Roman"/>
        </w:rPr>
      </w:pPr>
      <w:r w:rsidRPr="00F6091B">
        <w:rPr>
          <w:rFonts w:ascii="Calibri" w:eastAsia="Calibri" w:hAnsi="Calibri" w:cs="Times New Roman"/>
        </w:rPr>
        <w:t>AUO:</w:t>
      </w:r>
      <w:r w:rsidR="00F6091B">
        <w:rPr>
          <w:rFonts w:ascii="Calibri" w:eastAsia="Calibri" w:hAnsi="Calibri" w:cs="Times New Roman"/>
        </w:rPr>
        <w:t xml:space="preserve">  Technology Services will provide reliable and effective up to date technology (hardware and software)</w:t>
      </w:r>
      <w:r w:rsidR="0012580E">
        <w:rPr>
          <w:rFonts w:ascii="Calibri" w:eastAsia="Calibri" w:hAnsi="Calibri" w:cs="Times New Roman"/>
        </w:rPr>
        <w:t xml:space="preserve"> for the classroom and for employees. </w:t>
      </w:r>
      <w:r w:rsidR="00F6091B">
        <w:rPr>
          <w:rFonts w:ascii="Calibri" w:eastAsia="Calibri" w:hAnsi="Calibri" w:cs="Times New Roman"/>
        </w:rPr>
        <w:t xml:space="preserve">  </w:t>
      </w:r>
    </w:p>
    <w:p w14:paraId="13A6DF58" w14:textId="77777777" w:rsidR="00682B49" w:rsidRDefault="00682B49" w:rsidP="001249C5">
      <w:pPr>
        <w:spacing w:after="0"/>
        <w:rPr>
          <w:rFonts w:ascii="Calibri" w:eastAsia="Calibri" w:hAnsi="Calibri" w:cs="Times New Roman"/>
        </w:rPr>
      </w:pPr>
      <w:r w:rsidRPr="00F6091B">
        <w:rPr>
          <w:rFonts w:ascii="Calibri" w:eastAsia="Calibri" w:hAnsi="Calibri" w:cs="Times New Roman"/>
        </w:rPr>
        <w:t>AUO:  Techn</w:t>
      </w:r>
      <w:r w:rsidR="00801AD8" w:rsidRPr="00F6091B">
        <w:rPr>
          <w:rFonts w:ascii="Calibri" w:eastAsia="Calibri" w:hAnsi="Calibri" w:cs="Times New Roman"/>
        </w:rPr>
        <w:t>ology Se</w:t>
      </w:r>
      <w:r w:rsidR="00F6091B">
        <w:rPr>
          <w:rFonts w:ascii="Calibri" w:eastAsia="Calibri" w:hAnsi="Calibri" w:cs="Times New Roman"/>
        </w:rPr>
        <w:t xml:space="preserve">rvices will continue to grow and support new and innovative technologies. </w:t>
      </w:r>
    </w:p>
    <w:p w14:paraId="13A6DF59" w14:textId="77777777" w:rsidR="00F6091B" w:rsidRDefault="00F6091B" w:rsidP="001249C5">
      <w:pPr>
        <w:spacing w:after="0"/>
        <w:rPr>
          <w:rFonts w:ascii="Calibri" w:eastAsia="Calibri" w:hAnsi="Calibri" w:cs="Times New Roman"/>
        </w:rPr>
      </w:pPr>
    </w:p>
    <w:p w14:paraId="13A6DF5A" w14:textId="77777777" w:rsidR="001249C5" w:rsidRPr="001249C5" w:rsidRDefault="001249C5" w:rsidP="001249C5">
      <w:pPr>
        <w:spacing w:after="0"/>
        <w:rPr>
          <w:rFonts w:ascii="Calibri" w:eastAsia="Calibri" w:hAnsi="Calibri" w:cs="Times New Roman"/>
        </w:rPr>
      </w:pPr>
      <w:r w:rsidRPr="00682B49">
        <w:rPr>
          <w:rFonts w:ascii="Calibri" w:eastAsia="Calibri" w:hAnsi="Calibri" w:cs="Times New Roman"/>
          <w:b/>
          <w:u w:val="single"/>
        </w:rPr>
        <w:t>Program Description:</w:t>
      </w:r>
      <w:r w:rsidRPr="001249C5">
        <w:rPr>
          <w:rFonts w:ascii="Calibri" w:eastAsia="Calibri" w:hAnsi="Calibri" w:cs="Times New Roman"/>
        </w:rPr>
        <w:t xml:space="preserve">  </w:t>
      </w:r>
    </w:p>
    <w:p w14:paraId="13A6DF5B" w14:textId="77777777" w:rsidR="00682B49" w:rsidRDefault="00682B49" w:rsidP="00682B49">
      <w:pPr>
        <w:spacing w:after="0"/>
        <w:rPr>
          <w:rFonts w:ascii="Calibri" w:eastAsia="Calibri" w:hAnsi="Calibri" w:cs="Times New Roman"/>
        </w:rPr>
      </w:pPr>
      <w:r w:rsidRPr="00682B49">
        <w:rPr>
          <w:rFonts w:ascii="Calibri" w:eastAsia="Calibri" w:hAnsi="Calibri" w:cs="Times New Roman"/>
        </w:rPr>
        <w:t xml:space="preserve">Technology Support Services provides leadership in technological solutions for Bakersfield College. </w:t>
      </w:r>
      <w:r w:rsidR="00F6091B">
        <w:rPr>
          <w:rFonts w:ascii="Calibri" w:eastAsia="Calibri" w:hAnsi="Calibri" w:cs="Times New Roman"/>
        </w:rPr>
        <w:t xml:space="preserve"> Technology Support Services, </w:t>
      </w:r>
      <w:r w:rsidRPr="00682B49">
        <w:rPr>
          <w:rFonts w:ascii="Calibri" w:eastAsia="Calibri" w:hAnsi="Calibri" w:cs="Times New Roman"/>
        </w:rPr>
        <w:t xml:space="preserve">a key component to the student learning, progression and completion strategic initiative focus of the college.  Technology Support Services staff responds to the needs of the students, the college community, as well as the general public, and the leadership of both BC and the Kern Community College District.  Technology Support Services staff installs, maintains and supports the data network infrastructure, computer software, hardware, projectors, document cameras, and associated media equipment.  Technology Support Services provides technical support to learners at a distance for both online and interactive environments and provides video production services.  Technology Support Services is a partner with the Kern Community College District technology team working together to implement and deploy institutional videoconferencing, web streaming, standards development and network design.    </w:t>
      </w:r>
    </w:p>
    <w:p w14:paraId="13A6DF5C" w14:textId="77777777" w:rsidR="00F6091B" w:rsidRDefault="00F6091B" w:rsidP="00682B49">
      <w:pPr>
        <w:spacing w:after="0"/>
        <w:rPr>
          <w:rFonts w:ascii="Calibri" w:eastAsia="Calibri" w:hAnsi="Calibri" w:cs="Times New Roman"/>
        </w:rPr>
      </w:pPr>
    </w:p>
    <w:p w14:paraId="13A6DF5D" w14:textId="77777777" w:rsidR="00F6091B" w:rsidRPr="00682B49" w:rsidRDefault="00F6091B" w:rsidP="00682B49">
      <w:pPr>
        <w:spacing w:after="0"/>
        <w:rPr>
          <w:rFonts w:ascii="Calibri" w:eastAsia="Calibri" w:hAnsi="Calibri" w:cs="Times New Roman"/>
        </w:rPr>
      </w:pPr>
      <w:r>
        <w:rPr>
          <w:rFonts w:ascii="Calibri" w:eastAsia="Calibri" w:hAnsi="Calibri" w:cs="Times New Roman"/>
        </w:rPr>
        <w:t xml:space="preserve">Note: Historically, IS (Information Services) and MS (Media Services) have had separate AUO’s as each area acted independently.  </w:t>
      </w:r>
    </w:p>
    <w:p w14:paraId="13A6DF5E" w14:textId="77777777" w:rsidR="001249C5" w:rsidRPr="001249C5" w:rsidRDefault="001249C5" w:rsidP="001249C5">
      <w:pPr>
        <w:spacing w:after="0"/>
        <w:rPr>
          <w:rFonts w:ascii="Calibri" w:eastAsia="Calibri" w:hAnsi="Calibri" w:cs="Times New Roman"/>
        </w:rPr>
      </w:pPr>
    </w:p>
    <w:p w14:paraId="13A6DF5F" w14:textId="77777777" w:rsidR="001249C5" w:rsidRPr="001249C5" w:rsidRDefault="001249C5" w:rsidP="001249C5">
      <w:pPr>
        <w:spacing w:after="0"/>
        <w:rPr>
          <w:rFonts w:ascii="Calibri" w:eastAsia="Calibri" w:hAnsi="Calibri" w:cstheme="minorHAnsi"/>
        </w:rPr>
      </w:pPr>
      <w:r w:rsidRPr="001249C5">
        <w:rPr>
          <w:rFonts w:ascii="Calibri" w:eastAsia="Calibri" w:hAnsi="Calibri" w:cstheme="minorHAnsi"/>
        </w:rPr>
        <w:t>Degrees and Certificates: List the degrees and/or Certificates of Achievement awarded by the program, if applicable.</w:t>
      </w:r>
    </w:p>
    <w:p w14:paraId="13A6DF60" w14:textId="77777777" w:rsidR="00801AD8" w:rsidRPr="00F6091B" w:rsidRDefault="00682B49" w:rsidP="00AA1E23">
      <w:pPr>
        <w:spacing w:after="0"/>
      </w:pPr>
      <w:r>
        <w:lastRenderedPageBreak/>
        <w:t xml:space="preserve">Not applicable </w:t>
      </w:r>
    </w:p>
    <w:p w14:paraId="13A6DF61" w14:textId="77777777" w:rsidR="00F148EB" w:rsidRPr="00E61962" w:rsidRDefault="008A5505" w:rsidP="00AA1E23">
      <w:pPr>
        <w:spacing w:after="0"/>
        <w:rPr>
          <w:b/>
          <w:u w:val="single"/>
        </w:rPr>
      </w:pPr>
      <w:r w:rsidRPr="00F6091B">
        <w:rPr>
          <w:b/>
          <w:u w:val="single"/>
        </w:rPr>
        <w:t xml:space="preserve">II. </w:t>
      </w:r>
      <w:r w:rsidR="00F148EB" w:rsidRPr="00F6091B">
        <w:rPr>
          <w:b/>
          <w:u w:val="single"/>
        </w:rPr>
        <w:t>Program Assessment:</w:t>
      </w:r>
    </w:p>
    <w:p w14:paraId="13A6DF62" w14:textId="77777777" w:rsidR="00337E84" w:rsidRDefault="00337E84" w:rsidP="00337E84">
      <w:pPr>
        <w:pStyle w:val="ListParagraph"/>
        <w:numPr>
          <w:ilvl w:val="0"/>
          <w:numId w:val="2"/>
        </w:numPr>
        <w:spacing w:after="0"/>
        <w:rPr>
          <w:rFonts w:cstheme="minorHAnsi"/>
        </w:rPr>
      </w:pPr>
      <w:r w:rsidRPr="00E61962">
        <w:rPr>
          <w:rFonts w:cstheme="minorHAnsi"/>
        </w:rPr>
        <w:t>Provide recent data on the measurement of the PLOs/AUOs, as well as a summary of findings.</w:t>
      </w:r>
    </w:p>
    <w:p w14:paraId="13A6DF63" w14:textId="77777777" w:rsidR="00415C4E" w:rsidRDefault="00801AD8" w:rsidP="00415C4E">
      <w:pPr>
        <w:pStyle w:val="ListParagraph"/>
        <w:spacing w:after="0"/>
        <w:rPr>
          <w:rFonts w:cstheme="minorHAnsi"/>
        </w:rPr>
      </w:pPr>
      <w:r>
        <w:rPr>
          <w:rFonts w:cstheme="minorHAnsi"/>
        </w:rPr>
        <w:t>Planning process for a survey is underway and survey will be conducted during the Spring/Fall 2014.</w:t>
      </w:r>
    </w:p>
    <w:p w14:paraId="13A6DF64" w14:textId="77777777" w:rsidR="00801AD8" w:rsidRPr="00E61962" w:rsidRDefault="00801AD8" w:rsidP="00415C4E">
      <w:pPr>
        <w:pStyle w:val="ListParagraph"/>
        <w:spacing w:after="0"/>
        <w:rPr>
          <w:rFonts w:cstheme="minorHAnsi"/>
        </w:rPr>
      </w:pPr>
    </w:p>
    <w:p w14:paraId="13A6DF65" w14:textId="77777777" w:rsidR="00337E84" w:rsidRPr="00801AD8" w:rsidRDefault="00337E84" w:rsidP="00337E84">
      <w:pPr>
        <w:pStyle w:val="ListParagraph"/>
        <w:numPr>
          <w:ilvl w:val="0"/>
          <w:numId w:val="2"/>
        </w:numPr>
        <w:spacing w:after="0"/>
        <w:rPr>
          <w:rFonts w:cstheme="minorHAnsi"/>
        </w:rPr>
      </w:pPr>
      <w:r>
        <w:t>How did your outcomes ass</w:t>
      </w:r>
      <w:r w:rsidR="00AF612E">
        <w:t xml:space="preserve">essment results </w:t>
      </w:r>
      <w:r w:rsidR="00DC4EAE">
        <w:t>during the past three years</w:t>
      </w:r>
      <w:r>
        <w:t xml:space="preserve"> inform your program planning?</w:t>
      </w:r>
    </w:p>
    <w:p w14:paraId="13A6DF66" w14:textId="77777777" w:rsidR="00801AD8" w:rsidRPr="00F07727" w:rsidRDefault="00801AD8" w:rsidP="000803DF">
      <w:pPr>
        <w:pStyle w:val="ListParagraph"/>
        <w:spacing w:after="0"/>
        <w:rPr>
          <w:rFonts w:cstheme="minorHAnsi"/>
        </w:rPr>
      </w:pPr>
      <w:r>
        <w:rPr>
          <w:rFonts w:cstheme="minorHAnsi"/>
        </w:rPr>
        <w:t xml:space="preserve">There are two separate (but similar) assessment results both reflecting on what we can do with less budget, resources and people.  </w:t>
      </w:r>
      <w:r w:rsidR="00F6091B">
        <w:rPr>
          <w:rFonts w:cstheme="minorHAnsi"/>
        </w:rPr>
        <w:t>Technology</w:t>
      </w:r>
      <w:r>
        <w:rPr>
          <w:rFonts w:cstheme="minorHAnsi"/>
        </w:rPr>
        <w:t xml:space="preserve"> Services looked for a satisfaction rate with classroom and office t</w:t>
      </w:r>
      <w:r w:rsidR="00F6091B">
        <w:rPr>
          <w:rFonts w:cstheme="minorHAnsi"/>
        </w:rPr>
        <w:t xml:space="preserve">echnology We are also </w:t>
      </w:r>
      <w:r>
        <w:rPr>
          <w:rFonts w:cstheme="minorHAnsi"/>
        </w:rPr>
        <w:t>looking for more cost effective and green technology for use in the classroom. The assessment showed via a survey:</w:t>
      </w:r>
      <w:r w:rsidRPr="00F07727">
        <w:t xml:space="preserve"> </w:t>
      </w:r>
      <w:hyperlink r:id="rId17" w:history="1">
        <w:r w:rsidRPr="00442B29">
          <w:rPr>
            <w:rStyle w:val="Hyperlink"/>
            <w:rFonts w:cstheme="minorHAnsi"/>
          </w:rPr>
          <w:t>https://committees.kccd.edu/sites/committees.kccd.edu/files/7.2%2520ISIT_SurveyResults_2013_Final.pdf</w:t>
        </w:r>
      </w:hyperlink>
      <w:r>
        <w:rPr>
          <w:rFonts w:cstheme="minorHAnsi"/>
        </w:rPr>
        <w:t xml:space="preserve"> a majority were happy with the solutions provided</w:t>
      </w:r>
      <w:r w:rsidR="00F6091B">
        <w:rPr>
          <w:rFonts w:cstheme="minorHAnsi"/>
        </w:rPr>
        <w:t xml:space="preserve"> to them. </w:t>
      </w:r>
      <w:r>
        <w:rPr>
          <w:rFonts w:cstheme="minorHAnsi"/>
        </w:rPr>
        <w:t xml:space="preserve">  </w:t>
      </w:r>
    </w:p>
    <w:p w14:paraId="13A6DF67" w14:textId="77777777" w:rsidR="00801AD8" w:rsidRPr="00415C4E" w:rsidRDefault="00801AD8" w:rsidP="00801AD8">
      <w:pPr>
        <w:pStyle w:val="ListParagraph"/>
        <w:spacing w:after="0"/>
        <w:rPr>
          <w:rFonts w:cstheme="minorHAnsi"/>
        </w:rPr>
      </w:pPr>
    </w:p>
    <w:p w14:paraId="13A6DF68" w14:textId="77777777" w:rsidR="004E0BE6" w:rsidRPr="00415C4E" w:rsidRDefault="004E0BE6" w:rsidP="004E0BE6">
      <w:pPr>
        <w:pStyle w:val="ListParagraph"/>
        <w:numPr>
          <w:ilvl w:val="0"/>
          <w:numId w:val="2"/>
        </w:numPr>
        <w:spacing w:after="0"/>
        <w:rPr>
          <w:rFonts w:cstheme="minorHAnsi"/>
        </w:rPr>
      </w:pPr>
      <w:r>
        <w:t>How did your o</w:t>
      </w:r>
      <w:r w:rsidR="00AF612E">
        <w:t xml:space="preserve">utcomes assessment results </w:t>
      </w:r>
      <w:r w:rsidR="00DC4EAE">
        <w:t>during the past three years</w:t>
      </w:r>
      <w:r>
        <w:t xml:space="preserve"> inform your resource requests this year?</w:t>
      </w:r>
    </w:p>
    <w:p w14:paraId="13A6DF69" w14:textId="77777777" w:rsidR="00801AD8" w:rsidRPr="000C7A6A" w:rsidRDefault="00801AD8" w:rsidP="00801AD8">
      <w:pPr>
        <w:pStyle w:val="ListParagraph"/>
        <w:spacing w:after="0"/>
        <w:rPr>
          <w:rFonts w:cstheme="minorHAnsi"/>
        </w:rPr>
      </w:pPr>
      <w:r>
        <w:t>The President of the college recommende</w:t>
      </w:r>
      <w:r w:rsidR="0012580E">
        <w:t xml:space="preserve">d that both Technology </w:t>
      </w:r>
      <w:r>
        <w:t>Services come up with a 3-to-5 year replacement plan and budget accordingly for the 2013-2014 budget cycle.  Therefore there is a significant increase to the budget for both areas under Technology Support Services.</w:t>
      </w:r>
    </w:p>
    <w:p w14:paraId="13A6DF6A" w14:textId="77777777" w:rsidR="00415C4E" w:rsidRPr="00F148EB" w:rsidRDefault="00415C4E" w:rsidP="00415C4E">
      <w:pPr>
        <w:pStyle w:val="ListParagraph"/>
        <w:spacing w:after="0"/>
        <w:rPr>
          <w:rFonts w:cstheme="minorHAnsi"/>
        </w:rPr>
      </w:pPr>
    </w:p>
    <w:p w14:paraId="13A6DF6B" w14:textId="77777777" w:rsidR="00F148EB" w:rsidRDefault="00F148EB" w:rsidP="00F148EB">
      <w:pPr>
        <w:pStyle w:val="ListParagraph"/>
        <w:numPr>
          <w:ilvl w:val="0"/>
          <w:numId w:val="2"/>
        </w:numPr>
        <w:spacing w:after="0"/>
        <w:rPr>
          <w:rFonts w:cstheme="minorHAnsi"/>
        </w:rPr>
      </w:pPr>
      <w:r w:rsidRPr="00E61962">
        <w:rPr>
          <w:rFonts w:cstheme="minorHAnsi"/>
        </w:rPr>
        <w:t>Describe how the program monitors and evaluates its effectiveness.</w:t>
      </w:r>
    </w:p>
    <w:p w14:paraId="13A6DF6C" w14:textId="77777777" w:rsidR="00415C4E" w:rsidRDefault="000803DF" w:rsidP="00415C4E">
      <w:pPr>
        <w:pStyle w:val="ListParagraph"/>
        <w:spacing w:after="0"/>
        <w:rPr>
          <w:rFonts w:cstheme="minorHAnsi"/>
        </w:rPr>
      </w:pPr>
      <w:r>
        <w:rPr>
          <w:rFonts w:cstheme="minorHAnsi"/>
        </w:rPr>
        <w:t xml:space="preserve">Job completion rate and end-user satisfaction with services rendered.   </w:t>
      </w:r>
    </w:p>
    <w:p w14:paraId="13A6DF6D" w14:textId="77777777" w:rsidR="000803DF" w:rsidRPr="00E61962" w:rsidRDefault="000803DF" w:rsidP="00415C4E">
      <w:pPr>
        <w:pStyle w:val="ListParagraph"/>
        <w:spacing w:after="0"/>
        <w:rPr>
          <w:rFonts w:cstheme="minorHAnsi"/>
        </w:rPr>
      </w:pPr>
    </w:p>
    <w:p w14:paraId="13A6DF6E" w14:textId="77777777" w:rsidR="00F148EB" w:rsidRDefault="00F148EB" w:rsidP="00F148EB">
      <w:pPr>
        <w:pStyle w:val="ListParagraph"/>
        <w:numPr>
          <w:ilvl w:val="0"/>
          <w:numId w:val="2"/>
        </w:numPr>
        <w:spacing w:after="0"/>
        <w:rPr>
          <w:rFonts w:cstheme="minorHAnsi"/>
        </w:rPr>
      </w:pPr>
      <w:r w:rsidRPr="00E61962">
        <w:rPr>
          <w:rFonts w:cstheme="minorHAnsi"/>
        </w:rPr>
        <w:t>Describe how the program engages all unit members in the self-evaluation dialogue and process.</w:t>
      </w:r>
    </w:p>
    <w:p w14:paraId="13A6DF6F" w14:textId="77777777" w:rsidR="00801AD8" w:rsidRPr="000803DF" w:rsidRDefault="000803DF" w:rsidP="000803DF">
      <w:pPr>
        <w:spacing w:after="0"/>
        <w:ind w:left="720"/>
        <w:rPr>
          <w:rFonts w:cstheme="minorHAnsi"/>
        </w:rPr>
      </w:pPr>
      <w:r>
        <w:rPr>
          <w:rFonts w:cstheme="minorHAnsi"/>
        </w:rPr>
        <w:t>Regular s</w:t>
      </w:r>
      <w:r w:rsidR="00801AD8" w:rsidRPr="000803DF">
        <w:rPr>
          <w:rFonts w:cstheme="minorHAnsi"/>
        </w:rPr>
        <w:t xml:space="preserve">taff meetings </w:t>
      </w:r>
      <w:r>
        <w:rPr>
          <w:rFonts w:cstheme="minorHAnsi"/>
        </w:rPr>
        <w:t xml:space="preserve">are held </w:t>
      </w:r>
      <w:r w:rsidR="0012580E">
        <w:rPr>
          <w:rFonts w:cstheme="minorHAnsi"/>
        </w:rPr>
        <w:t xml:space="preserve">within the department and </w:t>
      </w:r>
      <w:r w:rsidR="00801AD8" w:rsidRPr="000803DF">
        <w:rPr>
          <w:rFonts w:cstheme="minorHAnsi"/>
        </w:rPr>
        <w:t xml:space="preserve">dialogue with </w:t>
      </w:r>
      <w:r>
        <w:rPr>
          <w:rFonts w:cstheme="minorHAnsi"/>
        </w:rPr>
        <w:t>the President of the College, in addition to constant feedback from end-users.</w:t>
      </w:r>
    </w:p>
    <w:p w14:paraId="13A6DF70" w14:textId="77777777" w:rsidR="00415C4E" w:rsidRPr="00E61962" w:rsidRDefault="00801AD8" w:rsidP="00415C4E">
      <w:pPr>
        <w:pStyle w:val="ListParagraph"/>
        <w:spacing w:after="0"/>
        <w:rPr>
          <w:rFonts w:cstheme="minorHAnsi"/>
        </w:rPr>
      </w:pPr>
      <w:r>
        <w:rPr>
          <w:rFonts w:cstheme="minorHAnsi"/>
        </w:rPr>
        <w:t xml:space="preserve"> </w:t>
      </w:r>
    </w:p>
    <w:p w14:paraId="13A6DF71" w14:textId="77777777" w:rsidR="00415C4E" w:rsidRDefault="00F148EB" w:rsidP="00415C4E">
      <w:pPr>
        <w:pStyle w:val="ListParagraph"/>
        <w:numPr>
          <w:ilvl w:val="0"/>
          <w:numId w:val="2"/>
        </w:numPr>
        <w:spacing w:after="0"/>
        <w:rPr>
          <w:rFonts w:cstheme="minorHAnsi"/>
        </w:rPr>
      </w:pPr>
      <w:r w:rsidRPr="00815981">
        <w:rPr>
          <w:rFonts w:cstheme="minorHAnsi"/>
        </w:rPr>
        <w:t xml:space="preserve">What have the program’s SLOs, PLOs, or AUOs revealed or confirmed </w:t>
      </w:r>
      <w:r w:rsidR="00815981" w:rsidRPr="00815981">
        <w:rPr>
          <w:rFonts w:cstheme="minorHAnsi"/>
        </w:rPr>
        <w:t>in the last three years?</w:t>
      </w:r>
    </w:p>
    <w:p w14:paraId="13A6DF72" w14:textId="77777777" w:rsidR="000803DF" w:rsidRPr="000803DF" w:rsidRDefault="000803DF" w:rsidP="000803DF">
      <w:pPr>
        <w:spacing w:after="0"/>
        <w:ind w:left="720"/>
        <w:rPr>
          <w:rFonts w:cstheme="minorHAnsi"/>
        </w:rPr>
      </w:pPr>
      <w:r>
        <w:rPr>
          <w:rFonts w:cstheme="minorHAnsi"/>
        </w:rPr>
        <w:t>The area is understaffed for the amount of infrastructure on the campus.  Most PC technicians have approximately 500 computers each to be responsible for.  There are over 100 rooms with som</w:t>
      </w:r>
      <w:r w:rsidR="0012580E">
        <w:rPr>
          <w:rFonts w:cstheme="minorHAnsi"/>
        </w:rPr>
        <w:t>e form of projection technology</w:t>
      </w:r>
      <w:r>
        <w:rPr>
          <w:rFonts w:cstheme="minorHAnsi"/>
        </w:rPr>
        <w:t xml:space="preserve">.  </w:t>
      </w:r>
    </w:p>
    <w:p w14:paraId="13A6DF73" w14:textId="77777777" w:rsidR="00815981" w:rsidRPr="00815981" w:rsidRDefault="00815981" w:rsidP="00815981">
      <w:pPr>
        <w:spacing w:after="0"/>
        <w:rPr>
          <w:rFonts w:cstheme="minorHAnsi"/>
        </w:rPr>
      </w:pPr>
    </w:p>
    <w:p w14:paraId="13A6DF74" w14:textId="77777777" w:rsidR="00F148EB" w:rsidRDefault="00F148EB" w:rsidP="00F148EB">
      <w:pPr>
        <w:pStyle w:val="ListParagraph"/>
        <w:numPr>
          <w:ilvl w:val="0"/>
          <w:numId w:val="2"/>
        </w:numPr>
        <w:spacing w:after="0"/>
        <w:rPr>
          <w:rFonts w:cstheme="minorHAnsi"/>
        </w:rPr>
      </w:pPr>
      <w:r w:rsidRPr="00E61962">
        <w:rPr>
          <w:rFonts w:cstheme="minorHAnsi"/>
        </w:rPr>
        <w:t>List other information, data feedback or metrics to assess the program’s effectiveness (e.g., surveys, job placement, transfer rates, output measurements, etc…).</w:t>
      </w:r>
      <w:r w:rsidR="000803DF">
        <w:rPr>
          <w:rFonts w:cstheme="minorHAnsi"/>
        </w:rPr>
        <w:t xml:space="preserve">  We will be conducting an updated technology survey of all end-users during the late Spring</w:t>
      </w:r>
      <w:r w:rsidR="0012580E">
        <w:rPr>
          <w:rFonts w:cstheme="minorHAnsi"/>
        </w:rPr>
        <w:t xml:space="preserve"> semester,</w:t>
      </w:r>
      <w:r w:rsidR="000803DF">
        <w:rPr>
          <w:rFonts w:cstheme="minorHAnsi"/>
        </w:rPr>
        <w:t xml:space="preserve"> 2014.</w:t>
      </w:r>
    </w:p>
    <w:p w14:paraId="13A6DF75" w14:textId="77777777" w:rsidR="00415C4E" w:rsidRPr="00E61962" w:rsidRDefault="00415C4E" w:rsidP="00415C4E">
      <w:pPr>
        <w:pStyle w:val="ListParagraph"/>
        <w:spacing w:after="0"/>
        <w:rPr>
          <w:rFonts w:cstheme="minorHAnsi"/>
        </w:rPr>
      </w:pPr>
    </w:p>
    <w:p w14:paraId="13A6DF76" w14:textId="77777777" w:rsidR="004E0BE6" w:rsidRDefault="00DC4EAE" w:rsidP="004E0BE6">
      <w:pPr>
        <w:pStyle w:val="ListParagraph"/>
        <w:numPr>
          <w:ilvl w:val="0"/>
          <w:numId w:val="2"/>
        </w:numPr>
        <w:spacing w:after="0"/>
        <w:rPr>
          <w:rFonts w:cstheme="minorHAnsi"/>
        </w:rPr>
      </w:pPr>
      <w:r w:rsidRPr="0077084F">
        <w:rPr>
          <w:rFonts w:cstheme="minorHAnsi"/>
        </w:rPr>
        <w:t>Discuss the strengths of your program</w:t>
      </w:r>
      <w:r w:rsidR="004E0BE6" w:rsidRPr="0077084F">
        <w:rPr>
          <w:rFonts w:cstheme="minorHAnsi"/>
        </w:rPr>
        <w:t>.</w:t>
      </w:r>
    </w:p>
    <w:p w14:paraId="13A6DF77" w14:textId="77777777" w:rsidR="0012580E" w:rsidRDefault="000803DF" w:rsidP="000803DF">
      <w:pPr>
        <w:pStyle w:val="ListParagraph"/>
        <w:spacing w:after="0"/>
        <w:rPr>
          <w:rFonts w:cstheme="minorHAnsi"/>
        </w:rPr>
      </w:pPr>
      <w:r>
        <w:rPr>
          <w:rFonts w:cstheme="minorHAnsi"/>
        </w:rPr>
        <w:t>Technology Support Services is in the process of developing of the 3-to-5 year compu</w:t>
      </w:r>
      <w:r w:rsidR="0012580E">
        <w:rPr>
          <w:rFonts w:cstheme="minorHAnsi"/>
        </w:rPr>
        <w:t>ter/technology replacement plan</w:t>
      </w:r>
      <w:r>
        <w:rPr>
          <w:rFonts w:cstheme="minorHAnsi"/>
        </w:rPr>
        <w:t xml:space="preserve"> and determining funding for all technology support.  </w:t>
      </w:r>
      <w:r w:rsidR="0012580E">
        <w:rPr>
          <w:rFonts w:cstheme="minorHAnsi"/>
        </w:rPr>
        <w:t>We are also working on</w:t>
      </w:r>
      <w:r>
        <w:rPr>
          <w:rFonts w:cstheme="minorHAnsi"/>
        </w:rPr>
        <w:t xml:space="preserve"> developing a comprehensive campus-wide technology plan and implementing such plan.  </w:t>
      </w:r>
    </w:p>
    <w:p w14:paraId="13A6DF78" w14:textId="77777777" w:rsidR="0012580E" w:rsidRDefault="0012580E" w:rsidP="000803DF">
      <w:pPr>
        <w:pStyle w:val="ListParagraph"/>
        <w:spacing w:after="0"/>
        <w:rPr>
          <w:rFonts w:cstheme="minorHAnsi"/>
        </w:rPr>
      </w:pPr>
    </w:p>
    <w:p w14:paraId="13A6DF79" w14:textId="77777777" w:rsidR="000803DF" w:rsidRDefault="000803DF" w:rsidP="000803DF">
      <w:pPr>
        <w:pStyle w:val="ListParagraph"/>
        <w:spacing w:after="0"/>
        <w:rPr>
          <w:rFonts w:cstheme="minorHAnsi"/>
        </w:rPr>
      </w:pPr>
      <w:r>
        <w:rPr>
          <w:rFonts w:cstheme="minorHAnsi"/>
        </w:rPr>
        <w:t xml:space="preserve">Technology Support Services is working on the development of a campus/district-wide standard for infrastructure cabling, wiring and installation with the District Facilities Group and BC Maintenance &amp; Operations.  </w:t>
      </w:r>
    </w:p>
    <w:p w14:paraId="13A6DF7A" w14:textId="77777777" w:rsidR="00415C4E" w:rsidRDefault="00415C4E" w:rsidP="00415C4E">
      <w:pPr>
        <w:pStyle w:val="ListParagraph"/>
        <w:spacing w:after="0"/>
        <w:rPr>
          <w:rFonts w:cstheme="minorHAnsi"/>
        </w:rPr>
      </w:pPr>
    </w:p>
    <w:p w14:paraId="13A6DF7B" w14:textId="77777777" w:rsidR="000803DF" w:rsidRDefault="000803DF" w:rsidP="00415C4E">
      <w:pPr>
        <w:pStyle w:val="ListParagraph"/>
        <w:spacing w:after="0"/>
        <w:rPr>
          <w:rFonts w:cstheme="minorHAnsi"/>
        </w:rPr>
      </w:pPr>
    </w:p>
    <w:p w14:paraId="13A6DF7C" w14:textId="77777777" w:rsidR="000803DF" w:rsidRDefault="000803DF" w:rsidP="00415C4E">
      <w:pPr>
        <w:pStyle w:val="ListParagraph"/>
        <w:spacing w:after="0"/>
        <w:rPr>
          <w:rFonts w:cstheme="minorHAnsi"/>
        </w:rPr>
      </w:pPr>
    </w:p>
    <w:p w14:paraId="13A6DF7D" w14:textId="77777777" w:rsidR="0012580E" w:rsidRPr="0077084F" w:rsidRDefault="0012580E" w:rsidP="00415C4E">
      <w:pPr>
        <w:pStyle w:val="ListParagraph"/>
        <w:spacing w:after="0"/>
        <w:rPr>
          <w:rFonts w:cstheme="minorHAnsi"/>
        </w:rPr>
      </w:pPr>
    </w:p>
    <w:p w14:paraId="13A6DF7E" w14:textId="77777777" w:rsidR="004E0BE6" w:rsidRDefault="00DC4EAE" w:rsidP="004E0BE6">
      <w:pPr>
        <w:pStyle w:val="ListParagraph"/>
        <w:numPr>
          <w:ilvl w:val="0"/>
          <w:numId w:val="2"/>
        </w:numPr>
        <w:spacing w:after="0"/>
        <w:rPr>
          <w:rFonts w:cstheme="minorHAnsi"/>
        </w:rPr>
      </w:pPr>
      <w:r w:rsidRPr="0077084F">
        <w:rPr>
          <w:rFonts w:cstheme="minorHAnsi"/>
        </w:rPr>
        <w:t>Discuss areas for improvement in your program</w:t>
      </w:r>
      <w:r w:rsidR="004E0BE6" w:rsidRPr="0077084F">
        <w:rPr>
          <w:rFonts w:cstheme="minorHAnsi"/>
        </w:rPr>
        <w:t>.</w:t>
      </w:r>
      <w:r w:rsidR="00F53387" w:rsidRPr="0077084F">
        <w:rPr>
          <w:rFonts w:cstheme="minorHAnsi"/>
        </w:rPr>
        <w:t xml:space="preserve"> </w:t>
      </w:r>
    </w:p>
    <w:p w14:paraId="13A6DF7F" w14:textId="77777777" w:rsidR="000803DF" w:rsidRPr="000803DF" w:rsidRDefault="000803DF" w:rsidP="000803DF">
      <w:pPr>
        <w:pStyle w:val="ListParagraph"/>
        <w:spacing w:after="0"/>
        <w:rPr>
          <w:rFonts w:ascii="Calibri" w:eastAsia="Calibri" w:hAnsi="Calibri" w:cstheme="minorHAnsi"/>
        </w:rPr>
      </w:pPr>
      <w:r>
        <w:rPr>
          <w:rFonts w:cstheme="minorHAnsi"/>
        </w:rPr>
        <w:t xml:space="preserve">Need more staffing.  </w:t>
      </w:r>
      <w:r w:rsidRPr="000803DF">
        <w:rPr>
          <w:rFonts w:ascii="Calibri" w:eastAsia="Calibri" w:hAnsi="Calibri" w:cstheme="minorHAnsi"/>
        </w:rPr>
        <w:t xml:space="preserve">This reduces the number of coverage staff available for interactive classroom coverage and overall support. </w:t>
      </w:r>
      <w:r w:rsidR="0012580E">
        <w:rPr>
          <w:rFonts w:ascii="Calibri" w:eastAsia="Calibri" w:hAnsi="Calibri" w:cstheme="minorHAnsi"/>
        </w:rPr>
        <w:t xml:space="preserve">  Budget has an impact on Technology Support Services.  Communication on the campus is also has an impact on technology support.  </w:t>
      </w:r>
    </w:p>
    <w:p w14:paraId="13A6DF80" w14:textId="77777777" w:rsidR="00415C4E" w:rsidRPr="0077084F" w:rsidRDefault="00415C4E" w:rsidP="00415C4E">
      <w:pPr>
        <w:pStyle w:val="ListParagraph"/>
        <w:spacing w:after="0"/>
        <w:rPr>
          <w:rFonts w:cstheme="minorHAnsi"/>
        </w:rPr>
      </w:pPr>
    </w:p>
    <w:p w14:paraId="13A6DF81" w14:textId="77777777" w:rsidR="004E0BE6" w:rsidRDefault="004E0BE6" w:rsidP="004E0BE6">
      <w:pPr>
        <w:pStyle w:val="ListParagraph"/>
        <w:numPr>
          <w:ilvl w:val="0"/>
          <w:numId w:val="2"/>
        </w:numPr>
        <w:spacing w:after="0"/>
        <w:rPr>
          <w:rFonts w:cstheme="minorHAnsi"/>
        </w:rPr>
      </w:pPr>
      <w:r>
        <w:rPr>
          <w:rFonts w:cstheme="minorHAnsi"/>
        </w:rPr>
        <w:t xml:space="preserve">If applicable, describe any unplanned events that </w:t>
      </w:r>
      <w:r w:rsidR="00DC4EAE">
        <w:rPr>
          <w:rFonts w:cstheme="minorHAnsi"/>
        </w:rPr>
        <w:t>impacted your program</w:t>
      </w:r>
      <w:r>
        <w:rPr>
          <w:rFonts w:cstheme="minorHAnsi"/>
        </w:rPr>
        <w:t>.</w:t>
      </w:r>
    </w:p>
    <w:p w14:paraId="13A6DF82" w14:textId="77777777" w:rsidR="000803DF" w:rsidRPr="000803DF" w:rsidRDefault="000803DF" w:rsidP="000803DF">
      <w:pPr>
        <w:pStyle w:val="ListParagraph"/>
        <w:spacing w:after="0"/>
        <w:rPr>
          <w:rFonts w:cstheme="minorHAnsi"/>
        </w:rPr>
      </w:pPr>
      <w:r w:rsidRPr="000803DF">
        <w:rPr>
          <w:rFonts w:cstheme="minorHAnsi"/>
        </w:rPr>
        <w:t xml:space="preserve">Grant funded technology projects impact implementation and installation staff workloads.  Summer projects were added to the scope of normal summer maintenance and upkeep of existing infrastructure.  </w:t>
      </w:r>
    </w:p>
    <w:p w14:paraId="13A6DF83" w14:textId="77777777" w:rsidR="009D6313" w:rsidRDefault="009D6313" w:rsidP="009D6313">
      <w:pPr>
        <w:spacing w:after="0"/>
        <w:rPr>
          <w:rFonts w:cstheme="minorHAnsi"/>
        </w:rPr>
      </w:pPr>
    </w:p>
    <w:p w14:paraId="13A6DF84" w14:textId="77777777" w:rsidR="00AF612E" w:rsidRDefault="00904F32" w:rsidP="00AF612E">
      <w:pPr>
        <w:spacing w:after="0"/>
        <w:rPr>
          <w:rFonts w:cstheme="minorHAnsi"/>
        </w:rPr>
      </w:pPr>
      <w:r w:rsidRPr="0012580E">
        <w:rPr>
          <w:rFonts w:cstheme="minorHAnsi"/>
          <w:b/>
          <w:u w:val="single"/>
        </w:rPr>
        <w:t>III. Technology and Facilities Analysis</w:t>
      </w:r>
      <w:r w:rsidRPr="00904F32">
        <w:rPr>
          <w:rFonts w:cstheme="minorHAnsi"/>
        </w:rPr>
        <w:t xml:space="preserve">  </w:t>
      </w:r>
    </w:p>
    <w:p w14:paraId="13A6DF85" w14:textId="77777777" w:rsidR="0077084F" w:rsidRDefault="0077084F" w:rsidP="00AF612E">
      <w:pPr>
        <w:pStyle w:val="ListParagraph"/>
        <w:numPr>
          <w:ilvl w:val="0"/>
          <w:numId w:val="12"/>
        </w:numPr>
        <w:spacing w:after="0"/>
        <w:rPr>
          <w:rFonts w:cstheme="minorHAnsi"/>
        </w:rPr>
      </w:pPr>
      <w:r w:rsidRPr="00AF612E">
        <w:rPr>
          <w:rFonts w:cstheme="minorHAnsi"/>
        </w:rPr>
        <w:t xml:space="preserve">How do you assess the effectiveness of technology used in your program in meeting </w:t>
      </w:r>
      <w:hyperlink r:id="rId18" w:history="1">
        <w:r w:rsidRPr="00FE6051">
          <w:rPr>
            <w:rStyle w:val="Hyperlink"/>
            <w:rFonts w:cstheme="minorHAnsi"/>
          </w:rPr>
          <w:t xml:space="preserve">college </w:t>
        </w:r>
        <w:r w:rsidR="00FE6051" w:rsidRPr="00FE6051">
          <w:rPr>
            <w:rStyle w:val="Hyperlink"/>
            <w:rFonts w:cstheme="minorHAnsi"/>
          </w:rPr>
          <w:t>strategic</w:t>
        </w:r>
        <w:r w:rsidRPr="00FE6051">
          <w:rPr>
            <w:rStyle w:val="Hyperlink"/>
            <w:rFonts w:cstheme="minorHAnsi"/>
          </w:rPr>
          <w:t xml:space="preserve"> goals</w:t>
        </w:r>
      </w:hyperlink>
      <w:r w:rsidRPr="00AF612E">
        <w:rPr>
          <w:rFonts w:cstheme="minorHAnsi"/>
        </w:rPr>
        <w:t xml:space="preserve">?  </w:t>
      </w:r>
    </w:p>
    <w:p w14:paraId="13A6DF86" w14:textId="77777777" w:rsidR="00815981" w:rsidRDefault="00CA521D" w:rsidP="00815981">
      <w:pPr>
        <w:pStyle w:val="ListParagraph"/>
        <w:spacing w:after="0"/>
        <w:rPr>
          <w:rFonts w:cstheme="minorHAnsi"/>
        </w:rPr>
      </w:pPr>
      <w:r>
        <w:rPr>
          <w:rFonts w:cstheme="minorHAnsi"/>
        </w:rPr>
        <w:t>We conduct annual technology surveys gauging the campus climate towards using technology.  We seek feedback from end-users prior to the implementation of technology to determine what the need is.</w:t>
      </w:r>
    </w:p>
    <w:p w14:paraId="13A6DF87" w14:textId="77777777" w:rsidR="0012580E" w:rsidRDefault="0012580E" w:rsidP="0012580E">
      <w:pPr>
        <w:spacing w:after="0"/>
        <w:ind w:left="720"/>
        <w:rPr>
          <w:rFonts w:cstheme="minorHAnsi"/>
        </w:rPr>
      </w:pPr>
    </w:p>
    <w:p w14:paraId="13A6DF88" w14:textId="77777777" w:rsidR="0012580E" w:rsidRDefault="0012580E" w:rsidP="0012580E">
      <w:pPr>
        <w:spacing w:after="0"/>
        <w:ind w:left="720"/>
        <w:rPr>
          <w:rFonts w:cstheme="minorHAnsi"/>
        </w:rPr>
      </w:pPr>
      <w:r>
        <w:rPr>
          <w:rFonts w:cstheme="minorHAnsi"/>
        </w:rPr>
        <w:t xml:space="preserve">NOTE: The ISIT requests for 2013-2014 have already been submitted as part of the AU process.  The ISIT Committee has prioritized them and the list is waiting for funding.  Because this is a pilot 3-Year Comprehensive, we will not submit another ISIT request.  </w:t>
      </w:r>
    </w:p>
    <w:p w14:paraId="13A6DF89" w14:textId="77777777" w:rsidR="00CA521D" w:rsidRPr="0012580E" w:rsidRDefault="0012580E" w:rsidP="0012580E">
      <w:pPr>
        <w:spacing w:after="0"/>
        <w:ind w:left="720"/>
        <w:rPr>
          <w:rFonts w:cstheme="minorHAnsi"/>
        </w:rPr>
      </w:pPr>
      <w:r>
        <w:rPr>
          <w:rFonts w:cstheme="minorHAnsi"/>
        </w:rPr>
        <w:t xml:space="preserve">  </w:t>
      </w:r>
    </w:p>
    <w:p w14:paraId="13A6DF8A" w14:textId="77777777" w:rsidR="00415C4E" w:rsidRPr="00815981" w:rsidRDefault="00815981" w:rsidP="00815981">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technology </w:t>
      </w:r>
      <w:r w:rsidRPr="00815981">
        <w:rPr>
          <w:rFonts w:cstheme="minorHAnsi"/>
        </w:rPr>
        <w:t>request.</w:t>
      </w:r>
    </w:p>
    <w:p w14:paraId="13A6DF8B" w14:textId="77777777" w:rsidR="00A371F4" w:rsidRDefault="00A371F4" w:rsidP="00A371F4">
      <w:pPr>
        <w:spacing w:after="0"/>
        <w:ind w:left="360"/>
      </w:pPr>
      <w:r>
        <w:t xml:space="preserve"> </w:t>
      </w:r>
      <w:r w:rsidR="00815981">
        <w:tab/>
      </w:r>
      <w:r>
        <w:t xml:space="preserve">(NOTE: </w:t>
      </w:r>
      <w:r w:rsidRPr="0096213C">
        <w:t xml:space="preserve">Technology requests can be made by filling out the </w:t>
      </w:r>
      <w:hyperlink r:id="rId19" w:history="1">
        <w:r w:rsidRPr="008E2F52">
          <w:rPr>
            <w:rStyle w:val="Hyperlink"/>
          </w:rPr>
          <w:t>ISIT Request form</w:t>
        </w:r>
      </w:hyperlink>
      <w:r>
        <w:t>)</w:t>
      </w:r>
      <w:r w:rsidRPr="0096213C">
        <w:t xml:space="preserve"> </w:t>
      </w:r>
    </w:p>
    <w:p w14:paraId="13A6DF8C" w14:textId="77777777" w:rsidR="007F15A6" w:rsidRDefault="007F15A6" w:rsidP="00A371F4">
      <w:pPr>
        <w:spacing w:after="0"/>
        <w:ind w:left="360"/>
      </w:pPr>
    </w:p>
    <w:p w14:paraId="13A6DF8D" w14:textId="77777777" w:rsidR="0077084F" w:rsidRDefault="0077084F" w:rsidP="00AF612E">
      <w:pPr>
        <w:pStyle w:val="ListParagraph"/>
        <w:numPr>
          <w:ilvl w:val="0"/>
          <w:numId w:val="12"/>
        </w:numPr>
        <w:spacing w:after="0"/>
        <w:rPr>
          <w:rFonts w:cstheme="minorHAnsi"/>
        </w:rPr>
      </w:pPr>
      <w:r w:rsidRPr="00AF612E">
        <w:rPr>
          <w:rFonts w:cstheme="minorHAnsi"/>
        </w:rPr>
        <w:t xml:space="preserve">How do you assess the effectiveness of the facilities used by your program in meeting </w:t>
      </w:r>
      <w:hyperlink r:id="rId20" w:history="1">
        <w:r w:rsidR="00FE6051" w:rsidRPr="00FE6051">
          <w:rPr>
            <w:rStyle w:val="Hyperlink"/>
            <w:rFonts w:cstheme="minorHAnsi"/>
          </w:rPr>
          <w:t>college strategic goals</w:t>
        </w:r>
      </w:hyperlink>
      <w:r w:rsidRPr="00AF612E">
        <w:rPr>
          <w:rFonts w:cstheme="minorHAnsi"/>
        </w:rPr>
        <w:t>?</w:t>
      </w:r>
    </w:p>
    <w:p w14:paraId="13A6DF8E" w14:textId="77777777" w:rsidR="00815981" w:rsidRPr="00815981" w:rsidRDefault="00815981" w:rsidP="00815981">
      <w:pPr>
        <w:spacing w:after="0"/>
        <w:ind w:left="360"/>
        <w:rPr>
          <w:rFonts w:cstheme="minorHAnsi"/>
        </w:rPr>
      </w:pPr>
    </w:p>
    <w:p w14:paraId="13A6DF8F" w14:textId="77777777" w:rsidR="00415C4E" w:rsidRPr="00815981" w:rsidRDefault="00815981" w:rsidP="00815981">
      <w:pPr>
        <w:pStyle w:val="ListParagraph"/>
        <w:numPr>
          <w:ilvl w:val="0"/>
          <w:numId w:val="12"/>
        </w:numPr>
        <w:spacing w:after="0"/>
        <w:rPr>
          <w:rFonts w:cstheme="minorHAnsi"/>
        </w:rPr>
      </w:pPr>
      <w:r w:rsidRPr="00815981">
        <w:rPr>
          <w:rFonts w:cstheme="minorHAnsi"/>
        </w:rPr>
        <w:t xml:space="preserve">Justify your </w:t>
      </w:r>
      <w:r>
        <w:rPr>
          <w:rFonts w:cstheme="minorHAnsi"/>
        </w:rPr>
        <w:t xml:space="preserve">facilities and </w:t>
      </w:r>
      <w:r w:rsidRPr="00815981">
        <w:rPr>
          <w:rFonts w:cstheme="minorHAnsi"/>
        </w:rPr>
        <w:t>M &amp; O request.</w:t>
      </w:r>
    </w:p>
    <w:p w14:paraId="13A6DF90" w14:textId="77777777" w:rsidR="006F756A" w:rsidRDefault="00A371F4" w:rsidP="00815981">
      <w:pPr>
        <w:spacing w:after="0"/>
        <w:ind w:left="360" w:firstLine="360"/>
        <w:rPr>
          <w:rFonts w:cstheme="minorHAnsi"/>
        </w:rPr>
      </w:pPr>
      <w:r w:rsidRPr="00A371F4">
        <w:rPr>
          <w:rFonts w:cstheme="minorHAnsi"/>
        </w:rPr>
        <w:t xml:space="preserve">(NOTE: Facilities and M&amp;O requests can be made by filling out the </w:t>
      </w:r>
      <w:hyperlink r:id="rId21" w:history="1">
        <w:r w:rsidRPr="00A371F4">
          <w:rPr>
            <w:rStyle w:val="Hyperlink"/>
            <w:rFonts w:cstheme="minorHAnsi"/>
          </w:rPr>
          <w:t>M&amp;O request form</w:t>
        </w:r>
      </w:hyperlink>
      <w:r w:rsidRPr="00A371F4">
        <w:rPr>
          <w:rFonts w:cstheme="minorHAnsi"/>
        </w:rPr>
        <w:t>)</w:t>
      </w:r>
    </w:p>
    <w:p w14:paraId="13A6DF91" w14:textId="77777777" w:rsidR="00A371F4" w:rsidRDefault="00CA521D" w:rsidP="00CA521D">
      <w:pPr>
        <w:spacing w:after="0"/>
        <w:ind w:left="720"/>
        <w:rPr>
          <w:rFonts w:cstheme="minorHAnsi"/>
        </w:rPr>
      </w:pPr>
      <w:r>
        <w:rPr>
          <w:rFonts w:cstheme="minorHAnsi"/>
        </w:rPr>
        <w:t>Technology Services is housed in the library building.  Built in 1996, the building needs updating, worn carpeting from normal wear and tear.</w:t>
      </w:r>
    </w:p>
    <w:p w14:paraId="13A6DF92" w14:textId="77777777" w:rsidR="001249C5" w:rsidRDefault="001249C5" w:rsidP="00A371F4">
      <w:pPr>
        <w:spacing w:after="0"/>
        <w:ind w:left="360"/>
        <w:rPr>
          <w:rFonts w:cstheme="minorHAnsi"/>
        </w:rPr>
      </w:pPr>
    </w:p>
    <w:p w14:paraId="13A6DF93" w14:textId="77777777" w:rsidR="001249C5" w:rsidRDefault="008A5505" w:rsidP="00F53387">
      <w:pPr>
        <w:spacing w:after="0"/>
        <w:rPr>
          <w:rFonts w:cstheme="minorHAnsi"/>
        </w:rPr>
      </w:pPr>
      <w:r>
        <w:rPr>
          <w:b/>
          <w:u w:val="single"/>
        </w:rPr>
        <w:t xml:space="preserve">IV. </w:t>
      </w:r>
      <w:r w:rsidR="006F756A">
        <w:rPr>
          <w:b/>
          <w:u w:val="single"/>
        </w:rPr>
        <w:t>Trend</w:t>
      </w:r>
      <w:r w:rsidR="006F756A" w:rsidRPr="00E61962">
        <w:rPr>
          <w:b/>
          <w:u w:val="single"/>
        </w:rPr>
        <w:t xml:space="preserve"> Data Analysis</w:t>
      </w:r>
      <w:r w:rsidR="006F756A">
        <w:rPr>
          <w:b/>
          <w:u w:val="single"/>
        </w:rPr>
        <w:t>:</w:t>
      </w:r>
      <w:r w:rsidR="001249C5">
        <w:rPr>
          <w:rFonts w:cstheme="minorHAnsi"/>
        </w:rPr>
        <w:t xml:space="preserve"> </w:t>
      </w:r>
    </w:p>
    <w:p w14:paraId="13A6DF94" w14:textId="77777777" w:rsidR="00442712" w:rsidRPr="00F53387" w:rsidRDefault="000B3CAF" w:rsidP="00F53387">
      <w:pPr>
        <w:spacing w:after="0"/>
        <w:rPr>
          <w:rFonts w:cstheme="minorHAnsi"/>
        </w:rPr>
      </w:pPr>
      <w:r w:rsidRPr="00F53387">
        <w:rPr>
          <w:rFonts w:cstheme="minorHAnsi"/>
        </w:rPr>
        <w:t>Review the data prov</w:t>
      </w:r>
      <w:r w:rsidR="00AD37AC">
        <w:rPr>
          <w:rFonts w:cstheme="minorHAnsi"/>
        </w:rPr>
        <w:t>ided by Institutional Research.</w:t>
      </w:r>
      <w:r w:rsidRPr="00F53387">
        <w:rPr>
          <w:rFonts w:cstheme="minorHAnsi"/>
        </w:rPr>
        <w:t xml:space="preserve"> </w:t>
      </w:r>
      <w:r w:rsidR="00AD37AC">
        <w:rPr>
          <w:rFonts w:cstheme="minorHAnsi"/>
        </w:rPr>
        <w:t>P</w:t>
      </w:r>
      <w:r w:rsidR="00442712" w:rsidRPr="00F53387">
        <w:rPr>
          <w:rFonts w:cstheme="minorHAnsi"/>
        </w:rPr>
        <w:t xml:space="preserve">rovide an analysis of program </w:t>
      </w:r>
      <w:r w:rsidR="0025561E" w:rsidRPr="00F53387">
        <w:rPr>
          <w:rFonts w:cstheme="minorHAnsi"/>
        </w:rPr>
        <w:t xml:space="preserve">data </w:t>
      </w:r>
      <w:r w:rsidR="00442712" w:rsidRPr="00F53387">
        <w:rPr>
          <w:rFonts w:cstheme="minorHAnsi"/>
        </w:rPr>
        <w:t>throughout the last five years, including:</w:t>
      </w:r>
      <w:r w:rsidR="000803DF">
        <w:rPr>
          <w:rFonts w:cstheme="minorHAnsi"/>
        </w:rPr>
        <w:t xml:space="preserve">  Not applicable </w:t>
      </w:r>
    </w:p>
    <w:p w14:paraId="13A6DF95" w14:textId="77777777" w:rsidR="00442712" w:rsidRDefault="00442712" w:rsidP="00FF2A2E">
      <w:pPr>
        <w:pStyle w:val="ListParagraph"/>
        <w:numPr>
          <w:ilvl w:val="1"/>
          <w:numId w:val="11"/>
        </w:numPr>
        <w:spacing w:after="0"/>
        <w:rPr>
          <w:rFonts w:cstheme="minorHAnsi"/>
        </w:rPr>
      </w:pPr>
      <w:r w:rsidRPr="00E61962">
        <w:rPr>
          <w:rFonts w:cstheme="minorHAnsi"/>
        </w:rPr>
        <w:t>Changes in student demographics (gender, age and ethnicity)</w:t>
      </w:r>
    </w:p>
    <w:p w14:paraId="13A6DF96" w14:textId="77777777" w:rsidR="00415C4E" w:rsidRPr="00E61962" w:rsidRDefault="00415C4E" w:rsidP="00415C4E">
      <w:pPr>
        <w:pStyle w:val="ListParagraph"/>
        <w:spacing w:after="0"/>
        <w:rPr>
          <w:rFonts w:cstheme="minorHAnsi"/>
        </w:rPr>
      </w:pPr>
    </w:p>
    <w:p w14:paraId="13A6DF97" w14:textId="77777777" w:rsidR="00442712" w:rsidRDefault="00442712" w:rsidP="00FF2A2E">
      <w:pPr>
        <w:pStyle w:val="ListParagraph"/>
        <w:numPr>
          <w:ilvl w:val="1"/>
          <w:numId w:val="11"/>
        </w:numPr>
        <w:spacing w:after="0"/>
        <w:rPr>
          <w:rFonts w:cstheme="minorHAnsi"/>
        </w:rPr>
      </w:pPr>
      <w:r w:rsidRPr="00E61962">
        <w:rPr>
          <w:rFonts w:cstheme="minorHAnsi"/>
        </w:rPr>
        <w:t>Changes in enrollment (headcount, sections, course enrollment and productivity)</w:t>
      </w:r>
    </w:p>
    <w:p w14:paraId="13A6DF98" w14:textId="77777777" w:rsidR="00415C4E" w:rsidRPr="00E61962" w:rsidRDefault="00415C4E" w:rsidP="00415C4E">
      <w:pPr>
        <w:pStyle w:val="ListParagraph"/>
        <w:spacing w:after="0"/>
        <w:rPr>
          <w:rFonts w:cstheme="minorHAnsi"/>
        </w:rPr>
      </w:pPr>
    </w:p>
    <w:p w14:paraId="13A6DF99" w14:textId="77777777" w:rsidR="00442712" w:rsidRDefault="00442712" w:rsidP="00FF2A2E">
      <w:pPr>
        <w:pStyle w:val="ListParagraph"/>
        <w:numPr>
          <w:ilvl w:val="1"/>
          <w:numId w:val="11"/>
        </w:numPr>
        <w:spacing w:after="0"/>
        <w:rPr>
          <w:rFonts w:cstheme="minorHAnsi"/>
        </w:rPr>
      </w:pPr>
      <w:r w:rsidRPr="00E61962">
        <w:rPr>
          <w:rFonts w:cstheme="minorHAnsi"/>
        </w:rPr>
        <w:t>Success</w:t>
      </w:r>
      <w:r w:rsidR="00815981">
        <w:rPr>
          <w:rFonts w:cstheme="minorHAnsi"/>
        </w:rPr>
        <w:t xml:space="preserve"> and retention for face-to-face</w:t>
      </w:r>
      <w:r w:rsidRPr="00E61962">
        <w:rPr>
          <w:rFonts w:cstheme="minorHAnsi"/>
        </w:rPr>
        <w:t xml:space="preserve"> as well as online</w:t>
      </w:r>
      <w:r w:rsidR="004E0BE6">
        <w:rPr>
          <w:rFonts w:cstheme="minorHAnsi"/>
        </w:rPr>
        <w:t>/distance</w:t>
      </w:r>
      <w:r w:rsidRPr="00E61962">
        <w:rPr>
          <w:rFonts w:cstheme="minorHAnsi"/>
        </w:rPr>
        <w:t xml:space="preserve"> courses</w:t>
      </w:r>
    </w:p>
    <w:p w14:paraId="13A6DF9A" w14:textId="77777777" w:rsidR="00415C4E" w:rsidRPr="00E61962" w:rsidRDefault="00415C4E" w:rsidP="00415C4E">
      <w:pPr>
        <w:pStyle w:val="ListParagraph"/>
        <w:spacing w:after="0"/>
        <w:rPr>
          <w:rFonts w:cstheme="minorHAnsi"/>
        </w:rPr>
      </w:pPr>
    </w:p>
    <w:p w14:paraId="13A6DF9B" w14:textId="77777777" w:rsidR="00442712" w:rsidRDefault="00442712" w:rsidP="00FF2A2E">
      <w:pPr>
        <w:pStyle w:val="ListParagraph"/>
        <w:numPr>
          <w:ilvl w:val="1"/>
          <w:numId w:val="11"/>
        </w:numPr>
        <w:spacing w:after="0"/>
        <w:rPr>
          <w:rFonts w:cstheme="minorHAnsi"/>
        </w:rPr>
      </w:pPr>
      <w:r w:rsidRPr="00E61962">
        <w:rPr>
          <w:rFonts w:cstheme="minorHAnsi"/>
        </w:rPr>
        <w:t xml:space="preserve">Degrees and certificates awarded (five-year trend </w:t>
      </w:r>
      <w:r w:rsidR="001249C5">
        <w:rPr>
          <w:rFonts w:cstheme="minorHAnsi"/>
        </w:rPr>
        <w:t xml:space="preserve">data for each </w:t>
      </w:r>
      <w:r w:rsidRPr="00E61962">
        <w:rPr>
          <w:rFonts w:cstheme="minorHAnsi"/>
        </w:rPr>
        <w:t>degree and/or certificate award</w:t>
      </w:r>
      <w:r w:rsidR="001249C5">
        <w:rPr>
          <w:rFonts w:cstheme="minorHAnsi"/>
        </w:rPr>
        <w:t>ed</w:t>
      </w:r>
      <w:r w:rsidRPr="00E61962">
        <w:rPr>
          <w:rFonts w:cstheme="minorHAnsi"/>
        </w:rPr>
        <w:t xml:space="preserve">) </w:t>
      </w:r>
    </w:p>
    <w:p w14:paraId="13A6DF9C" w14:textId="77777777" w:rsidR="00415C4E" w:rsidRDefault="00415C4E" w:rsidP="00415C4E">
      <w:pPr>
        <w:pStyle w:val="ListParagraph"/>
        <w:spacing w:after="0"/>
        <w:rPr>
          <w:rFonts w:cstheme="minorHAnsi"/>
        </w:rPr>
      </w:pPr>
    </w:p>
    <w:p w14:paraId="13A6DF9D" w14:textId="77777777" w:rsidR="003778C9" w:rsidRPr="00E61962" w:rsidRDefault="003778C9" w:rsidP="00FF2A2E">
      <w:pPr>
        <w:pStyle w:val="ListParagraph"/>
        <w:numPr>
          <w:ilvl w:val="1"/>
          <w:numId w:val="11"/>
        </w:numPr>
        <w:spacing w:after="0"/>
        <w:rPr>
          <w:rFonts w:cstheme="minorHAnsi"/>
        </w:rPr>
      </w:pPr>
      <w:r>
        <w:rPr>
          <w:rFonts w:cstheme="minorHAnsi"/>
        </w:rPr>
        <w:t>Other program-specific data</w:t>
      </w:r>
      <w:r w:rsidR="007F15A6">
        <w:rPr>
          <w:rFonts w:cstheme="minorHAnsi"/>
        </w:rPr>
        <w:t xml:space="preserve"> </w:t>
      </w:r>
      <w:r w:rsidR="007F15A6" w:rsidRPr="007F15A6">
        <w:rPr>
          <w:rFonts w:cstheme="minorHAnsi"/>
          <w:i/>
        </w:rPr>
        <w:t>(please specify or attach)</w:t>
      </w:r>
    </w:p>
    <w:p w14:paraId="13A6DF9E" w14:textId="77777777" w:rsidR="00FF5A57" w:rsidRPr="00E61962" w:rsidRDefault="00FF5A57" w:rsidP="0025561E">
      <w:pPr>
        <w:spacing w:after="0"/>
        <w:rPr>
          <w:b/>
          <w:u w:val="single"/>
        </w:rPr>
      </w:pPr>
    </w:p>
    <w:p w14:paraId="13A6DF9F" w14:textId="77777777" w:rsidR="007B3F49" w:rsidRDefault="008A5505" w:rsidP="007B3F49">
      <w:pPr>
        <w:spacing w:after="0"/>
        <w:rPr>
          <w:b/>
          <w:u w:val="single"/>
        </w:rPr>
      </w:pPr>
      <w:r>
        <w:rPr>
          <w:b/>
          <w:u w:val="single"/>
        </w:rPr>
        <w:t xml:space="preserve">V. </w:t>
      </w:r>
      <w:r w:rsidR="0025561E" w:rsidRPr="00E61962">
        <w:rPr>
          <w:b/>
          <w:u w:val="single"/>
        </w:rPr>
        <w:t>P</w:t>
      </w:r>
      <w:r w:rsidR="001249C5">
        <w:rPr>
          <w:b/>
          <w:u w:val="single"/>
        </w:rPr>
        <w:t xml:space="preserve">rogress on </w:t>
      </w:r>
      <w:r w:rsidR="0011149B">
        <w:rPr>
          <w:b/>
          <w:u w:val="single"/>
        </w:rPr>
        <w:t xml:space="preserve">Previously Established </w:t>
      </w:r>
      <w:r w:rsidR="001249C5">
        <w:rPr>
          <w:b/>
          <w:u w:val="single"/>
        </w:rPr>
        <w:t>P</w:t>
      </w:r>
      <w:r w:rsidR="0025561E" w:rsidRPr="00E61962">
        <w:rPr>
          <w:b/>
          <w:u w:val="single"/>
        </w:rPr>
        <w:t>rogram Goals</w:t>
      </w:r>
      <w:r w:rsidR="007F15A6">
        <w:rPr>
          <w:b/>
          <w:u w:val="single"/>
        </w:rPr>
        <w:t xml:space="preserve">, </w:t>
      </w:r>
      <w:r w:rsidR="001249C5">
        <w:rPr>
          <w:b/>
          <w:u w:val="single"/>
        </w:rPr>
        <w:t>Future Goals</w:t>
      </w:r>
      <w:r w:rsidR="007F15A6">
        <w:rPr>
          <w:b/>
          <w:u w:val="single"/>
        </w:rPr>
        <w:t xml:space="preserve"> and Action Plans</w:t>
      </w:r>
      <w:r w:rsidR="0025561E" w:rsidRPr="00E61962">
        <w:rPr>
          <w:b/>
          <w:u w:val="single"/>
        </w:rPr>
        <w:t>:</w:t>
      </w:r>
    </w:p>
    <w:p w14:paraId="13A6DFA0" w14:textId="77777777" w:rsidR="007B3F49" w:rsidRDefault="007B3F49" w:rsidP="007B3F49">
      <w:pPr>
        <w:spacing w:after="0"/>
        <w:rPr>
          <w:b/>
          <w:u w:val="single"/>
        </w:rPr>
      </w:pPr>
    </w:p>
    <w:p w14:paraId="13A6DFA1" w14:textId="77777777" w:rsidR="007B3F49" w:rsidRPr="007B3F49" w:rsidRDefault="007B3F49" w:rsidP="007B3F49">
      <w:pPr>
        <w:pStyle w:val="ListParagraph"/>
        <w:numPr>
          <w:ilvl w:val="0"/>
          <w:numId w:val="13"/>
        </w:numPr>
        <w:spacing w:after="0"/>
        <w:rPr>
          <w:b/>
          <w:u w:val="single"/>
        </w:rPr>
      </w:pPr>
      <w:r w:rsidRPr="007B3F49">
        <w:rPr>
          <w:rFonts w:ascii="Calibri" w:eastAsia="Calibri" w:hAnsi="Calibri" w:cstheme="minorHAnsi"/>
        </w:rPr>
        <w:t>List the program’s goals from the previous Program Review. For each goal, please discuss progress and changes.</w:t>
      </w:r>
      <w:r w:rsidRPr="007B3F49">
        <w:rPr>
          <w:rFonts w:eastAsia="Calibri" w:cs="Times New Roman"/>
        </w:rPr>
        <w:t xml:space="preserve"> If </w:t>
      </w:r>
      <w:r>
        <w:rPr>
          <w:rFonts w:eastAsia="Calibri" w:cs="Times New Roman"/>
        </w:rPr>
        <w:t>the</w:t>
      </w:r>
      <w:r w:rsidRPr="007B3F49">
        <w:rPr>
          <w:rFonts w:eastAsia="Calibri" w:cs="Times New Roman"/>
        </w:rPr>
        <w:t xml:space="preserve"> program is addressing more than two (2) goals, please duplicate this section.</w:t>
      </w:r>
    </w:p>
    <w:p w14:paraId="13A6DFA2" w14:textId="77777777" w:rsidR="007B3F49" w:rsidRPr="007B3F49" w:rsidRDefault="007B3F49" w:rsidP="007B3F49">
      <w:pPr>
        <w:spacing w:after="0"/>
        <w:rPr>
          <w:rFonts w:ascii="Calibri" w:eastAsia="Calibri" w:hAnsi="Calibri"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7B3F49" w:rsidRPr="007B3F49" w14:paraId="13A6DFB5" w14:textId="77777777" w:rsidTr="0011149B">
        <w:tc>
          <w:tcPr>
            <w:tcW w:w="10710" w:type="dxa"/>
          </w:tcPr>
          <w:p w14:paraId="13A6DFA3" w14:textId="77777777" w:rsidR="00C62740" w:rsidRPr="00C62740" w:rsidRDefault="0011149B" w:rsidP="00C62740">
            <w:pPr>
              <w:spacing w:after="0"/>
              <w:rPr>
                <w:rFonts w:eastAsia="Calibri" w:cs="Times New Roman"/>
                <w:b/>
              </w:rPr>
            </w:pPr>
            <w:r>
              <w:rPr>
                <w:rFonts w:eastAsia="Calibri" w:cs="Times New Roman"/>
                <w:b/>
              </w:rPr>
              <w:t xml:space="preserve">Previously Established </w:t>
            </w:r>
            <w:r w:rsidR="007B3F49" w:rsidRPr="007B3F49">
              <w:rPr>
                <w:rFonts w:eastAsia="Calibri" w:cs="Times New Roman"/>
                <w:b/>
              </w:rPr>
              <w:t xml:space="preserve">Goal 1: </w:t>
            </w:r>
            <w:r w:rsidR="00C62740" w:rsidRPr="00C62740">
              <w:rPr>
                <w:rFonts w:ascii="Calibri" w:eastAsia="Calibri" w:hAnsi="Calibri" w:cs="Times New Roman"/>
                <w:i/>
              </w:rPr>
              <w:t xml:space="preserve">Develop a more comprehensive 3 and 5 year technology </w:t>
            </w:r>
            <w:r w:rsidR="0012580E">
              <w:rPr>
                <w:rFonts w:ascii="Calibri" w:eastAsia="Calibri" w:hAnsi="Calibri" w:cs="Times New Roman"/>
                <w:i/>
              </w:rPr>
              <w:t xml:space="preserve">“replacement” </w:t>
            </w:r>
            <w:r w:rsidR="00C62740" w:rsidRPr="00C62740">
              <w:rPr>
                <w:rFonts w:ascii="Calibri" w:eastAsia="Calibri" w:hAnsi="Calibri" w:cs="Times New Roman"/>
                <w:i/>
              </w:rPr>
              <w:t>plan</w:t>
            </w:r>
          </w:p>
          <w:p w14:paraId="13A6DFA4" w14:textId="77777777" w:rsidR="007B3F49" w:rsidRPr="007B3F49" w:rsidRDefault="00C62740" w:rsidP="007B3F49">
            <w:pPr>
              <w:rPr>
                <w:rFonts w:eastAsia="Calibri" w:cs="Times New Roman"/>
              </w:rPr>
            </w:pPr>
            <w:r w:rsidRPr="00C62740">
              <w:rPr>
                <w:rFonts w:eastAsia="Calibri" w:cs="Times New Roman"/>
              </w:rPr>
              <w:t>Progress on Goal:</w:t>
            </w:r>
            <w:r w:rsidRPr="00C62740">
              <w:rPr>
                <w:rFonts w:ascii="Calibri" w:eastAsia="Calibri" w:hAnsi="Calibri" w:cs="Times New Roman"/>
                <w:i/>
              </w:rPr>
              <w:t xml:space="preserve"> Funded but not fully implemented </w:t>
            </w:r>
          </w:p>
          <w:p w14:paraId="13A6DFA5" w14:textId="77777777" w:rsidR="0011149B" w:rsidRPr="0011149B" w:rsidRDefault="00DF4C3F" w:rsidP="0011149B">
            <w:pPr>
              <w:tabs>
                <w:tab w:val="left" w:pos="2202"/>
              </w:tabs>
              <w:rPr>
                <w:rFonts w:eastAsia="Calibri" w:cs="Times New Roman"/>
              </w:rPr>
            </w:pPr>
            <w:r w:rsidRPr="0011149B">
              <w:rPr>
                <w:rFonts w:eastAsia="Calibri" w:cs="Times New Roman"/>
              </w:rPr>
              <w:fldChar w:fldCharType="begin">
                <w:ffData>
                  <w:name w:val="Check6"/>
                  <w:enabled/>
                  <w:calcOnExit w:val="0"/>
                  <w:checkBox>
                    <w:sizeAuto/>
                    <w:default w:val="0"/>
                  </w:checkBox>
                </w:ffData>
              </w:fldChar>
            </w:r>
            <w:r w:rsidR="0011149B" w:rsidRPr="0011149B">
              <w:rPr>
                <w:rFonts w:eastAsia="Calibri" w:cs="Times New Roman"/>
              </w:rPr>
              <w:instrText xml:space="preserve"> FORMCHECKBOX </w:instrText>
            </w:r>
            <w:r w:rsidR="00A36824">
              <w:rPr>
                <w:rFonts w:eastAsia="Calibri" w:cs="Times New Roman"/>
              </w:rPr>
            </w:r>
            <w:r w:rsidR="00A36824">
              <w:rPr>
                <w:rFonts w:eastAsia="Calibri" w:cs="Times New Roman"/>
              </w:rPr>
              <w:fldChar w:fldCharType="separate"/>
            </w:r>
            <w:r w:rsidRPr="0011149B">
              <w:rPr>
                <w:rFonts w:eastAsia="Calibri" w:cs="Times New Roman"/>
              </w:rPr>
              <w:fldChar w:fldCharType="end"/>
            </w:r>
            <w:r w:rsidR="0011149B" w:rsidRPr="0011149B">
              <w:rPr>
                <w:rFonts w:eastAsia="Calibri" w:cs="Times New Roman"/>
              </w:rPr>
              <w:t xml:space="preserve"> Completed:   ____________________ (Date)                              </w:t>
            </w:r>
            <w:r w:rsidR="0012580E">
              <w:rPr>
                <w:rFonts w:eastAsia="Calibri" w:cs="Times New Roman"/>
              </w:rPr>
              <w:t xml:space="preserve">x  </w:t>
            </w:r>
            <w:r w:rsidR="0011149B" w:rsidRPr="0011149B">
              <w:rPr>
                <w:rFonts w:eastAsia="Calibri" w:cs="Times New Roman"/>
              </w:rPr>
              <w:t xml:space="preserve">Revised:   </w:t>
            </w:r>
            <w:r w:rsidR="0012580E">
              <w:rPr>
                <w:rFonts w:eastAsia="Calibri" w:cs="Times New Roman"/>
              </w:rPr>
              <w:t>3/7/2014</w:t>
            </w:r>
            <w:r w:rsidR="0011149B" w:rsidRPr="0011149B">
              <w:rPr>
                <w:rFonts w:eastAsia="Calibri" w:cs="Times New Roman"/>
              </w:rPr>
              <w:t xml:space="preserve"> (Date)</w:t>
            </w:r>
          </w:p>
          <w:p w14:paraId="13A6DFA6" w14:textId="77777777" w:rsidR="00815981" w:rsidRDefault="00C62740" w:rsidP="00C62740">
            <w:pPr>
              <w:rPr>
                <w:rFonts w:eastAsia="Calibri" w:cs="Times New Roman"/>
              </w:rPr>
            </w:pPr>
            <w:r w:rsidRPr="00C62740">
              <w:rPr>
                <w:rFonts w:eastAsia="Calibri" w:cs="Times New Roman"/>
              </w:rPr>
              <w:t xml:space="preserve">Comments on Goal 1:  3 and 5 year plan was partially funded for 2013-14 but has not be fully vetted – meaning that there has been initial input on what should be part of the replacement cycles but it hasn’t been shared with campus shared governance – ISIT committee.  </w:t>
            </w:r>
          </w:p>
          <w:p w14:paraId="13A6DFA7" w14:textId="77777777" w:rsidR="0012580E" w:rsidRDefault="0012580E" w:rsidP="00C62740">
            <w:pPr>
              <w:rPr>
                <w:rFonts w:eastAsia="Calibri" w:cs="Times New Roman"/>
              </w:rPr>
            </w:pPr>
            <w:r>
              <w:rPr>
                <w:rFonts w:eastAsia="Calibri" w:cs="Times New Roman"/>
              </w:rPr>
              <w:t xml:space="preserve">3/7/2014:  The wording on the above goal was changed to reflect the actual plan.  This is the 3-to-5 year </w:t>
            </w:r>
            <w:r w:rsidR="00372844">
              <w:rPr>
                <w:rFonts w:eastAsia="Calibri" w:cs="Times New Roman"/>
              </w:rPr>
              <w:t xml:space="preserve">replacement of hardware.  </w:t>
            </w:r>
          </w:p>
          <w:p w14:paraId="13A6DFA8" w14:textId="77777777" w:rsidR="00815981" w:rsidRDefault="00815981" w:rsidP="007B3F49">
            <w:pPr>
              <w:pBdr>
                <w:bottom w:val="single" w:sz="12" w:space="1" w:color="auto"/>
              </w:pBdr>
              <w:rPr>
                <w:rFonts w:eastAsia="Calibri" w:cs="Times New Roman"/>
              </w:rPr>
            </w:pPr>
          </w:p>
          <w:p w14:paraId="13A6DFA9" w14:textId="77777777" w:rsidR="00815981" w:rsidRPr="007058D2" w:rsidRDefault="00815981" w:rsidP="00815981">
            <w:r>
              <w:t xml:space="preserve">Which institutional </w:t>
            </w:r>
            <w:r w:rsidRPr="007058D2">
              <w:t xml:space="preserve">goals from the </w:t>
            </w:r>
            <w:hyperlink r:id="rId22" w:history="1">
              <w:r w:rsidRPr="007058D2">
                <w:rPr>
                  <w:rStyle w:val="Hyperlink"/>
                </w:rPr>
                <w:t>Bakersfield College Strategic Plan</w:t>
              </w:r>
            </w:hyperlink>
            <w:r w:rsidRPr="007058D2">
              <w:t xml:space="preserve"> will be </w:t>
            </w:r>
            <w:r>
              <w:t>advanced upon completion of this goal</w:t>
            </w:r>
            <w:r w:rsidRPr="007058D2">
              <w:t>?  (select all that apply)</w:t>
            </w:r>
          </w:p>
          <w:p w14:paraId="13A6DFAA" w14:textId="77777777" w:rsidR="00815981" w:rsidRPr="007058D2" w:rsidRDefault="00C62740" w:rsidP="00815981">
            <w:r>
              <w:t>x</w:t>
            </w:r>
            <w:r w:rsidR="00815981">
              <w:t xml:space="preserve"> 1: Student Success                              </w:t>
            </w:r>
            <w:r w:rsidR="00DF4C3F">
              <w:fldChar w:fldCharType="begin">
                <w:ffData>
                  <w:name w:val="Check2"/>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2: Communication             </w:t>
            </w:r>
            <w:r>
              <w:t>x</w:t>
            </w:r>
            <w:r w:rsidR="00815981" w:rsidRPr="007058D2">
              <w:t>3</w:t>
            </w:r>
            <w:r w:rsidR="00815981">
              <w:t xml:space="preserve">: Facilities &amp; Infrastructure                             </w:t>
            </w:r>
            <w:r>
              <w:t>x</w:t>
            </w:r>
            <w:r w:rsidR="00815981" w:rsidRPr="007058D2">
              <w:t>4</w:t>
            </w:r>
            <w:r w:rsidR="00815981">
              <w:t xml:space="preserve">: Oversight &amp; Accountability           </w:t>
            </w:r>
            <w:r>
              <w:t>x</w:t>
            </w:r>
            <w:r w:rsidR="00815981">
              <w:t xml:space="preserve"> </w:t>
            </w:r>
            <w:r w:rsidR="00815981" w:rsidRPr="007058D2">
              <w:t>5</w:t>
            </w:r>
            <w:r w:rsidR="00815981">
              <w:t>: Integration</w:t>
            </w:r>
            <w:r w:rsidR="00815981"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6: Professional Development</w:t>
            </w:r>
          </w:p>
          <w:p w14:paraId="13A6DFAB" w14:textId="77777777" w:rsidR="00C62740" w:rsidRPr="00C62740" w:rsidRDefault="0011149B" w:rsidP="00C62740">
            <w:pPr>
              <w:spacing w:after="0"/>
              <w:rPr>
                <w:rFonts w:eastAsia="Calibri" w:cs="Times New Roman"/>
                <w:b/>
              </w:rPr>
            </w:pPr>
            <w:r>
              <w:rPr>
                <w:rFonts w:eastAsia="Calibri" w:cs="Times New Roman"/>
                <w:b/>
              </w:rPr>
              <w:t xml:space="preserve">Previously Established </w:t>
            </w:r>
            <w:r w:rsidR="007B3F49" w:rsidRPr="007B3F49">
              <w:rPr>
                <w:rFonts w:eastAsia="Calibri" w:cs="Times New Roman"/>
                <w:b/>
              </w:rPr>
              <w:t>Goal 2:</w:t>
            </w:r>
            <w:r w:rsidRPr="0011149B">
              <w:rPr>
                <w:rFonts w:eastAsia="Calibri" w:cs="Times New Roman"/>
                <w:i/>
              </w:rPr>
              <w:t xml:space="preserve"> </w:t>
            </w:r>
            <w:r w:rsidR="00C62740" w:rsidRPr="00C62740">
              <w:rPr>
                <w:rFonts w:ascii="Calibri" w:eastAsia="Calibri" w:hAnsi="Calibri" w:cs="Times New Roman"/>
                <w:i/>
              </w:rPr>
              <w:t xml:space="preserve">Promote effective and efficient customer support in the classroom and office </w:t>
            </w:r>
          </w:p>
          <w:p w14:paraId="13A6DFAC" w14:textId="77777777" w:rsidR="007B3F49" w:rsidRPr="007B3F49" w:rsidRDefault="007B3F49" w:rsidP="007B3F49">
            <w:pPr>
              <w:spacing w:after="0"/>
              <w:rPr>
                <w:rFonts w:eastAsia="Calibri" w:cs="Times New Roman"/>
                <w:b/>
              </w:rPr>
            </w:pPr>
          </w:p>
          <w:p w14:paraId="13A6DFAD" w14:textId="77777777" w:rsidR="007B3F49" w:rsidRDefault="007B3F49" w:rsidP="007B3F49">
            <w:r w:rsidRPr="007B3F49">
              <w:rPr>
                <w:rFonts w:eastAsia="Calibri" w:cs="Times New Roman"/>
              </w:rPr>
              <w:t>Progress on Goal:</w:t>
            </w:r>
            <w:r w:rsidR="00C62740">
              <w:rPr>
                <w:rFonts w:eastAsia="Calibri" w:cs="Times New Roman"/>
              </w:rPr>
              <w:t xml:space="preserve"> </w:t>
            </w:r>
            <w:r w:rsidR="00C62740">
              <w:t xml:space="preserve">Both areas worked together all summer of 2013 to complete projects and meet target deadlines.  </w:t>
            </w:r>
          </w:p>
          <w:p w14:paraId="13A6DFAE" w14:textId="77777777" w:rsidR="00C62740" w:rsidRPr="007B3F49" w:rsidRDefault="00C62740" w:rsidP="007B3F49">
            <w:pPr>
              <w:rPr>
                <w:rFonts w:eastAsia="Calibri" w:cs="Times New Roman"/>
              </w:rPr>
            </w:pPr>
            <w:r>
              <w:rPr>
                <w:rFonts w:eastAsia="Calibri" w:cs="Times New Roman"/>
              </w:rPr>
              <w:t>The</w:t>
            </w:r>
            <w:r w:rsidR="00A370DC">
              <w:rPr>
                <w:rFonts w:eastAsia="Calibri" w:cs="Times New Roman"/>
              </w:rPr>
              <w:t>re’</w:t>
            </w:r>
            <w:r>
              <w:rPr>
                <w:rFonts w:eastAsia="Calibri" w:cs="Times New Roman"/>
              </w:rPr>
              <w:t xml:space="preserve">s a total of </w:t>
            </w:r>
            <w:r w:rsidR="00A370DC">
              <w:rPr>
                <w:rFonts w:eastAsia="Calibri" w:cs="Times New Roman"/>
              </w:rPr>
              <w:t>4275</w:t>
            </w:r>
            <w:r w:rsidRPr="00C62740">
              <w:rPr>
                <w:rFonts w:eastAsia="Calibri" w:cs="Times New Roman"/>
              </w:rPr>
              <w:t xml:space="preserve"> overall</w:t>
            </w:r>
            <w:r>
              <w:rPr>
                <w:rFonts w:eastAsia="Calibri" w:cs="Times New Roman"/>
              </w:rPr>
              <w:t xml:space="preserve"> tickets in the system.   </w:t>
            </w:r>
            <w:r w:rsidR="00A370DC">
              <w:rPr>
                <w:rFonts w:eastAsia="Calibri" w:cs="Times New Roman"/>
              </w:rPr>
              <w:t xml:space="preserve">4270 </w:t>
            </w:r>
            <w:r w:rsidRPr="00C62740">
              <w:rPr>
                <w:rFonts w:eastAsia="Calibri" w:cs="Times New Roman"/>
              </w:rPr>
              <w:t xml:space="preserve">of those tickets have been resolved as </w:t>
            </w:r>
            <w:r>
              <w:rPr>
                <w:rFonts w:eastAsia="Calibri" w:cs="Times New Roman"/>
              </w:rPr>
              <w:t>of the date of this report (3/7</w:t>
            </w:r>
            <w:r w:rsidRPr="00C62740">
              <w:rPr>
                <w:rFonts w:eastAsia="Calibri" w:cs="Times New Roman"/>
              </w:rPr>
              <w:t>).  Further reports available upon request.</w:t>
            </w:r>
          </w:p>
          <w:p w14:paraId="13A6DFAF" w14:textId="77777777" w:rsidR="0011149B" w:rsidRPr="0011149B" w:rsidRDefault="00A370DC" w:rsidP="0011149B">
            <w:pPr>
              <w:tabs>
                <w:tab w:val="left" w:pos="2202"/>
              </w:tabs>
              <w:rPr>
                <w:rFonts w:eastAsia="Calibri" w:cs="Times New Roman"/>
              </w:rPr>
            </w:pPr>
            <w:r>
              <w:rPr>
                <w:rFonts w:eastAsia="Calibri" w:cs="Times New Roman"/>
              </w:rPr>
              <w:t xml:space="preserve">X  </w:t>
            </w:r>
            <w:r w:rsidR="0011149B" w:rsidRPr="0011149B">
              <w:rPr>
                <w:rFonts w:eastAsia="Calibri" w:cs="Times New Roman"/>
              </w:rPr>
              <w:t xml:space="preserve">Completed:   </w:t>
            </w:r>
            <w:r>
              <w:rPr>
                <w:rFonts w:eastAsia="Calibri" w:cs="Times New Roman"/>
              </w:rPr>
              <w:t xml:space="preserve">March 2014 </w:t>
            </w:r>
            <w:r w:rsidR="0011149B" w:rsidRPr="0011149B">
              <w:rPr>
                <w:rFonts w:eastAsia="Calibri" w:cs="Times New Roman"/>
              </w:rPr>
              <w:t xml:space="preserve">(Date)                              </w:t>
            </w:r>
            <w:r w:rsidR="00DF4C3F" w:rsidRPr="0011149B">
              <w:rPr>
                <w:rFonts w:eastAsia="Calibri" w:cs="Times New Roman"/>
              </w:rPr>
              <w:fldChar w:fldCharType="begin">
                <w:ffData>
                  <w:name w:val="Check7"/>
                  <w:enabled/>
                  <w:calcOnExit w:val="0"/>
                  <w:checkBox>
                    <w:sizeAuto/>
                    <w:default w:val="0"/>
                  </w:checkBox>
                </w:ffData>
              </w:fldChar>
            </w:r>
            <w:r w:rsidR="0011149B" w:rsidRPr="0011149B">
              <w:rPr>
                <w:rFonts w:eastAsia="Calibri" w:cs="Times New Roman"/>
              </w:rPr>
              <w:instrText xml:space="preserve"> FORMCHECKBOX </w:instrText>
            </w:r>
            <w:r w:rsidR="00A36824">
              <w:rPr>
                <w:rFonts w:eastAsia="Calibri" w:cs="Times New Roman"/>
              </w:rPr>
            </w:r>
            <w:r w:rsidR="00A36824">
              <w:rPr>
                <w:rFonts w:eastAsia="Calibri" w:cs="Times New Roman"/>
              </w:rPr>
              <w:fldChar w:fldCharType="separate"/>
            </w:r>
            <w:r w:rsidR="00DF4C3F" w:rsidRPr="0011149B">
              <w:rPr>
                <w:rFonts w:eastAsia="Calibri" w:cs="Times New Roman"/>
              </w:rPr>
              <w:fldChar w:fldCharType="end"/>
            </w:r>
            <w:r w:rsidR="0011149B" w:rsidRPr="0011149B">
              <w:rPr>
                <w:rFonts w:eastAsia="Calibri" w:cs="Times New Roman"/>
              </w:rPr>
              <w:t xml:space="preserve"> Revised:   ____________________ (Date)</w:t>
            </w:r>
          </w:p>
          <w:p w14:paraId="13A6DFB0" w14:textId="77777777" w:rsidR="007B3F49" w:rsidRDefault="007B3F49" w:rsidP="007B3F49">
            <w:pPr>
              <w:rPr>
                <w:rFonts w:eastAsia="Calibri" w:cs="Times New Roman"/>
              </w:rPr>
            </w:pPr>
            <w:r w:rsidRPr="007B3F49">
              <w:rPr>
                <w:rFonts w:eastAsia="Calibri" w:cs="Times New Roman"/>
              </w:rPr>
              <w:t>Comments on Goal 2:</w:t>
            </w:r>
          </w:p>
          <w:p w14:paraId="13A6DFB1" w14:textId="77777777" w:rsidR="00C62740" w:rsidRPr="00C62740" w:rsidRDefault="00C62740" w:rsidP="00C62740">
            <w:pPr>
              <w:rPr>
                <w:rFonts w:eastAsia="Calibri" w:cs="Times New Roman"/>
              </w:rPr>
            </w:pPr>
            <w:r w:rsidRPr="00C62740">
              <w:rPr>
                <w:rFonts w:eastAsia="Calibri" w:cs="Times New Roman"/>
              </w:rPr>
              <w:t xml:space="preserve">Meet more often and work collaboratively with the job ticketing system and help desk.  Using the project management software Trello online has improved communication and accountability.  Continue to provide necessary technology support to the campus for instruction and student success.  </w:t>
            </w:r>
          </w:p>
          <w:p w14:paraId="13A6DFB2" w14:textId="77777777" w:rsidR="00815981" w:rsidRDefault="00C62740" w:rsidP="007B3F49">
            <w:pPr>
              <w:rPr>
                <w:rFonts w:eastAsia="Calibri" w:cs="Times New Roman"/>
              </w:rPr>
            </w:pPr>
            <w:r w:rsidRPr="00C62740">
              <w:rPr>
                <w:rFonts w:eastAsia="Calibri" w:cs="Times New Roman"/>
                <w:color w:val="0000FF" w:themeColor="hyperlink"/>
                <w:u w:val="single"/>
              </w:rPr>
              <w:t>Summer 2013 Projects List for ISITUpdated.docx</w:t>
            </w:r>
          </w:p>
          <w:p w14:paraId="13A6DFB3" w14:textId="77777777" w:rsidR="00815981" w:rsidRPr="007058D2" w:rsidRDefault="00815981" w:rsidP="00815981">
            <w:r>
              <w:t xml:space="preserve">Which institutional </w:t>
            </w:r>
            <w:r w:rsidRPr="007058D2">
              <w:t xml:space="preserve">goals from the </w:t>
            </w:r>
            <w:hyperlink r:id="rId23" w:history="1">
              <w:r w:rsidRPr="007058D2">
                <w:rPr>
                  <w:rStyle w:val="Hyperlink"/>
                </w:rPr>
                <w:t>Bakersfield College Strategic Plan</w:t>
              </w:r>
            </w:hyperlink>
            <w:r w:rsidRPr="007058D2">
              <w:t xml:space="preserve"> will be </w:t>
            </w:r>
            <w:r>
              <w:t>advanced upon completion of this goal</w:t>
            </w:r>
            <w:r w:rsidRPr="007058D2">
              <w:t>?  (select all that apply)</w:t>
            </w:r>
          </w:p>
          <w:p w14:paraId="13A6DFB4" w14:textId="77777777" w:rsidR="007B3F49" w:rsidRPr="00815981" w:rsidRDefault="00C62740" w:rsidP="00C62740">
            <w:r>
              <w:t>x</w:t>
            </w:r>
            <w:r w:rsidR="00815981">
              <w:t xml:space="preserve">1: Student Success                              </w:t>
            </w:r>
            <w:r w:rsidR="00DF4C3F">
              <w:fldChar w:fldCharType="begin">
                <w:ffData>
                  <w:name w:val="Check2"/>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2: Communication               </w:t>
            </w:r>
            <w:r>
              <w:t>x</w:t>
            </w:r>
            <w:r w:rsidR="00815981" w:rsidRPr="007058D2">
              <w:t>3</w:t>
            </w:r>
            <w:r w:rsidR="00815981">
              <w:t xml:space="preserve">: Facilities &amp; Infrastructure                             </w:t>
            </w:r>
            <w:r w:rsidR="00DF4C3F">
              <w:fldChar w:fldCharType="begin">
                <w:ffData>
                  <w:name w:val="Check4"/>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w:t>
            </w:r>
            <w:r>
              <w:lastRenderedPageBreak/>
              <w:t>x</w:t>
            </w:r>
            <w:r w:rsidR="00815981" w:rsidRPr="007058D2">
              <w:t>4</w:t>
            </w:r>
            <w:r w:rsidR="00815981">
              <w:t xml:space="preserve">: Oversight &amp; Accountability           </w:t>
            </w:r>
            <w:r>
              <w:t>x</w:t>
            </w:r>
            <w:r w:rsidR="00815981">
              <w:t xml:space="preserve"> </w:t>
            </w:r>
            <w:r w:rsidR="00815981" w:rsidRPr="007058D2">
              <w:t>5</w:t>
            </w:r>
            <w:r w:rsidR="00815981">
              <w:t>: Integration</w:t>
            </w:r>
            <w:r w:rsidR="00815981"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6: Professional Development</w:t>
            </w:r>
          </w:p>
        </w:tc>
      </w:tr>
    </w:tbl>
    <w:p w14:paraId="13A6DFB6" w14:textId="77777777" w:rsidR="007B3F49" w:rsidRDefault="007B3F49" w:rsidP="0025561E">
      <w:pPr>
        <w:spacing w:after="0"/>
        <w:rPr>
          <w:b/>
          <w:u w:val="single"/>
        </w:rPr>
      </w:pPr>
    </w:p>
    <w:p w14:paraId="13A6DFB7" w14:textId="77777777" w:rsidR="00C62740" w:rsidRDefault="00C62740" w:rsidP="0025561E">
      <w:pPr>
        <w:spacing w:after="0"/>
        <w:rPr>
          <w:b/>
          <w:u w:val="single"/>
        </w:rPr>
      </w:pPr>
    </w:p>
    <w:p w14:paraId="13A6DFB8" w14:textId="77777777" w:rsidR="00C62740" w:rsidRDefault="00C62740" w:rsidP="0025561E">
      <w:pPr>
        <w:spacing w:after="0"/>
        <w:rPr>
          <w:b/>
          <w:u w:val="single"/>
        </w:rPr>
      </w:pPr>
    </w:p>
    <w:p w14:paraId="13A6DFB9" w14:textId="77777777" w:rsidR="00C62740" w:rsidRDefault="00C62740" w:rsidP="0025561E">
      <w:pPr>
        <w:spacing w:after="0"/>
        <w:rPr>
          <w:b/>
          <w:u w:val="single"/>
        </w:rPr>
      </w:pPr>
    </w:p>
    <w:p w14:paraId="13A6DFBA" w14:textId="77777777" w:rsidR="00C62740" w:rsidRPr="00E61962" w:rsidRDefault="00C62740" w:rsidP="0025561E">
      <w:pPr>
        <w:spacing w:after="0"/>
        <w:rPr>
          <w:b/>
          <w:u w:val="single"/>
        </w:rPr>
      </w:pPr>
    </w:p>
    <w:p w14:paraId="13A6DFBB" w14:textId="77777777" w:rsidR="0025561E" w:rsidRPr="00A370DC" w:rsidRDefault="004925E8" w:rsidP="0011149B">
      <w:pPr>
        <w:pStyle w:val="ListParagraph"/>
        <w:numPr>
          <w:ilvl w:val="0"/>
          <w:numId w:val="14"/>
        </w:numPr>
        <w:spacing w:after="0"/>
        <w:rPr>
          <w:rFonts w:cstheme="minorHAnsi"/>
        </w:rPr>
      </w:pPr>
      <w:r w:rsidRPr="00A370DC">
        <w:rPr>
          <w:rFonts w:cstheme="minorHAnsi"/>
        </w:rPr>
        <w:t xml:space="preserve">List the program’s </w:t>
      </w:r>
      <w:r w:rsidR="0025561E" w:rsidRPr="00A370DC">
        <w:rPr>
          <w:rFonts w:cstheme="minorHAnsi"/>
        </w:rPr>
        <w:t xml:space="preserve">goals for the next three years. Ensure that stated goals are specific and measurable.  </w:t>
      </w:r>
      <w:r w:rsidRPr="00A370DC">
        <w:rPr>
          <w:rFonts w:cstheme="minorHAnsi"/>
        </w:rPr>
        <w:t xml:space="preserve">State how each </w:t>
      </w:r>
      <w:r w:rsidR="001249C5" w:rsidRPr="00A370DC">
        <w:rPr>
          <w:rFonts w:cstheme="minorHAnsi"/>
        </w:rPr>
        <w:t xml:space="preserve">program </w:t>
      </w:r>
      <w:r w:rsidRPr="00A370DC">
        <w:rPr>
          <w:rFonts w:cstheme="minorHAnsi"/>
        </w:rPr>
        <w:t>goal supports the</w:t>
      </w:r>
      <w:r w:rsidR="005E6CA9" w:rsidRPr="00A370DC">
        <w:rPr>
          <w:rFonts w:cstheme="minorHAnsi"/>
        </w:rPr>
        <w:t xml:space="preserve"> </w:t>
      </w:r>
      <w:r w:rsidRPr="00A370DC">
        <w:rPr>
          <w:rFonts w:cstheme="minorHAnsi"/>
        </w:rPr>
        <w:t xml:space="preserve">College’s strategic </w:t>
      </w:r>
      <w:r w:rsidR="001249C5" w:rsidRPr="00A370DC">
        <w:rPr>
          <w:rFonts w:cstheme="minorHAnsi"/>
        </w:rPr>
        <w:t>goals.</w:t>
      </w:r>
      <w:r w:rsidRPr="00A370DC">
        <w:rPr>
          <w:rFonts w:cstheme="minorHAnsi"/>
        </w:rPr>
        <w:t xml:space="preserve"> </w:t>
      </w:r>
      <w:r w:rsidR="0025561E" w:rsidRPr="00A370DC">
        <w:rPr>
          <w:rFonts w:cstheme="minorHAnsi"/>
        </w:rPr>
        <w:t xml:space="preserve">Each </w:t>
      </w:r>
      <w:r w:rsidR="001249C5" w:rsidRPr="00A370DC">
        <w:rPr>
          <w:rFonts w:cstheme="minorHAnsi"/>
        </w:rPr>
        <w:t xml:space="preserve">program </w:t>
      </w:r>
      <w:r w:rsidR="0025561E" w:rsidRPr="00A370DC">
        <w:rPr>
          <w:rFonts w:cstheme="minorHAnsi"/>
        </w:rPr>
        <w:t>goal must include an action plan.</w:t>
      </w:r>
    </w:p>
    <w:p w14:paraId="13A6DFBC" w14:textId="77777777" w:rsidR="0038734F" w:rsidRPr="0038734F" w:rsidRDefault="0038734F" w:rsidP="0011149B">
      <w:pPr>
        <w:spacing w:after="0"/>
        <w:rPr>
          <w:rFonts w:cstheme="minorHAnsi"/>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38734F" w:rsidRPr="007058D2" w14:paraId="13A6DFE4" w14:textId="77777777" w:rsidTr="0011149B">
        <w:tc>
          <w:tcPr>
            <w:tcW w:w="10710" w:type="dxa"/>
          </w:tcPr>
          <w:p w14:paraId="13A6DFBD" w14:textId="77777777" w:rsidR="0011149B" w:rsidRDefault="0011149B" w:rsidP="0011149B">
            <w:pPr>
              <w:spacing w:after="0"/>
            </w:pPr>
            <w:r>
              <w:rPr>
                <w:b/>
                <w:bCs/>
                <w:u w:val="single"/>
              </w:rPr>
              <w:t xml:space="preserve">Newly Established </w:t>
            </w:r>
            <w:r w:rsidR="0038734F">
              <w:rPr>
                <w:b/>
                <w:bCs/>
                <w:u w:val="single"/>
              </w:rPr>
              <w:t xml:space="preserve">Program </w:t>
            </w:r>
            <w:r w:rsidR="0038734F" w:rsidRPr="007058D2">
              <w:rPr>
                <w:b/>
                <w:bCs/>
                <w:u w:val="single"/>
              </w:rPr>
              <w:t>Goals</w:t>
            </w:r>
            <w:r w:rsidR="007F15A6">
              <w:rPr>
                <w:b/>
                <w:bCs/>
                <w:u w:val="single"/>
              </w:rPr>
              <w:t xml:space="preserve"> and Action Plans</w:t>
            </w:r>
            <w:r w:rsidR="0038734F" w:rsidRPr="007058D2">
              <w:t xml:space="preserve"> </w:t>
            </w:r>
          </w:p>
          <w:p w14:paraId="13A6DFBE" w14:textId="77777777" w:rsidR="0038734F" w:rsidRPr="007058D2" w:rsidRDefault="0038734F" w:rsidP="0038734F">
            <w:r w:rsidRPr="007058D2">
              <w:t xml:space="preserve">If </w:t>
            </w:r>
            <w:r w:rsidR="0011149B">
              <w:t>the</w:t>
            </w:r>
            <w:r w:rsidRPr="007058D2">
              <w:t xml:space="preserve"> program is </w:t>
            </w:r>
            <w:r w:rsidR="0011149B">
              <w:t>establishing</w:t>
            </w:r>
            <w:r w:rsidRPr="007058D2">
              <w:t xml:space="preserve"> more than </w:t>
            </w:r>
            <w:r w:rsidR="0011149B">
              <w:t>two (</w:t>
            </w:r>
            <w:r w:rsidRPr="007058D2">
              <w:t>2</w:t>
            </w:r>
            <w:r w:rsidR="0011149B">
              <w:t>)</w:t>
            </w:r>
            <w:r w:rsidRPr="007058D2">
              <w:t xml:space="preserve"> g</w:t>
            </w:r>
            <w:r w:rsidR="00B542E4">
              <w:t>oals, please duplicate this section</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13A6DFC2" w14:textId="77777777" w:rsidTr="0011149B">
              <w:trPr>
                <w:trHeight w:val="278"/>
              </w:trPr>
              <w:tc>
                <w:tcPr>
                  <w:tcW w:w="4117" w:type="dxa"/>
                </w:tcPr>
                <w:p w14:paraId="13A6DFBF" w14:textId="77777777" w:rsidR="0038734F" w:rsidRPr="007058D2" w:rsidRDefault="0038734F" w:rsidP="0038734F">
                  <w:pPr>
                    <w:jc w:val="center"/>
                  </w:pPr>
                  <w:r w:rsidRPr="007058D2">
                    <w:t>Goal</w:t>
                  </w:r>
                </w:p>
              </w:tc>
              <w:tc>
                <w:tcPr>
                  <w:tcW w:w="2520" w:type="dxa"/>
                </w:tcPr>
                <w:p w14:paraId="13A6DFC0" w14:textId="77777777" w:rsidR="0038734F" w:rsidRPr="007058D2" w:rsidRDefault="0038734F" w:rsidP="0038734F">
                  <w:pPr>
                    <w:jc w:val="center"/>
                  </w:pPr>
                  <w:r w:rsidRPr="007058D2">
                    <w:t>Assigned to</w:t>
                  </w:r>
                </w:p>
              </w:tc>
              <w:tc>
                <w:tcPr>
                  <w:tcW w:w="3780" w:type="dxa"/>
                </w:tcPr>
                <w:p w14:paraId="13A6DFC1" w14:textId="77777777" w:rsidR="0038734F" w:rsidRPr="007058D2" w:rsidRDefault="0011149B" w:rsidP="0038734F">
                  <w:pPr>
                    <w:jc w:val="center"/>
                  </w:pPr>
                  <w:r>
                    <w:t>Timeline</w:t>
                  </w:r>
                  <w:r w:rsidR="0038734F" w:rsidRPr="007058D2">
                    <w:t xml:space="preserve"> for Completion</w:t>
                  </w:r>
                </w:p>
              </w:tc>
            </w:tr>
            <w:tr w:rsidR="0038734F" w:rsidRPr="007058D2" w14:paraId="13A6DFC6" w14:textId="77777777" w:rsidTr="0011149B">
              <w:tc>
                <w:tcPr>
                  <w:tcW w:w="4117" w:type="dxa"/>
                </w:tcPr>
                <w:p w14:paraId="13A6DFC3" w14:textId="77777777" w:rsidR="0038734F" w:rsidRPr="007058D2" w:rsidRDefault="0038734F" w:rsidP="0038734F">
                  <w:r w:rsidRPr="007058D2">
                    <w:t xml:space="preserve">1.  </w:t>
                  </w:r>
                  <w:r w:rsidR="00A370DC">
                    <w:t>Technology Plan</w:t>
                  </w:r>
                </w:p>
              </w:tc>
              <w:tc>
                <w:tcPr>
                  <w:tcW w:w="2520" w:type="dxa"/>
                </w:tcPr>
                <w:p w14:paraId="13A6DFC4" w14:textId="77777777" w:rsidR="0038734F" w:rsidRPr="007058D2" w:rsidRDefault="00A370DC" w:rsidP="0038734F">
                  <w:r>
                    <w:t>Todd Coston, Kristin Rabe, ISIT Committee</w:t>
                  </w:r>
                </w:p>
              </w:tc>
              <w:tc>
                <w:tcPr>
                  <w:tcW w:w="3780" w:type="dxa"/>
                </w:tcPr>
                <w:p w14:paraId="13A6DFC5" w14:textId="77777777" w:rsidR="0038734F" w:rsidRPr="007058D2" w:rsidRDefault="00A370DC" w:rsidP="0038734F">
                  <w:r>
                    <w:t>Fall 2014</w:t>
                  </w:r>
                </w:p>
              </w:tc>
            </w:tr>
          </w:tbl>
          <w:p w14:paraId="13A6DFC7" w14:textId="77777777" w:rsidR="0038734F" w:rsidRPr="007058D2" w:rsidRDefault="0038734F" w:rsidP="0038734F">
            <w:r>
              <w:br/>
            </w:r>
            <w:r w:rsidR="0011149B">
              <w:t xml:space="preserve">Which institutional </w:t>
            </w:r>
            <w:r w:rsidR="0011149B" w:rsidRPr="007058D2">
              <w:t xml:space="preserve">goals from the </w:t>
            </w:r>
            <w:hyperlink r:id="rId24" w:history="1">
              <w:r w:rsidR="0011149B" w:rsidRPr="007058D2">
                <w:rPr>
                  <w:rStyle w:val="Hyperlink"/>
                </w:rPr>
                <w:t>Bakersfield College Strategic Plan</w:t>
              </w:r>
            </w:hyperlink>
            <w:r w:rsidR="0011149B" w:rsidRPr="007058D2">
              <w:t xml:space="preserve"> will be </w:t>
            </w:r>
            <w:r w:rsidR="0011149B">
              <w:t>advanced upon completion of this goal</w:t>
            </w:r>
            <w:r w:rsidR="0011149B" w:rsidRPr="007058D2">
              <w:t>?  (select all that apply)</w:t>
            </w:r>
          </w:p>
          <w:p w14:paraId="13A6DFC8" w14:textId="77777777" w:rsidR="00A370DC" w:rsidRDefault="00A370DC" w:rsidP="0038734F">
            <w:r>
              <w:t>x</w:t>
            </w:r>
            <w:r w:rsidR="0038734F">
              <w:t xml:space="preserve"> </w:t>
            </w:r>
            <w:r w:rsidR="0077084F">
              <w:t>1: Student Success</w:t>
            </w:r>
            <w:r w:rsidR="0038734F">
              <w:t xml:space="preserve">         </w:t>
            </w:r>
            <w:r w:rsidR="0077084F">
              <w:t xml:space="preserve">                    </w:t>
            </w:r>
            <w:r w:rsidR="0038734F">
              <w:t xml:space="preserve"> </w:t>
            </w:r>
            <w:r>
              <w:t>x</w:t>
            </w:r>
            <w:r w:rsidR="0038734F">
              <w:t xml:space="preserve"> </w:t>
            </w:r>
            <w:r w:rsidR="0077084F">
              <w:t xml:space="preserve">2: Communication     </w:t>
            </w:r>
            <w:r w:rsidR="0038734F">
              <w:t xml:space="preserve">          </w:t>
            </w:r>
            <w:r>
              <w:t xml:space="preserve">X </w:t>
            </w:r>
            <w:r w:rsidR="0038734F" w:rsidRPr="007058D2">
              <w:t>3</w:t>
            </w:r>
            <w:r w:rsidR="0077084F">
              <w:t>: Facilities &amp; Infrastructure</w:t>
            </w:r>
            <w:r w:rsidR="0038734F">
              <w:t xml:space="preserve">        </w:t>
            </w:r>
            <w:r w:rsidR="0077084F">
              <w:t xml:space="preserve">                   </w:t>
            </w:r>
            <w:r w:rsidR="0038734F">
              <w:t xml:space="preserve"> </w:t>
            </w:r>
          </w:p>
          <w:p w14:paraId="13A6DFC9" w14:textId="77777777" w:rsidR="0038734F" w:rsidRPr="007058D2" w:rsidRDefault="0038734F" w:rsidP="0038734F">
            <w:r>
              <w:t xml:space="preserve"> </w:t>
            </w:r>
            <w:r w:rsidR="00A370DC">
              <w:t>x</w:t>
            </w:r>
            <w:r>
              <w:t xml:space="preserve"> </w:t>
            </w:r>
            <w:r w:rsidRPr="007058D2">
              <w:t>4</w:t>
            </w:r>
            <w:r w:rsidR="0077084F">
              <w:t xml:space="preserve">: Oversight &amp; Accountability </w:t>
            </w:r>
            <w:r>
              <w:t xml:space="preserve">          </w:t>
            </w:r>
            <w:r w:rsidR="00A370DC">
              <w:t>X</w:t>
            </w:r>
            <w:r>
              <w:t xml:space="preserve"> </w:t>
            </w:r>
            <w:r w:rsidRPr="007058D2">
              <w:t>5</w:t>
            </w:r>
            <w:r w:rsidR="0077084F">
              <w:t>: Integration</w:t>
            </w:r>
            <w:r w:rsidRPr="007058D2">
              <w:t xml:space="preserve"> </w:t>
            </w:r>
            <w:r w:rsidR="00815981">
              <w:t xml:space="preserve">                      </w:t>
            </w:r>
            <w:r w:rsidR="00DF4C3F">
              <w:fldChar w:fldCharType="begin">
                <w:ffData>
                  <w:name w:val="Check5"/>
                  <w:enabled/>
                  <w:calcOnExit w:val="0"/>
                  <w:checkBox>
                    <w:sizeAuto/>
                    <w:default w:val="0"/>
                  </w:checkBox>
                </w:ffData>
              </w:fldChar>
            </w:r>
            <w:r w:rsidR="00815981">
              <w:instrText xml:space="preserve"> FORMCHECKBOX </w:instrText>
            </w:r>
            <w:r w:rsidR="00A36824">
              <w:fldChar w:fldCharType="separate"/>
            </w:r>
            <w:r w:rsidR="00DF4C3F">
              <w:fldChar w:fldCharType="end"/>
            </w:r>
            <w:r w:rsidR="00815981">
              <w:t xml:space="preserve"> 6: Professional Development</w:t>
            </w:r>
          </w:p>
          <w:p w14:paraId="13A6DFCA" w14:textId="77777777" w:rsidR="0038734F" w:rsidRDefault="0011149B" w:rsidP="0038734F">
            <w:r>
              <w:t>Action Plan for Goal 1:</w:t>
            </w:r>
            <w:r w:rsidR="00A370DC">
              <w:t xml:space="preserve">  Historically, every 3 years Information Services/Media Services (Technology Services) would update and refresh the technology plan.  We will be working through the summer of 2014 to update and rebuild the technology report.  Ultimately, it will be approved by ISIT and recommended to the President. </w:t>
            </w:r>
          </w:p>
          <w:p w14:paraId="13A6DFCB" w14:textId="77777777" w:rsidR="0011149B" w:rsidRDefault="0011149B" w:rsidP="0038734F">
            <w:pPr>
              <w:pBdr>
                <w:bottom w:val="single" w:sz="12" w:space="1"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38734F" w:rsidRPr="007058D2" w14:paraId="13A6DFCF" w14:textId="77777777" w:rsidTr="0011149B">
              <w:tc>
                <w:tcPr>
                  <w:tcW w:w="4117" w:type="dxa"/>
                </w:tcPr>
                <w:p w14:paraId="13A6DFCC" w14:textId="77777777" w:rsidR="0038734F" w:rsidRPr="007058D2" w:rsidRDefault="0038734F" w:rsidP="0038734F">
                  <w:pPr>
                    <w:jc w:val="center"/>
                  </w:pPr>
                  <w:r w:rsidRPr="007058D2">
                    <w:t>Goal</w:t>
                  </w:r>
                </w:p>
              </w:tc>
              <w:tc>
                <w:tcPr>
                  <w:tcW w:w="2520" w:type="dxa"/>
                </w:tcPr>
                <w:p w14:paraId="13A6DFCD" w14:textId="77777777" w:rsidR="0038734F" w:rsidRPr="007058D2" w:rsidRDefault="0038734F" w:rsidP="0038734F">
                  <w:pPr>
                    <w:jc w:val="center"/>
                  </w:pPr>
                  <w:r w:rsidRPr="007058D2">
                    <w:t>Assigned to</w:t>
                  </w:r>
                </w:p>
              </w:tc>
              <w:tc>
                <w:tcPr>
                  <w:tcW w:w="3780" w:type="dxa"/>
                </w:tcPr>
                <w:p w14:paraId="13A6DFCE" w14:textId="77777777" w:rsidR="0038734F" w:rsidRPr="007058D2" w:rsidRDefault="0011149B" w:rsidP="0038734F">
                  <w:pPr>
                    <w:jc w:val="center"/>
                  </w:pPr>
                  <w:r>
                    <w:t>Timeline</w:t>
                  </w:r>
                  <w:r w:rsidR="0038734F" w:rsidRPr="007058D2">
                    <w:t xml:space="preserve"> for Completion</w:t>
                  </w:r>
                </w:p>
              </w:tc>
            </w:tr>
            <w:tr w:rsidR="0038734F" w:rsidRPr="007058D2" w14:paraId="13A6DFD3" w14:textId="77777777" w:rsidTr="0011149B">
              <w:tc>
                <w:tcPr>
                  <w:tcW w:w="4117" w:type="dxa"/>
                </w:tcPr>
                <w:p w14:paraId="13A6DFD0" w14:textId="77777777" w:rsidR="0038734F" w:rsidRPr="007058D2" w:rsidRDefault="0038734F" w:rsidP="0038734F">
                  <w:r w:rsidRPr="007058D2">
                    <w:t xml:space="preserve">2.  </w:t>
                  </w:r>
                  <w:r w:rsidR="00A370DC">
                    <w:t xml:space="preserve">Establishing processes and procedures for video streaming and production.  Communicate those policies and procedures to the campus community. </w:t>
                  </w:r>
                </w:p>
              </w:tc>
              <w:tc>
                <w:tcPr>
                  <w:tcW w:w="2520" w:type="dxa"/>
                </w:tcPr>
                <w:p w14:paraId="13A6DFD1" w14:textId="77777777" w:rsidR="0038734F" w:rsidRPr="007058D2" w:rsidRDefault="00A370DC" w:rsidP="0038734F">
                  <w:r>
                    <w:t>Kristin Rabe/Manuel De Los Santos</w:t>
                  </w:r>
                </w:p>
              </w:tc>
              <w:tc>
                <w:tcPr>
                  <w:tcW w:w="3780" w:type="dxa"/>
                </w:tcPr>
                <w:p w14:paraId="13A6DFD2" w14:textId="77777777" w:rsidR="0038734F" w:rsidRPr="007058D2" w:rsidRDefault="00A370DC" w:rsidP="0038734F">
                  <w:r>
                    <w:t xml:space="preserve">Fall 2014 - </w:t>
                  </w:r>
                </w:p>
              </w:tc>
            </w:tr>
          </w:tbl>
          <w:p w14:paraId="13A6DFD4" w14:textId="77777777" w:rsidR="0038734F" w:rsidRPr="007058D2" w:rsidRDefault="0038734F" w:rsidP="0038734F">
            <w:r>
              <w:br/>
            </w:r>
            <w:r w:rsidR="0011149B">
              <w:t xml:space="preserve">Which institutional </w:t>
            </w:r>
            <w:r w:rsidRPr="007058D2">
              <w:t xml:space="preserve">goals from the </w:t>
            </w:r>
            <w:hyperlink r:id="rId25" w:history="1">
              <w:r w:rsidRPr="007058D2">
                <w:rPr>
                  <w:rStyle w:val="Hyperlink"/>
                </w:rPr>
                <w:t>Bakersfield College Strategic Plan</w:t>
              </w:r>
            </w:hyperlink>
            <w:r w:rsidRPr="007058D2">
              <w:t xml:space="preserve"> (see pages 6-11) will be </w:t>
            </w:r>
            <w:r w:rsidR="0011149B">
              <w:t>advanced upon completion of this goal</w:t>
            </w:r>
            <w:r w:rsidRPr="007058D2">
              <w:t>?  (select all that apply)</w:t>
            </w:r>
          </w:p>
          <w:p w14:paraId="13A6DFD5" w14:textId="77777777" w:rsidR="0077084F" w:rsidRPr="007058D2" w:rsidRDefault="00A370DC" w:rsidP="0077084F">
            <w:r>
              <w:t>x</w:t>
            </w:r>
            <w:r w:rsidR="0077084F">
              <w:t xml:space="preserve"> 1: Student Success                             </w:t>
            </w:r>
            <w:r>
              <w:t>x</w:t>
            </w:r>
            <w:r w:rsidR="0077084F">
              <w:t xml:space="preserve"> 2: Communication               </w:t>
            </w:r>
            <w:r>
              <w:t>x</w:t>
            </w:r>
            <w:r w:rsidR="0077084F">
              <w:t xml:space="preserve"> </w:t>
            </w:r>
            <w:r w:rsidR="0077084F" w:rsidRPr="007058D2">
              <w:t>3</w:t>
            </w:r>
            <w:r w:rsidR="0077084F">
              <w:t xml:space="preserve">: Facilities &amp; Infrastructure                             </w:t>
            </w:r>
            <w:r>
              <w:t xml:space="preserve">        x</w:t>
            </w:r>
            <w:r w:rsidR="0077084F" w:rsidRPr="007058D2">
              <w:t>4</w:t>
            </w:r>
            <w:r w:rsidR="0077084F">
              <w:t xml:space="preserve">: Oversight &amp; Accountability           </w:t>
            </w:r>
            <w:r>
              <w:t>x</w:t>
            </w:r>
            <w:r w:rsidR="0077084F" w:rsidRPr="007058D2">
              <w:t>5</w:t>
            </w:r>
            <w:r w:rsidR="0077084F">
              <w:t>: Integration</w:t>
            </w:r>
            <w:r w:rsidR="0077084F" w:rsidRPr="007058D2">
              <w:t xml:space="preserve"> </w:t>
            </w:r>
            <w:r w:rsidR="00815981">
              <w:t xml:space="preserve">                      </w:t>
            </w:r>
            <w:r>
              <w:t>x</w:t>
            </w:r>
            <w:r w:rsidR="00815981">
              <w:t xml:space="preserve"> 6: Professional Development</w:t>
            </w:r>
          </w:p>
          <w:p w14:paraId="13A6DFD6" w14:textId="77777777" w:rsidR="0038734F" w:rsidRDefault="0011149B" w:rsidP="0038734F">
            <w:r>
              <w:t>Action Plan for Goal 2</w:t>
            </w:r>
            <w:r w:rsidR="0038734F" w:rsidRPr="007058D2">
              <w:t>:</w:t>
            </w:r>
          </w:p>
          <w:p w14:paraId="13A6DFD7" w14:textId="77777777" w:rsidR="00A370DC" w:rsidRDefault="00A370DC" w:rsidP="0038734F">
            <w:r>
              <w:lastRenderedPageBreak/>
              <w:t xml:space="preserve">Working on new policy and procedure for offering video production services (ongoing) and video streaming (new) to the campus community.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2520"/>
              <w:gridCol w:w="3780"/>
            </w:tblGrid>
            <w:tr w:rsidR="00A370DC" w:rsidRPr="007058D2" w14:paraId="13A6DFDB" w14:textId="77777777" w:rsidTr="007F16F0">
              <w:tc>
                <w:tcPr>
                  <w:tcW w:w="4117" w:type="dxa"/>
                </w:tcPr>
                <w:p w14:paraId="13A6DFD8" w14:textId="77777777" w:rsidR="00A370DC" w:rsidRPr="007058D2" w:rsidRDefault="00A370DC" w:rsidP="007F16F0">
                  <w:pPr>
                    <w:jc w:val="center"/>
                  </w:pPr>
                  <w:r w:rsidRPr="007058D2">
                    <w:t>Goal</w:t>
                  </w:r>
                </w:p>
              </w:tc>
              <w:tc>
                <w:tcPr>
                  <w:tcW w:w="2520" w:type="dxa"/>
                </w:tcPr>
                <w:p w14:paraId="13A6DFD9" w14:textId="77777777" w:rsidR="00A370DC" w:rsidRPr="007058D2" w:rsidRDefault="00A370DC" w:rsidP="007F16F0">
                  <w:pPr>
                    <w:jc w:val="center"/>
                  </w:pPr>
                  <w:r w:rsidRPr="007058D2">
                    <w:t>Assigned to</w:t>
                  </w:r>
                </w:p>
              </w:tc>
              <w:tc>
                <w:tcPr>
                  <w:tcW w:w="3780" w:type="dxa"/>
                </w:tcPr>
                <w:p w14:paraId="13A6DFDA" w14:textId="77777777" w:rsidR="00A370DC" w:rsidRPr="007058D2" w:rsidRDefault="00A370DC" w:rsidP="007F16F0">
                  <w:pPr>
                    <w:jc w:val="center"/>
                  </w:pPr>
                  <w:r>
                    <w:t>Timeline</w:t>
                  </w:r>
                  <w:r w:rsidRPr="007058D2">
                    <w:t xml:space="preserve"> for Completion</w:t>
                  </w:r>
                </w:p>
              </w:tc>
            </w:tr>
            <w:tr w:rsidR="00A370DC" w:rsidRPr="007058D2" w14:paraId="13A6DFDF" w14:textId="77777777" w:rsidTr="007F16F0">
              <w:tc>
                <w:tcPr>
                  <w:tcW w:w="4117" w:type="dxa"/>
                </w:tcPr>
                <w:p w14:paraId="13A6DFDC" w14:textId="77777777" w:rsidR="00A370DC" w:rsidRPr="007058D2" w:rsidRDefault="00A370DC" w:rsidP="007F16F0">
                  <w:r>
                    <w:t xml:space="preserve">3. Changes to the ISIT request form </w:t>
                  </w:r>
                </w:p>
              </w:tc>
              <w:tc>
                <w:tcPr>
                  <w:tcW w:w="2520" w:type="dxa"/>
                </w:tcPr>
                <w:p w14:paraId="13A6DFDD" w14:textId="77777777" w:rsidR="00A370DC" w:rsidRPr="007058D2" w:rsidRDefault="00A370DC" w:rsidP="007F16F0">
                  <w:r>
                    <w:t>Todd Coston, Kristin Rabe, ISIT Committee</w:t>
                  </w:r>
                </w:p>
              </w:tc>
              <w:tc>
                <w:tcPr>
                  <w:tcW w:w="3780" w:type="dxa"/>
                </w:tcPr>
                <w:p w14:paraId="13A6DFDE" w14:textId="77777777" w:rsidR="00A370DC" w:rsidRPr="007058D2" w:rsidRDefault="00A370DC" w:rsidP="007F16F0">
                  <w:r>
                    <w:t xml:space="preserve">Fall 2014 - </w:t>
                  </w:r>
                </w:p>
              </w:tc>
            </w:tr>
          </w:tbl>
          <w:p w14:paraId="13A6DFE0" w14:textId="77777777" w:rsidR="00A370DC" w:rsidRPr="007058D2" w:rsidRDefault="00A370DC" w:rsidP="00A370DC">
            <w:r>
              <w:br/>
              <w:t xml:space="preserve">Which institutional </w:t>
            </w:r>
            <w:r w:rsidRPr="007058D2">
              <w:t xml:space="preserve">goals from the </w:t>
            </w:r>
            <w:hyperlink r:id="rId26" w:history="1">
              <w:r w:rsidRPr="007058D2">
                <w:rPr>
                  <w:rStyle w:val="Hyperlink"/>
                </w:rPr>
                <w:t>Bakersfield College Strategic Plan</w:t>
              </w:r>
            </w:hyperlink>
            <w:r w:rsidRPr="007058D2">
              <w:t xml:space="preserve"> (see pages 6-11) will be </w:t>
            </w:r>
            <w:r>
              <w:t>advanced upon completion of this goal</w:t>
            </w:r>
            <w:r w:rsidRPr="007058D2">
              <w:t>?  (select all that apply)</w:t>
            </w:r>
          </w:p>
          <w:p w14:paraId="13A6DFE1" w14:textId="77777777" w:rsidR="00A370DC" w:rsidRPr="007058D2" w:rsidRDefault="00A370DC" w:rsidP="00A370DC">
            <w:r>
              <w:t xml:space="preserve">x 1: Student Success                             x 2: Communication               x </w:t>
            </w:r>
            <w:r w:rsidRPr="007058D2">
              <w:t>3</w:t>
            </w:r>
            <w:r>
              <w:t>: Facilities &amp; Infrastructure                                     x</w:t>
            </w:r>
            <w:r w:rsidRPr="007058D2">
              <w:t>4</w:t>
            </w:r>
            <w:r>
              <w:t>: Oversight &amp; Accountability           x</w:t>
            </w:r>
            <w:r w:rsidRPr="007058D2">
              <w:t>5</w:t>
            </w:r>
            <w:r>
              <w:t>: Integration</w:t>
            </w:r>
            <w:r w:rsidRPr="007058D2">
              <w:t xml:space="preserve"> </w:t>
            </w:r>
            <w:r>
              <w:t xml:space="preserve">                      x 6: Professional Development</w:t>
            </w:r>
          </w:p>
          <w:p w14:paraId="13A6DFE2" w14:textId="77777777" w:rsidR="00A370DC" w:rsidRDefault="00A370DC" w:rsidP="00A370DC">
            <w:r>
              <w:t>Action Plan for Goal 3</w:t>
            </w:r>
            <w:r w:rsidRPr="007058D2">
              <w:t>:</w:t>
            </w:r>
          </w:p>
          <w:p w14:paraId="13A6DFE3" w14:textId="77777777" w:rsidR="0011149B" w:rsidRPr="007058D2" w:rsidRDefault="00A370DC" w:rsidP="0038734F">
            <w:r>
              <w:t xml:space="preserve">Work with a sub-committee of ISIT (Ron Schott, Todd Coston, Kristin Rabe, Judy Ahl, Nick Strobel) to develop changes in the rubric for both instructional and non-instructional hardware and software requests completed through this form by departments/programs.  Final changes will be approved by ISIT and available in the 2014-2015 Annual Update. </w:t>
            </w:r>
          </w:p>
        </w:tc>
      </w:tr>
      <w:tr w:rsidR="00815981" w:rsidRPr="007058D2" w14:paraId="13A6DFE6" w14:textId="77777777" w:rsidTr="0011149B">
        <w:tc>
          <w:tcPr>
            <w:tcW w:w="10710" w:type="dxa"/>
          </w:tcPr>
          <w:p w14:paraId="13A6DFE5" w14:textId="77777777" w:rsidR="00815981" w:rsidRDefault="00815981" w:rsidP="0011149B">
            <w:pPr>
              <w:spacing w:after="0"/>
              <w:rPr>
                <w:b/>
                <w:bCs/>
                <w:u w:val="single"/>
              </w:rPr>
            </w:pPr>
          </w:p>
        </w:tc>
      </w:tr>
    </w:tbl>
    <w:p w14:paraId="13A6DFE7" w14:textId="77777777" w:rsidR="00C84F36" w:rsidRDefault="00C84F36" w:rsidP="00AA1E23">
      <w:pPr>
        <w:spacing w:after="0"/>
        <w:rPr>
          <w:b/>
          <w:u w:val="single"/>
        </w:rPr>
      </w:pPr>
    </w:p>
    <w:p w14:paraId="13A6DFE8" w14:textId="77777777" w:rsidR="00F148EB" w:rsidRPr="00E61962" w:rsidRDefault="008A5505" w:rsidP="00AA1E23">
      <w:pPr>
        <w:spacing w:after="0"/>
        <w:rPr>
          <w:b/>
          <w:u w:val="single"/>
        </w:rPr>
      </w:pPr>
      <w:r>
        <w:rPr>
          <w:b/>
          <w:u w:val="single"/>
        </w:rPr>
        <w:t xml:space="preserve">VI. </w:t>
      </w:r>
      <w:r w:rsidR="0025561E" w:rsidRPr="00E61962">
        <w:rPr>
          <w:b/>
          <w:u w:val="single"/>
        </w:rPr>
        <w:t>Curricular Revisions (Instructional Programs only):</w:t>
      </w:r>
    </w:p>
    <w:p w14:paraId="13A6DFE9" w14:textId="77777777" w:rsidR="004833F3" w:rsidRPr="00E61962" w:rsidRDefault="004833F3" w:rsidP="0025561E">
      <w:pPr>
        <w:pStyle w:val="ListParagraph"/>
        <w:numPr>
          <w:ilvl w:val="0"/>
          <w:numId w:val="5"/>
        </w:numPr>
        <w:spacing w:after="0"/>
        <w:rPr>
          <w:rFonts w:cstheme="minorHAnsi"/>
        </w:rPr>
      </w:pPr>
      <w:r w:rsidRPr="00E61962">
        <w:rPr>
          <w:rFonts w:cstheme="minorHAnsi"/>
        </w:rPr>
        <w:t>Discuss how the department reviews, revises, and creates new curricula. Include:</w:t>
      </w:r>
    </w:p>
    <w:p w14:paraId="13A6DFEA" w14:textId="77777777" w:rsidR="004833F3" w:rsidRDefault="004833F3" w:rsidP="004833F3">
      <w:pPr>
        <w:pStyle w:val="ListParagraph"/>
        <w:numPr>
          <w:ilvl w:val="1"/>
          <w:numId w:val="5"/>
        </w:numPr>
        <w:spacing w:after="0"/>
        <w:rPr>
          <w:rFonts w:cstheme="minorHAnsi"/>
        </w:rPr>
      </w:pPr>
      <w:r w:rsidRPr="00E61962">
        <w:rPr>
          <w:rFonts w:cstheme="minorHAnsi"/>
        </w:rPr>
        <w:t>The process by which department members participate in the review and revision of curriculum.</w:t>
      </w:r>
    </w:p>
    <w:p w14:paraId="13A6DFEB" w14:textId="77777777" w:rsidR="00415C4E" w:rsidRPr="00E61962" w:rsidRDefault="00415C4E" w:rsidP="00415C4E">
      <w:pPr>
        <w:pStyle w:val="ListParagraph"/>
        <w:spacing w:after="0"/>
        <w:ind w:left="1440"/>
        <w:rPr>
          <w:rFonts w:cstheme="minorHAnsi"/>
        </w:rPr>
      </w:pPr>
    </w:p>
    <w:p w14:paraId="13A6DFEC" w14:textId="77777777" w:rsidR="004833F3" w:rsidRDefault="004833F3" w:rsidP="004833F3">
      <w:pPr>
        <w:pStyle w:val="ListParagraph"/>
        <w:numPr>
          <w:ilvl w:val="1"/>
          <w:numId w:val="5"/>
        </w:numPr>
        <w:spacing w:after="0"/>
        <w:rPr>
          <w:rFonts w:cstheme="minorHAnsi"/>
        </w:rPr>
      </w:pPr>
      <w:r w:rsidRPr="00E61962">
        <w:rPr>
          <w:rFonts w:cstheme="minorHAnsi"/>
        </w:rPr>
        <w:t>How the department ensures that course syllabi are aligned with the course outline of record.</w:t>
      </w:r>
    </w:p>
    <w:p w14:paraId="13A6DFED" w14:textId="77777777" w:rsidR="00415C4E" w:rsidRPr="00E61962" w:rsidRDefault="00415C4E" w:rsidP="00415C4E">
      <w:pPr>
        <w:pStyle w:val="ListParagraph"/>
        <w:spacing w:after="0"/>
        <w:ind w:left="1440"/>
        <w:rPr>
          <w:rFonts w:cstheme="minorHAnsi"/>
        </w:rPr>
      </w:pPr>
    </w:p>
    <w:p w14:paraId="13A6DFEE" w14:textId="77777777" w:rsidR="00010500" w:rsidRPr="001249C5" w:rsidRDefault="00A339C7" w:rsidP="00A339C7">
      <w:pPr>
        <w:pStyle w:val="ListParagraph"/>
        <w:numPr>
          <w:ilvl w:val="0"/>
          <w:numId w:val="5"/>
        </w:numPr>
        <w:spacing w:after="0"/>
        <w:rPr>
          <w:rFonts w:cstheme="minorHAnsi"/>
        </w:rPr>
      </w:pPr>
      <w:r>
        <w:t xml:space="preserve">List each of the courses offered within the discipline’s academic program in the first column, using one row per course. Place an </w:t>
      </w:r>
      <w:r w:rsidRPr="001249C5">
        <w:rPr>
          <w:b/>
          <w:sz w:val="24"/>
          <w:szCs w:val="24"/>
        </w:rPr>
        <w:t>X</w:t>
      </w:r>
      <w:r>
        <w:t xml:space="preserve"> in the appropriate column to indicate when the course is scheduled for review.  </w:t>
      </w:r>
    </w:p>
    <w:tbl>
      <w:tblPr>
        <w:tblStyle w:val="TableGrid"/>
        <w:tblW w:w="0" w:type="auto"/>
        <w:tblLook w:val="04A0" w:firstRow="1" w:lastRow="0" w:firstColumn="1" w:lastColumn="0" w:noHBand="0" w:noVBand="1"/>
      </w:tblPr>
      <w:tblGrid>
        <w:gridCol w:w="1588"/>
        <w:gridCol w:w="1572"/>
        <w:gridCol w:w="1572"/>
        <w:gridCol w:w="1571"/>
        <w:gridCol w:w="1571"/>
        <w:gridCol w:w="1571"/>
        <w:gridCol w:w="1571"/>
      </w:tblGrid>
      <w:tr w:rsidR="00010500" w14:paraId="13A6DFFC" w14:textId="77777777" w:rsidTr="00BB1CFC">
        <w:trPr>
          <w:trHeight w:val="620"/>
        </w:trPr>
        <w:tc>
          <w:tcPr>
            <w:tcW w:w="1588" w:type="dxa"/>
            <w:vAlign w:val="bottom"/>
          </w:tcPr>
          <w:p w14:paraId="13A6DFEF" w14:textId="77777777" w:rsidR="00010500" w:rsidRDefault="00010500" w:rsidP="00DF56FA">
            <w:pPr>
              <w:jc w:val="center"/>
            </w:pPr>
            <w:r>
              <w:t>Course</w:t>
            </w:r>
          </w:p>
        </w:tc>
        <w:tc>
          <w:tcPr>
            <w:tcW w:w="1572" w:type="dxa"/>
            <w:shd w:val="clear" w:color="auto" w:fill="BFBFBF" w:themeFill="background1" w:themeFillShade="BF"/>
          </w:tcPr>
          <w:p w14:paraId="13A6DFF0" w14:textId="77777777" w:rsidR="00010500" w:rsidRPr="00423158" w:rsidRDefault="00010500" w:rsidP="002E0AC2">
            <w:pPr>
              <w:jc w:val="center"/>
              <w:rPr>
                <w:b/>
                <w:sz w:val="24"/>
                <w:szCs w:val="24"/>
              </w:rPr>
            </w:pPr>
            <w:r w:rsidRPr="00423158">
              <w:rPr>
                <w:b/>
                <w:sz w:val="24"/>
                <w:szCs w:val="24"/>
              </w:rPr>
              <w:t>2013-2014</w:t>
            </w:r>
          </w:p>
          <w:p w14:paraId="13A6DFF1" w14:textId="77777777" w:rsidR="00010500" w:rsidRPr="00423158" w:rsidRDefault="00010500" w:rsidP="002E0AC2">
            <w:pPr>
              <w:jc w:val="center"/>
              <w:rPr>
                <w:b/>
              </w:rPr>
            </w:pPr>
            <w:r w:rsidRPr="00423158">
              <w:rPr>
                <w:b/>
              </w:rPr>
              <w:t>(2019-2020)</w:t>
            </w:r>
          </w:p>
        </w:tc>
        <w:tc>
          <w:tcPr>
            <w:tcW w:w="1572" w:type="dxa"/>
            <w:shd w:val="clear" w:color="auto" w:fill="BFBFBF" w:themeFill="background1" w:themeFillShade="BF"/>
          </w:tcPr>
          <w:p w14:paraId="13A6DFF2" w14:textId="77777777" w:rsidR="00010500" w:rsidRPr="00423158" w:rsidRDefault="00010500" w:rsidP="002E0AC2">
            <w:pPr>
              <w:jc w:val="center"/>
              <w:rPr>
                <w:b/>
                <w:sz w:val="24"/>
                <w:szCs w:val="24"/>
              </w:rPr>
            </w:pPr>
            <w:r w:rsidRPr="00423158">
              <w:rPr>
                <w:b/>
                <w:sz w:val="24"/>
                <w:szCs w:val="24"/>
              </w:rPr>
              <w:t>2014-2015</w:t>
            </w:r>
          </w:p>
          <w:p w14:paraId="13A6DFF3" w14:textId="77777777" w:rsidR="00010500" w:rsidRPr="00423158" w:rsidRDefault="00010500" w:rsidP="002E0AC2">
            <w:pPr>
              <w:jc w:val="center"/>
              <w:rPr>
                <w:b/>
              </w:rPr>
            </w:pPr>
            <w:r w:rsidRPr="00423158">
              <w:rPr>
                <w:b/>
              </w:rPr>
              <w:t>(2020-2021)</w:t>
            </w:r>
          </w:p>
        </w:tc>
        <w:tc>
          <w:tcPr>
            <w:tcW w:w="1571" w:type="dxa"/>
            <w:shd w:val="clear" w:color="auto" w:fill="BFBFBF" w:themeFill="background1" w:themeFillShade="BF"/>
          </w:tcPr>
          <w:p w14:paraId="13A6DFF4" w14:textId="77777777" w:rsidR="00010500" w:rsidRPr="00423158" w:rsidRDefault="00010500" w:rsidP="002E0AC2">
            <w:pPr>
              <w:jc w:val="center"/>
              <w:rPr>
                <w:b/>
                <w:sz w:val="24"/>
                <w:szCs w:val="24"/>
              </w:rPr>
            </w:pPr>
            <w:r w:rsidRPr="00423158">
              <w:rPr>
                <w:b/>
                <w:sz w:val="24"/>
                <w:szCs w:val="24"/>
              </w:rPr>
              <w:t>2015-2016</w:t>
            </w:r>
          </w:p>
          <w:p w14:paraId="13A6DFF5" w14:textId="77777777" w:rsidR="00010500" w:rsidRPr="00423158" w:rsidRDefault="00010500" w:rsidP="002E0AC2">
            <w:pPr>
              <w:jc w:val="center"/>
              <w:rPr>
                <w:b/>
                <w:sz w:val="24"/>
                <w:szCs w:val="24"/>
              </w:rPr>
            </w:pPr>
            <w:r w:rsidRPr="00423158">
              <w:rPr>
                <w:b/>
              </w:rPr>
              <w:t>(2021-2022)</w:t>
            </w:r>
          </w:p>
        </w:tc>
        <w:tc>
          <w:tcPr>
            <w:tcW w:w="1571" w:type="dxa"/>
            <w:shd w:val="clear" w:color="auto" w:fill="BFBFBF" w:themeFill="background1" w:themeFillShade="BF"/>
          </w:tcPr>
          <w:p w14:paraId="13A6DFF6" w14:textId="77777777" w:rsidR="00010500" w:rsidRPr="00423158" w:rsidRDefault="00010500" w:rsidP="002E0AC2">
            <w:pPr>
              <w:jc w:val="center"/>
              <w:rPr>
                <w:b/>
                <w:sz w:val="24"/>
                <w:szCs w:val="24"/>
              </w:rPr>
            </w:pPr>
            <w:r w:rsidRPr="00423158">
              <w:rPr>
                <w:b/>
                <w:sz w:val="24"/>
                <w:szCs w:val="24"/>
              </w:rPr>
              <w:t>2016-2017</w:t>
            </w:r>
          </w:p>
          <w:p w14:paraId="13A6DFF7" w14:textId="77777777" w:rsidR="00010500" w:rsidRPr="00423158" w:rsidRDefault="00010500" w:rsidP="002E0AC2">
            <w:pPr>
              <w:jc w:val="center"/>
              <w:rPr>
                <w:b/>
                <w:sz w:val="24"/>
                <w:szCs w:val="24"/>
              </w:rPr>
            </w:pPr>
            <w:r w:rsidRPr="00423158">
              <w:rPr>
                <w:b/>
              </w:rPr>
              <w:t>(2022-2023)</w:t>
            </w:r>
          </w:p>
        </w:tc>
        <w:tc>
          <w:tcPr>
            <w:tcW w:w="1571" w:type="dxa"/>
            <w:shd w:val="clear" w:color="auto" w:fill="BFBFBF" w:themeFill="background1" w:themeFillShade="BF"/>
          </w:tcPr>
          <w:p w14:paraId="13A6DFF8" w14:textId="77777777" w:rsidR="00010500" w:rsidRPr="00423158" w:rsidRDefault="00010500" w:rsidP="002E0AC2">
            <w:pPr>
              <w:jc w:val="center"/>
              <w:rPr>
                <w:b/>
                <w:sz w:val="24"/>
                <w:szCs w:val="24"/>
              </w:rPr>
            </w:pPr>
            <w:r w:rsidRPr="00423158">
              <w:rPr>
                <w:b/>
                <w:sz w:val="24"/>
                <w:szCs w:val="24"/>
              </w:rPr>
              <w:t>2017-2018</w:t>
            </w:r>
          </w:p>
          <w:p w14:paraId="13A6DFF9" w14:textId="77777777" w:rsidR="00010500" w:rsidRPr="00423158" w:rsidRDefault="00010500" w:rsidP="002E0AC2">
            <w:pPr>
              <w:jc w:val="center"/>
              <w:rPr>
                <w:b/>
                <w:sz w:val="24"/>
                <w:szCs w:val="24"/>
              </w:rPr>
            </w:pPr>
            <w:r w:rsidRPr="00423158">
              <w:rPr>
                <w:b/>
              </w:rPr>
              <w:t>(2023-2024)</w:t>
            </w:r>
          </w:p>
        </w:tc>
        <w:tc>
          <w:tcPr>
            <w:tcW w:w="1571" w:type="dxa"/>
            <w:shd w:val="clear" w:color="auto" w:fill="BFBFBF" w:themeFill="background1" w:themeFillShade="BF"/>
          </w:tcPr>
          <w:p w14:paraId="13A6DFFA" w14:textId="77777777" w:rsidR="00010500" w:rsidRPr="00423158" w:rsidRDefault="00010500" w:rsidP="002E0AC2">
            <w:pPr>
              <w:jc w:val="center"/>
              <w:rPr>
                <w:b/>
                <w:sz w:val="24"/>
                <w:szCs w:val="24"/>
              </w:rPr>
            </w:pPr>
            <w:r w:rsidRPr="00423158">
              <w:rPr>
                <w:b/>
                <w:sz w:val="24"/>
                <w:szCs w:val="24"/>
              </w:rPr>
              <w:t>2018-2019</w:t>
            </w:r>
          </w:p>
          <w:p w14:paraId="13A6DFFB" w14:textId="77777777" w:rsidR="00010500" w:rsidRPr="00423158" w:rsidRDefault="00010500" w:rsidP="002E0AC2">
            <w:pPr>
              <w:jc w:val="center"/>
              <w:rPr>
                <w:b/>
                <w:sz w:val="24"/>
                <w:szCs w:val="24"/>
              </w:rPr>
            </w:pPr>
            <w:r w:rsidRPr="00423158">
              <w:rPr>
                <w:b/>
              </w:rPr>
              <w:t>(2024-2025)</w:t>
            </w:r>
          </w:p>
        </w:tc>
      </w:tr>
      <w:tr w:rsidR="00010500" w14:paraId="13A6E004" w14:textId="77777777" w:rsidTr="002E0AC2">
        <w:tc>
          <w:tcPr>
            <w:tcW w:w="1588" w:type="dxa"/>
          </w:tcPr>
          <w:p w14:paraId="13A6DFFD" w14:textId="77777777" w:rsidR="00010500" w:rsidRDefault="00010500" w:rsidP="002E0AC2"/>
        </w:tc>
        <w:tc>
          <w:tcPr>
            <w:tcW w:w="1572" w:type="dxa"/>
          </w:tcPr>
          <w:p w14:paraId="13A6DFFE" w14:textId="77777777" w:rsidR="00010500" w:rsidRDefault="00010500" w:rsidP="002E0AC2">
            <w:pPr>
              <w:jc w:val="center"/>
            </w:pPr>
          </w:p>
        </w:tc>
        <w:tc>
          <w:tcPr>
            <w:tcW w:w="1572" w:type="dxa"/>
          </w:tcPr>
          <w:p w14:paraId="13A6DFFF" w14:textId="77777777" w:rsidR="00010500" w:rsidRDefault="00010500" w:rsidP="002E0AC2">
            <w:pPr>
              <w:jc w:val="center"/>
            </w:pPr>
          </w:p>
        </w:tc>
        <w:tc>
          <w:tcPr>
            <w:tcW w:w="1571" w:type="dxa"/>
          </w:tcPr>
          <w:p w14:paraId="13A6E000" w14:textId="77777777" w:rsidR="00010500" w:rsidRDefault="00010500" w:rsidP="002E0AC2">
            <w:pPr>
              <w:jc w:val="center"/>
            </w:pPr>
          </w:p>
        </w:tc>
        <w:tc>
          <w:tcPr>
            <w:tcW w:w="1571" w:type="dxa"/>
          </w:tcPr>
          <w:p w14:paraId="13A6E001" w14:textId="77777777" w:rsidR="00010500" w:rsidRDefault="00010500" w:rsidP="002E0AC2">
            <w:pPr>
              <w:jc w:val="center"/>
            </w:pPr>
          </w:p>
        </w:tc>
        <w:tc>
          <w:tcPr>
            <w:tcW w:w="1571" w:type="dxa"/>
          </w:tcPr>
          <w:p w14:paraId="13A6E002" w14:textId="77777777" w:rsidR="00010500" w:rsidRDefault="00010500" w:rsidP="002E0AC2">
            <w:pPr>
              <w:jc w:val="center"/>
            </w:pPr>
          </w:p>
        </w:tc>
        <w:tc>
          <w:tcPr>
            <w:tcW w:w="1571" w:type="dxa"/>
          </w:tcPr>
          <w:p w14:paraId="13A6E003" w14:textId="77777777" w:rsidR="00010500" w:rsidRDefault="00010500" w:rsidP="002E0AC2">
            <w:pPr>
              <w:jc w:val="center"/>
            </w:pPr>
          </w:p>
        </w:tc>
      </w:tr>
      <w:tr w:rsidR="00010500" w14:paraId="13A6E00C" w14:textId="77777777" w:rsidTr="002E0AC2">
        <w:tc>
          <w:tcPr>
            <w:tcW w:w="1588" w:type="dxa"/>
          </w:tcPr>
          <w:p w14:paraId="13A6E005" w14:textId="77777777" w:rsidR="00010500" w:rsidRDefault="00010500" w:rsidP="002E0AC2"/>
        </w:tc>
        <w:tc>
          <w:tcPr>
            <w:tcW w:w="1572" w:type="dxa"/>
          </w:tcPr>
          <w:p w14:paraId="13A6E006" w14:textId="77777777" w:rsidR="00010500" w:rsidRDefault="00010500" w:rsidP="002E0AC2">
            <w:pPr>
              <w:jc w:val="center"/>
            </w:pPr>
          </w:p>
        </w:tc>
        <w:tc>
          <w:tcPr>
            <w:tcW w:w="1572" w:type="dxa"/>
          </w:tcPr>
          <w:p w14:paraId="13A6E007" w14:textId="77777777" w:rsidR="00010500" w:rsidRDefault="00010500" w:rsidP="002E0AC2">
            <w:pPr>
              <w:jc w:val="center"/>
            </w:pPr>
          </w:p>
        </w:tc>
        <w:tc>
          <w:tcPr>
            <w:tcW w:w="1571" w:type="dxa"/>
          </w:tcPr>
          <w:p w14:paraId="13A6E008" w14:textId="77777777" w:rsidR="00010500" w:rsidRDefault="00010500" w:rsidP="002E0AC2">
            <w:pPr>
              <w:jc w:val="center"/>
            </w:pPr>
          </w:p>
        </w:tc>
        <w:tc>
          <w:tcPr>
            <w:tcW w:w="1571" w:type="dxa"/>
          </w:tcPr>
          <w:p w14:paraId="13A6E009" w14:textId="77777777" w:rsidR="00010500" w:rsidRDefault="00010500" w:rsidP="002E0AC2">
            <w:pPr>
              <w:jc w:val="center"/>
            </w:pPr>
          </w:p>
        </w:tc>
        <w:tc>
          <w:tcPr>
            <w:tcW w:w="1571" w:type="dxa"/>
          </w:tcPr>
          <w:p w14:paraId="13A6E00A" w14:textId="77777777" w:rsidR="00010500" w:rsidRDefault="00010500" w:rsidP="002E0AC2">
            <w:pPr>
              <w:jc w:val="center"/>
            </w:pPr>
          </w:p>
        </w:tc>
        <w:tc>
          <w:tcPr>
            <w:tcW w:w="1571" w:type="dxa"/>
          </w:tcPr>
          <w:p w14:paraId="13A6E00B" w14:textId="77777777" w:rsidR="00010500" w:rsidRDefault="00010500" w:rsidP="002E0AC2">
            <w:pPr>
              <w:jc w:val="center"/>
            </w:pPr>
          </w:p>
        </w:tc>
      </w:tr>
      <w:tr w:rsidR="00010500" w14:paraId="13A6E014" w14:textId="77777777" w:rsidTr="002E0AC2">
        <w:tc>
          <w:tcPr>
            <w:tcW w:w="1588" w:type="dxa"/>
          </w:tcPr>
          <w:p w14:paraId="13A6E00D" w14:textId="77777777" w:rsidR="00010500" w:rsidRDefault="00010500" w:rsidP="002E0AC2"/>
        </w:tc>
        <w:tc>
          <w:tcPr>
            <w:tcW w:w="1572" w:type="dxa"/>
          </w:tcPr>
          <w:p w14:paraId="13A6E00E" w14:textId="77777777" w:rsidR="00010500" w:rsidRDefault="00010500" w:rsidP="002E0AC2">
            <w:pPr>
              <w:jc w:val="center"/>
            </w:pPr>
          </w:p>
        </w:tc>
        <w:tc>
          <w:tcPr>
            <w:tcW w:w="1572" w:type="dxa"/>
          </w:tcPr>
          <w:p w14:paraId="13A6E00F" w14:textId="77777777" w:rsidR="00010500" w:rsidRDefault="00010500" w:rsidP="002E0AC2">
            <w:pPr>
              <w:jc w:val="center"/>
            </w:pPr>
          </w:p>
        </w:tc>
        <w:tc>
          <w:tcPr>
            <w:tcW w:w="1571" w:type="dxa"/>
          </w:tcPr>
          <w:p w14:paraId="13A6E010" w14:textId="77777777" w:rsidR="00010500" w:rsidRDefault="00010500" w:rsidP="002E0AC2">
            <w:pPr>
              <w:jc w:val="center"/>
            </w:pPr>
          </w:p>
        </w:tc>
        <w:tc>
          <w:tcPr>
            <w:tcW w:w="1571" w:type="dxa"/>
          </w:tcPr>
          <w:p w14:paraId="13A6E011" w14:textId="77777777" w:rsidR="00010500" w:rsidRDefault="00010500" w:rsidP="002E0AC2">
            <w:pPr>
              <w:jc w:val="center"/>
            </w:pPr>
          </w:p>
        </w:tc>
        <w:tc>
          <w:tcPr>
            <w:tcW w:w="1571" w:type="dxa"/>
          </w:tcPr>
          <w:p w14:paraId="13A6E012" w14:textId="77777777" w:rsidR="00010500" w:rsidRDefault="00010500" w:rsidP="002E0AC2">
            <w:pPr>
              <w:jc w:val="center"/>
            </w:pPr>
          </w:p>
        </w:tc>
        <w:tc>
          <w:tcPr>
            <w:tcW w:w="1571" w:type="dxa"/>
          </w:tcPr>
          <w:p w14:paraId="13A6E013" w14:textId="77777777" w:rsidR="00010500" w:rsidRDefault="00010500" w:rsidP="002E0AC2">
            <w:pPr>
              <w:jc w:val="center"/>
            </w:pPr>
          </w:p>
        </w:tc>
      </w:tr>
      <w:tr w:rsidR="00010500" w14:paraId="13A6E01C" w14:textId="77777777" w:rsidTr="002E0AC2">
        <w:tc>
          <w:tcPr>
            <w:tcW w:w="1588" w:type="dxa"/>
          </w:tcPr>
          <w:p w14:paraId="13A6E015" w14:textId="77777777" w:rsidR="00010500" w:rsidRDefault="00010500" w:rsidP="002E0AC2"/>
        </w:tc>
        <w:tc>
          <w:tcPr>
            <w:tcW w:w="1572" w:type="dxa"/>
          </w:tcPr>
          <w:p w14:paraId="13A6E016" w14:textId="77777777" w:rsidR="00010500" w:rsidRDefault="00010500" w:rsidP="002E0AC2">
            <w:pPr>
              <w:jc w:val="center"/>
            </w:pPr>
          </w:p>
        </w:tc>
        <w:tc>
          <w:tcPr>
            <w:tcW w:w="1572" w:type="dxa"/>
          </w:tcPr>
          <w:p w14:paraId="13A6E017" w14:textId="77777777" w:rsidR="00010500" w:rsidRDefault="00010500" w:rsidP="002E0AC2">
            <w:pPr>
              <w:jc w:val="center"/>
            </w:pPr>
          </w:p>
        </w:tc>
        <w:tc>
          <w:tcPr>
            <w:tcW w:w="1571" w:type="dxa"/>
          </w:tcPr>
          <w:p w14:paraId="13A6E018" w14:textId="77777777" w:rsidR="00010500" w:rsidRDefault="00010500" w:rsidP="002E0AC2">
            <w:pPr>
              <w:jc w:val="center"/>
            </w:pPr>
          </w:p>
        </w:tc>
        <w:tc>
          <w:tcPr>
            <w:tcW w:w="1571" w:type="dxa"/>
          </w:tcPr>
          <w:p w14:paraId="13A6E019" w14:textId="77777777" w:rsidR="00010500" w:rsidRDefault="00010500" w:rsidP="002E0AC2">
            <w:pPr>
              <w:jc w:val="center"/>
            </w:pPr>
          </w:p>
        </w:tc>
        <w:tc>
          <w:tcPr>
            <w:tcW w:w="1571" w:type="dxa"/>
          </w:tcPr>
          <w:p w14:paraId="13A6E01A" w14:textId="77777777" w:rsidR="00010500" w:rsidRDefault="00010500" w:rsidP="002E0AC2">
            <w:pPr>
              <w:jc w:val="center"/>
            </w:pPr>
          </w:p>
        </w:tc>
        <w:tc>
          <w:tcPr>
            <w:tcW w:w="1571" w:type="dxa"/>
          </w:tcPr>
          <w:p w14:paraId="13A6E01B" w14:textId="77777777" w:rsidR="00010500" w:rsidRDefault="00010500" w:rsidP="002E0AC2">
            <w:pPr>
              <w:jc w:val="center"/>
            </w:pPr>
          </w:p>
        </w:tc>
      </w:tr>
      <w:tr w:rsidR="00010500" w14:paraId="13A6E024" w14:textId="77777777" w:rsidTr="002E0AC2">
        <w:tc>
          <w:tcPr>
            <w:tcW w:w="1588" w:type="dxa"/>
          </w:tcPr>
          <w:p w14:paraId="13A6E01D" w14:textId="77777777" w:rsidR="00010500" w:rsidRDefault="00010500" w:rsidP="002E0AC2"/>
        </w:tc>
        <w:tc>
          <w:tcPr>
            <w:tcW w:w="1572" w:type="dxa"/>
          </w:tcPr>
          <w:p w14:paraId="13A6E01E" w14:textId="77777777" w:rsidR="00010500" w:rsidRDefault="00010500" w:rsidP="002E0AC2">
            <w:pPr>
              <w:jc w:val="center"/>
            </w:pPr>
          </w:p>
        </w:tc>
        <w:tc>
          <w:tcPr>
            <w:tcW w:w="1572" w:type="dxa"/>
          </w:tcPr>
          <w:p w14:paraId="13A6E01F" w14:textId="77777777" w:rsidR="00010500" w:rsidRDefault="00010500" w:rsidP="002E0AC2">
            <w:pPr>
              <w:jc w:val="center"/>
            </w:pPr>
          </w:p>
        </w:tc>
        <w:tc>
          <w:tcPr>
            <w:tcW w:w="1571" w:type="dxa"/>
          </w:tcPr>
          <w:p w14:paraId="13A6E020" w14:textId="77777777" w:rsidR="00010500" w:rsidRDefault="00010500" w:rsidP="002E0AC2">
            <w:pPr>
              <w:jc w:val="center"/>
            </w:pPr>
          </w:p>
        </w:tc>
        <w:tc>
          <w:tcPr>
            <w:tcW w:w="1571" w:type="dxa"/>
          </w:tcPr>
          <w:p w14:paraId="13A6E021" w14:textId="77777777" w:rsidR="00010500" w:rsidRDefault="00010500" w:rsidP="002E0AC2">
            <w:pPr>
              <w:jc w:val="center"/>
            </w:pPr>
          </w:p>
        </w:tc>
        <w:tc>
          <w:tcPr>
            <w:tcW w:w="1571" w:type="dxa"/>
          </w:tcPr>
          <w:p w14:paraId="13A6E022" w14:textId="77777777" w:rsidR="00010500" w:rsidRDefault="00010500" w:rsidP="002E0AC2">
            <w:pPr>
              <w:jc w:val="center"/>
            </w:pPr>
          </w:p>
        </w:tc>
        <w:tc>
          <w:tcPr>
            <w:tcW w:w="1571" w:type="dxa"/>
          </w:tcPr>
          <w:p w14:paraId="13A6E023" w14:textId="77777777" w:rsidR="00010500" w:rsidRDefault="00010500" w:rsidP="002E0AC2">
            <w:pPr>
              <w:jc w:val="center"/>
            </w:pPr>
          </w:p>
        </w:tc>
      </w:tr>
      <w:tr w:rsidR="00010500" w14:paraId="13A6E02C" w14:textId="77777777" w:rsidTr="002E0AC2">
        <w:tc>
          <w:tcPr>
            <w:tcW w:w="1588" w:type="dxa"/>
          </w:tcPr>
          <w:p w14:paraId="13A6E025" w14:textId="77777777" w:rsidR="00010500" w:rsidRDefault="00010500" w:rsidP="002E0AC2"/>
        </w:tc>
        <w:tc>
          <w:tcPr>
            <w:tcW w:w="1572" w:type="dxa"/>
          </w:tcPr>
          <w:p w14:paraId="13A6E026" w14:textId="77777777" w:rsidR="00010500" w:rsidRDefault="00010500" w:rsidP="002E0AC2">
            <w:pPr>
              <w:jc w:val="center"/>
            </w:pPr>
          </w:p>
        </w:tc>
        <w:tc>
          <w:tcPr>
            <w:tcW w:w="1572" w:type="dxa"/>
          </w:tcPr>
          <w:p w14:paraId="13A6E027" w14:textId="77777777" w:rsidR="00010500" w:rsidRDefault="00010500" w:rsidP="002E0AC2">
            <w:pPr>
              <w:jc w:val="center"/>
            </w:pPr>
          </w:p>
        </w:tc>
        <w:tc>
          <w:tcPr>
            <w:tcW w:w="1571" w:type="dxa"/>
          </w:tcPr>
          <w:p w14:paraId="13A6E028" w14:textId="77777777" w:rsidR="00010500" w:rsidRDefault="00010500" w:rsidP="002E0AC2">
            <w:pPr>
              <w:jc w:val="center"/>
            </w:pPr>
          </w:p>
        </w:tc>
        <w:tc>
          <w:tcPr>
            <w:tcW w:w="1571" w:type="dxa"/>
          </w:tcPr>
          <w:p w14:paraId="13A6E029" w14:textId="77777777" w:rsidR="00010500" w:rsidRDefault="00010500" w:rsidP="002E0AC2">
            <w:pPr>
              <w:jc w:val="center"/>
            </w:pPr>
          </w:p>
        </w:tc>
        <w:tc>
          <w:tcPr>
            <w:tcW w:w="1571" w:type="dxa"/>
          </w:tcPr>
          <w:p w14:paraId="13A6E02A" w14:textId="77777777" w:rsidR="00010500" w:rsidRDefault="00010500" w:rsidP="002E0AC2">
            <w:pPr>
              <w:jc w:val="center"/>
            </w:pPr>
          </w:p>
        </w:tc>
        <w:tc>
          <w:tcPr>
            <w:tcW w:w="1571" w:type="dxa"/>
          </w:tcPr>
          <w:p w14:paraId="13A6E02B" w14:textId="77777777" w:rsidR="00010500" w:rsidRDefault="00010500" w:rsidP="002E0AC2">
            <w:pPr>
              <w:jc w:val="center"/>
            </w:pPr>
          </w:p>
        </w:tc>
      </w:tr>
      <w:tr w:rsidR="00010500" w14:paraId="13A6E034" w14:textId="77777777" w:rsidTr="002E0AC2">
        <w:tc>
          <w:tcPr>
            <w:tcW w:w="1588" w:type="dxa"/>
          </w:tcPr>
          <w:p w14:paraId="13A6E02D" w14:textId="77777777" w:rsidR="00010500" w:rsidRDefault="00010500" w:rsidP="002E0AC2"/>
        </w:tc>
        <w:tc>
          <w:tcPr>
            <w:tcW w:w="1572" w:type="dxa"/>
          </w:tcPr>
          <w:p w14:paraId="13A6E02E" w14:textId="77777777" w:rsidR="00010500" w:rsidRDefault="00010500" w:rsidP="002E0AC2">
            <w:pPr>
              <w:jc w:val="center"/>
            </w:pPr>
          </w:p>
        </w:tc>
        <w:tc>
          <w:tcPr>
            <w:tcW w:w="1572" w:type="dxa"/>
          </w:tcPr>
          <w:p w14:paraId="13A6E02F" w14:textId="77777777" w:rsidR="00010500" w:rsidRDefault="00010500" w:rsidP="002E0AC2">
            <w:pPr>
              <w:jc w:val="center"/>
            </w:pPr>
          </w:p>
        </w:tc>
        <w:tc>
          <w:tcPr>
            <w:tcW w:w="1571" w:type="dxa"/>
          </w:tcPr>
          <w:p w14:paraId="13A6E030" w14:textId="77777777" w:rsidR="00010500" w:rsidRDefault="00010500" w:rsidP="002E0AC2">
            <w:pPr>
              <w:jc w:val="center"/>
            </w:pPr>
          </w:p>
        </w:tc>
        <w:tc>
          <w:tcPr>
            <w:tcW w:w="1571" w:type="dxa"/>
          </w:tcPr>
          <w:p w14:paraId="13A6E031" w14:textId="77777777" w:rsidR="00010500" w:rsidRDefault="00010500" w:rsidP="002E0AC2">
            <w:pPr>
              <w:jc w:val="center"/>
            </w:pPr>
          </w:p>
        </w:tc>
        <w:tc>
          <w:tcPr>
            <w:tcW w:w="1571" w:type="dxa"/>
          </w:tcPr>
          <w:p w14:paraId="13A6E032" w14:textId="77777777" w:rsidR="00010500" w:rsidRDefault="00010500" w:rsidP="002E0AC2">
            <w:pPr>
              <w:jc w:val="center"/>
            </w:pPr>
          </w:p>
        </w:tc>
        <w:tc>
          <w:tcPr>
            <w:tcW w:w="1571" w:type="dxa"/>
          </w:tcPr>
          <w:p w14:paraId="13A6E033" w14:textId="77777777" w:rsidR="00010500" w:rsidRDefault="00010500" w:rsidP="002E0AC2">
            <w:pPr>
              <w:jc w:val="center"/>
            </w:pPr>
          </w:p>
        </w:tc>
      </w:tr>
      <w:tr w:rsidR="00010500" w14:paraId="13A6E03C" w14:textId="77777777" w:rsidTr="002E0AC2">
        <w:tc>
          <w:tcPr>
            <w:tcW w:w="1588" w:type="dxa"/>
          </w:tcPr>
          <w:p w14:paraId="13A6E035" w14:textId="77777777" w:rsidR="00010500" w:rsidRDefault="00010500" w:rsidP="002E0AC2"/>
        </w:tc>
        <w:tc>
          <w:tcPr>
            <w:tcW w:w="1572" w:type="dxa"/>
          </w:tcPr>
          <w:p w14:paraId="13A6E036" w14:textId="77777777" w:rsidR="00010500" w:rsidRDefault="00010500" w:rsidP="002E0AC2">
            <w:pPr>
              <w:jc w:val="center"/>
            </w:pPr>
          </w:p>
        </w:tc>
        <w:tc>
          <w:tcPr>
            <w:tcW w:w="1572" w:type="dxa"/>
          </w:tcPr>
          <w:p w14:paraId="13A6E037" w14:textId="77777777" w:rsidR="00010500" w:rsidRDefault="00010500" w:rsidP="002E0AC2">
            <w:pPr>
              <w:jc w:val="center"/>
            </w:pPr>
          </w:p>
        </w:tc>
        <w:tc>
          <w:tcPr>
            <w:tcW w:w="1571" w:type="dxa"/>
          </w:tcPr>
          <w:p w14:paraId="13A6E038" w14:textId="77777777" w:rsidR="00010500" w:rsidRDefault="00010500" w:rsidP="002E0AC2">
            <w:pPr>
              <w:jc w:val="center"/>
            </w:pPr>
          </w:p>
        </w:tc>
        <w:tc>
          <w:tcPr>
            <w:tcW w:w="1571" w:type="dxa"/>
          </w:tcPr>
          <w:p w14:paraId="13A6E039" w14:textId="77777777" w:rsidR="00010500" w:rsidRDefault="00010500" w:rsidP="002E0AC2">
            <w:pPr>
              <w:jc w:val="center"/>
            </w:pPr>
          </w:p>
        </w:tc>
        <w:tc>
          <w:tcPr>
            <w:tcW w:w="1571" w:type="dxa"/>
          </w:tcPr>
          <w:p w14:paraId="13A6E03A" w14:textId="77777777" w:rsidR="00010500" w:rsidRDefault="00010500" w:rsidP="002E0AC2">
            <w:pPr>
              <w:jc w:val="center"/>
            </w:pPr>
          </w:p>
        </w:tc>
        <w:tc>
          <w:tcPr>
            <w:tcW w:w="1571" w:type="dxa"/>
          </w:tcPr>
          <w:p w14:paraId="13A6E03B" w14:textId="77777777" w:rsidR="00010500" w:rsidRDefault="00010500" w:rsidP="002E0AC2">
            <w:pPr>
              <w:jc w:val="center"/>
            </w:pPr>
          </w:p>
        </w:tc>
      </w:tr>
      <w:tr w:rsidR="00010500" w14:paraId="13A6E044" w14:textId="77777777" w:rsidTr="002E0AC2">
        <w:tc>
          <w:tcPr>
            <w:tcW w:w="1588" w:type="dxa"/>
          </w:tcPr>
          <w:p w14:paraId="13A6E03D" w14:textId="77777777" w:rsidR="00010500" w:rsidRDefault="00010500" w:rsidP="002E0AC2"/>
        </w:tc>
        <w:tc>
          <w:tcPr>
            <w:tcW w:w="1572" w:type="dxa"/>
          </w:tcPr>
          <w:p w14:paraId="13A6E03E" w14:textId="77777777" w:rsidR="00010500" w:rsidRDefault="00010500" w:rsidP="002E0AC2">
            <w:pPr>
              <w:jc w:val="center"/>
            </w:pPr>
          </w:p>
        </w:tc>
        <w:tc>
          <w:tcPr>
            <w:tcW w:w="1572" w:type="dxa"/>
          </w:tcPr>
          <w:p w14:paraId="13A6E03F" w14:textId="77777777" w:rsidR="00010500" w:rsidRDefault="00010500" w:rsidP="002E0AC2">
            <w:pPr>
              <w:jc w:val="center"/>
            </w:pPr>
          </w:p>
        </w:tc>
        <w:tc>
          <w:tcPr>
            <w:tcW w:w="1571" w:type="dxa"/>
          </w:tcPr>
          <w:p w14:paraId="13A6E040" w14:textId="77777777" w:rsidR="00010500" w:rsidRDefault="00010500" w:rsidP="002E0AC2">
            <w:pPr>
              <w:jc w:val="center"/>
            </w:pPr>
          </w:p>
        </w:tc>
        <w:tc>
          <w:tcPr>
            <w:tcW w:w="1571" w:type="dxa"/>
          </w:tcPr>
          <w:p w14:paraId="13A6E041" w14:textId="77777777" w:rsidR="00010500" w:rsidRDefault="00010500" w:rsidP="002E0AC2">
            <w:pPr>
              <w:jc w:val="center"/>
            </w:pPr>
          </w:p>
        </w:tc>
        <w:tc>
          <w:tcPr>
            <w:tcW w:w="1571" w:type="dxa"/>
          </w:tcPr>
          <w:p w14:paraId="13A6E042" w14:textId="77777777" w:rsidR="00010500" w:rsidRDefault="00010500" w:rsidP="002E0AC2">
            <w:pPr>
              <w:jc w:val="center"/>
            </w:pPr>
          </w:p>
        </w:tc>
        <w:tc>
          <w:tcPr>
            <w:tcW w:w="1571" w:type="dxa"/>
          </w:tcPr>
          <w:p w14:paraId="13A6E043" w14:textId="77777777" w:rsidR="00010500" w:rsidRDefault="00010500" w:rsidP="002E0AC2">
            <w:pPr>
              <w:jc w:val="center"/>
            </w:pPr>
          </w:p>
        </w:tc>
      </w:tr>
      <w:tr w:rsidR="00010500" w14:paraId="13A6E04C" w14:textId="77777777" w:rsidTr="002E0AC2">
        <w:tc>
          <w:tcPr>
            <w:tcW w:w="1588" w:type="dxa"/>
          </w:tcPr>
          <w:p w14:paraId="13A6E045" w14:textId="77777777" w:rsidR="00010500" w:rsidRDefault="00010500" w:rsidP="002E0AC2"/>
        </w:tc>
        <w:tc>
          <w:tcPr>
            <w:tcW w:w="1572" w:type="dxa"/>
          </w:tcPr>
          <w:p w14:paraId="13A6E046" w14:textId="77777777" w:rsidR="00010500" w:rsidRDefault="00010500" w:rsidP="002E0AC2">
            <w:pPr>
              <w:jc w:val="center"/>
            </w:pPr>
          </w:p>
        </w:tc>
        <w:tc>
          <w:tcPr>
            <w:tcW w:w="1572" w:type="dxa"/>
          </w:tcPr>
          <w:p w14:paraId="13A6E047" w14:textId="77777777" w:rsidR="00010500" w:rsidRDefault="00010500" w:rsidP="002E0AC2">
            <w:pPr>
              <w:jc w:val="center"/>
            </w:pPr>
          </w:p>
        </w:tc>
        <w:tc>
          <w:tcPr>
            <w:tcW w:w="1571" w:type="dxa"/>
          </w:tcPr>
          <w:p w14:paraId="13A6E048" w14:textId="77777777" w:rsidR="00010500" w:rsidRDefault="00010500" w:rsidP="002E0AC2">
            <w:pPr>
              <w:jc w:val="center"/>
            </w:pPr>
          </w:p>
        </w:tc>
        <w:tc>
          <w:tcPr>
            <w:tcW w:w="1571" w:type="dxa"/>
          </w:tcPr>
          <w:p w14:paraId="13A6E049" w14:textId="77777777" w:rsidR="00010500" w:rsidRDefault="00010500" w:rsidP="002E0AC2">
            <w:pPr>
              <w:jc w:val="center"/>
            </w:pPr>
          </w:p>
        </w:tc>
        <w:tc>
          <w:tcPr>
            <w:tcW w:w="1571" w:type="dxa"/>
          </w:tcPr>
          <w:p w14:paraId="13A6E04A" w14:textId="77777777" w:rsidR="00010500" w:rsidRDefault="00010500" w:rsidP="002E0AC2">
            <w:pPr>
              <w:jc w:val="center"/>
            </w:pPr>
          </w:p>
        </w:tc>
        <w:tc>
          <w:tcPr>
            <w:tcW w:w="1571" w:type="dxa"/>
          </w:tcPr>
          <w:p w14:paraId="13A6E04B" w14:textId="77777777" w:rsidR="00010500" w:rsidRDefault="00010500" w:rsidP="002E0AC2">
            <w:pPr>
              <w:jc w:val="center"/>
            </w:pPr>
          </w:p>
        </w:tc>
      </w:tr>
    </w:tbl>
    <w:p w14:paraId="13A6E04D" w14:textId="77777777" w:rsidR="00280340" w:rsidRPr="00010500" w:rsidRDefault="00280340" w:rsidP="00010500">
      <w:pPr>
        <w:spacing w:after="0"/>
        <w:rPr>
          <w:rFonts w:cstheme="minorHAnsi"/>
        </w:rPr>
      </w:pPr>
    </w:p>
    <w:p w14:paraId="13A6E04E" w14:textId="77777777" w:rsidR="00A107E1" w:rsidRDefault="00A107E1" w:rsidP="0025561E">
      <w:pPr>
        <w:pStyle w:val="ListParagraph"/>
        <w:numPr>
          <w:ilvl w:val="0"/>
          <w:numId w:val="5"/>
        </w:numPr>
        <w:spacing w:after="0"/>
        <w:rPr>
          <w:rFonts w:cstheme="minorHAnsi"/>
        </w:rPr>
      </w:pPr>
      <w:r w:rsidRPr="00E61962">
        <w:rPr>
          <w:rFonts w:cstheme="minorHAnsi"/>
        </w:rPr>
        <w:t xml:space="preserve">List courses that are proposed for </w:t>
      </w:r>
      <w:r w:rsidRPr="00E61962">
        <w:rPr>
          <w:rFonts w:cstheme="minorHAnsi"/>
          <w:i/>
          <w:u w:val="single"/>
        </w:rPr>
        <w:t>addition</w:t>
      </w:r>
      <w:r w:rsidRPr="00E61962">
        <w:rPr>
          <w:rFonts w:cstheme="minorHAnsi"/>
        </w:rPr>
        <w:t xml:space="preserve"> </w:t>
      </w:r>
      <w:r w:rsidR="00E05127" w:rsidRPr="00280340">
        <w:rPr>
          <w:rFonts w:cstheme="minorHAnsi"/>
        </w:rPr>
        <w:t xml:space="preserve">within the next </w:t>
      </w:r>
      <w:r w:rsidR="00280340" w:rsidRPr="00280340">
        <w:rPr>
          <w:rFonts w:cstheme="minorHAnsi"/>
        </w:rPr>
        <w:t xml:space="preserve">three </w:t>
      </w:r>
      <w:r w:rsidR="00E05127" w:rsidRPr="00280340">
        <w:rPr>
          <w:rFonts w:cstheme="minorHAnsi"/>
        </w:rPr>
        <w:t>years</w:t>
      </w:r>
      <w:r w:rsidRPr="00E61962">
        <w:rPr>
          <w:rFonts w:cstheme="minorHAnsi"/>
        </w:rPr>
        <w:t xml:space="preserve">. </w:t>
      </w:r>
    </w:p>
    <w:p w14:paraId="13A6E04F" w14:textId="77777777" w:rsidR="00415C4E" w:rsidRPr="00E61962" w:rsidRDefault="00415C4E" w:rsidP="00415C4E">
      <w:pPr>
        <w:pStyle w:val="ListParagraph"/>
        <w:spacing w:after="0"/>
        <w:rPr>
          <w:rFonts w:cstheme="minorHAnsi"/>
        </w:rPr>
      </w:pPr>
    </w:p>
    <w:p w14:paraId="13A6E050" w14:textId="77777777" w:rsidR="00DF56FA" w:rsidRDefault="00A107E1" w:rsidP="0025561E">
      <w:pPr>
        <w:pStyle w:val="ListParagraph"/>
        <w:numPr>
          <w:ilvl w:val="0"/>
          <w:numId w:val="5"/>
        </w:numPr>
        <w:spacing w:after="0"/>
        <w:rPr>
          <w:rFonts w:cstheme="minorHAnsi"/>
        </w:rPr>
      </w:pPr>
      <w:r w:rsidRPr="00DF56FA">
        <w:rPr>
          <w:rFonts w:cstheme="minorHAnsi"/>
        </w:rPr>
        <w:lastRenderedPageBreak/>
        <w:t xml:space="preserve">List courses that are proposed for </w:t>
      </w:r>
      <w:r w:rsidRPr="00DF56FA">
        <w:rPr>
          <w:rFonts w:cstheme="minorHAnsi"/>
          <w:i/>
          <w:u w:val="single"/>
        </w:rPr>
        <w:t>deletion</w:t>
      </w:r>
      <w:r w:rsidR="001249C5" w:rsidRPr="001249C5">
        <w:rPr>
          <w:rFonts w:cstheme="minorHAnsi"/>
        </w:rPr>
        <w:t xml:space="preserve"> </w:t>
      </w:r>
      <w:r w:rsidR="001249C5" w:rsidRPr="00280340">
        <w:rPr>
          <w:rFonts w:cstheme="minorHAnsi"/>
        </w:rPr>
        <w:t>within the next three years</w:t>
      </w:r>
      <w:r w:rsidR="001249C5" w:rsidRPr="00E61962">
        <w:rPr>
          <w:rFonts w:cstheme="minorHAnsi"/>
        </w:rPr>
        <w:t>.</w:t>
      </w:r>
    </w:p>
    <w:p w14:paraId="13A6E051" w14:textId="77777777" w:rsidR="00415C4E" w:rsidRDefault="00415C4E" w:rsidP="00415C4E">
      <w:pPr>
        <w:pStyle w:val="ListParagraph"/>
        <w:spacing w:after="0"/>
        <w:rPr>
          <w:rFonts w:cstheme="minorHAnsi"/>
        </w:rPr>
      </w:pPr>
    </w:p>
    <w:p w14:paraId="13A6E052" w14:textId="77777777" w:rsidR="004833F3" w:rsidRDefault="004833F3" w:rsidP="0025561E">
      <w:pPr>
        <w:pStyle w:val="ListParagraph"/>
        <w:numPr>
          <w:ilvl w:val="0"/>
          <w:numId w:val="5"/>
        </w:numPr>
        <w:spacing w:after="0"/>
        <w:rPr>
          <w:rFonts w:cstheme="minorHAnsi"/>
        </w:rPr>
      </w:pPr>
      <w:r w:rsidRPr="00DF56FA">
        <w:rPr>
          <w:rFonts w:cstheme="minorHAnsi"/>
        </w:rPr>
        <w:t>List any changes the program has made to online/</w:t>
      </w:r>
      <w:r w:rsidR="001249C5">
        <w:rPr>
          <w:rFonts w:cstheme="minorHAnsi"/>
        </w:rPr>
        <w:t>hybrid/</w:t>
      </w:r>
      <w:r w:rsidRPr="00DF56FA">
        <w:rPr>
          <w:rFonts w:cstheme="minorHAnsi"/>
        </w:rPr>
        <w:t>distance education courses.</w:t>
      </w:r>
    </w:p>
    <w:p w14:paraId="13A6E053" w14:textId="77777777" w:rsidR="00415C4E" w:rsidRPr="00DF56FA" w:rsidRDefault="00415C4E" w:rsidP="00415C4E">
      <w:pPr>
        <w:pStyle w:val="ListParagraph"/>
        <w:spacing w:after="0"/>
        <w:rPr>
          <w:rFonts w:cstheme="minorHAnsi"/>
        </w:rPr>
      </w:pPr>
    </w:p>
    <w:p w14:paraId="13A6E054" w14:textId="77777777" w:rsidR="004833F3" w:rsidRDefault="004833F3" w:rsidP="0025561E">
      <w:pPr>
        <w:pStyle w:val="ListParagraph"/>
        <w:numPr>
          <w:ilvl w:val="0"/>
          <w:numId w:val="5"/>
        </w:numPr>
        <w:spacing w:after="0"/>
        <w:rPr>
          <w:rFonts w:cstheme="minorHAnsi"/>
        </w:rPr>
      </w:pPr>
      <w:r w:rsidRPr="00E61962">
        <w:rPr>
          <w:rFonts w:cstheme="minorHAnsi"/>
        </w:rPr>
        <w:t xml:space="preserve">Provide an update on the program’s transition to adopting a </w:t>
      </w:r>
      <w:hyperlink r:id="rId27" w:history="1">
        <w:r w:rsidRPr="001249C5">
          <w:rPr>
            <w:rStyle w:val="Hyperlink"/>
            <w:rFonts w:cstheme="minorHAnsi"/>
          </w:rPr>
          <w:t>Transfer Model Curriculum</w:t>
        </w:r>
      </w:hyperlink>
      <w:r w:rsidRPr="00E61962">
        <w:rPr>
          <w:rFonts w:cstheme="minorHAnsi"/>
        </w:rPr>
        <w:t xml:space="preserve"> (AA-T or AS-T)</w:t>
      </w:r>
      <w:r w:rsidR="00AA2FCF">
        <w:rPr>
          <w:rFonts w:cstheme="minorHAnsi"/>
        </w:rPr>
        <w:t>.</w:t>
      </w:r>
    </w:p>
    <w:p w14:paraId="13A6E055" w14:textId="77777777" w:rsidR="00415C4E" w:rsidRPr="00E61962" w:rsidRDefault="00415C4E" w:rsidP="00415C4E">
      <w:pPr>
        <w:pStyle w:val="ListParagraph"/>
        <w:spacing w:after="0"/>
        <w:rPr>
          <w:rFonts w:cstheme="minorHAnsi"/>
        </w:rPr>
      </w:pPr>
    </w:p>
    <w:p w14:paraId="13A6E056" w14:textId="77777777" w:rsidR="004833F3" w:rsidRPr="00E61962" w:rsidRDefault="004833F3" w:rsidP="0025561E">
      <w:pPr>
        <w:pStyle w:val="ListParagraph"/>
        <w:numPr>
          <w:ilvl w:val="0"/>
          <w:numId w:val="5"/>
        </w:numPr>
        <w:spacing w:after="0"/>
        <w:rPr>
          <w:rFonts w:cstheme="minorHAnsi"/>
        </w:rPr>
      </w:pPr>
      <w:r w:rsidRPr="00E61962">
        <w:rPr>
          <w:rFonts w:cstheme="minorHAnsi"/>
        </w:rPr>
        <w:t xml:space="preserve">List </w:t>
      </w:r>
      <w:r w:rsidRPr="00E61962">
        <w:rPr>
          <w:rFonts w:cstheme="minorHAnsi"/>
          <w:i/>
          <w:u w:val="single"/>
        </w:rPr>
        <w:t>degrees and/or certificates</w:t>
      </w:r>
      <w:r w:rsidRPr="00E61962">
        <w:rPr>
          <w:rFonts w:cstheme="minorHAnsi"/>
        </w:rPr>
        <w:t xml:space="preserve"> that are proposed for </w:t>
      </w:r>
      <w:r w:rsidRPr="00E61962">
        <w:rPr>
          <w:rFonts w:cstheme="minorHAnsi"/>
          <w:i/>
          <w:u w:val="single"/>
        </w:rPr>
        <w:t>deletio</w:t>
      </w:r>
      <w:r w:rsidR="001249C5">
        <w:rPr>
          <w:rFonts w:cstheme="minorHAnsi"/>
          <w:i/>
          <w:u w:val="single"/>
        </w:rPr>
        <w:t>n o</w:t>
      </w:r>
      <w:r w:rsidR="00E05127">
        <w:rPr>
          <w:rFonts w:cstheme="minorHAnsi"/>
          <w:i/>
          <w:u w:val="single"/>
        </w:rPr>
        <w:t>r addition</w:t>
      </w:r>
      <w:r w:rsidR="00E05127">
        <w:rPr>
          <w:rFonts w:cstheme="minorHAnsi"/>
        </w:rPr>
        <w:t xml:space="preserve"> within the next </w:t>
      </w:r>
      <w:r w:rsidR="00DF56FA">
        <w:rPr>
          <w:rFonts w:cstheme="minorHAnsi"/>
        </w:rPr>
        <w:t>three</w:t>
      </w:r>
      <w:r w:rsidR="00E05127">
        <w:rPr>
          <w:rFonts w:cstheme="minorHAnsi"/>
        </w:rPr>
        <w:t xml:space="preserve"> years</w:t>
      </w:r>
      <w:r w:rsidRPr="00E61962">
        <w:rPr>
          <w:rFonts w:cstheme="minorHAnsi"/>
        </w:rPr>
        <w:t>.</w:t>
      </w:r>
    </w:p>
    <w:p w14:paraId="13A6E057" w14:textId="77777777" w:rsidR="0025561E" w:rsidRPr="00E61962" w:rsidRDefault="0025561E" w:rsidP="00AA1E23">
      <w:pPr>
        <w:spacing w:after="0"/>
        <w:rPr>
          <w:rFonts w:cstheme="minorHAnsi"/>
        </w:rPr>
      </w:pPr>
    </w:p>
    <w:p w14:paraId="13A6E058" w14:textId="77777777" w:rsidR="004833F3" w:rsidRPr="00E61962" w:rsidRDefault="008A5505" w:rsidP="00AA1E23">
      <w:pPr>
        <w:spacing w:after="0"/>
        <w:rPr>
          <w:b/>
          <w:u w:val="single"/>
        </w:rPr>
      </w:pPr>
      <w:r w:rsidRPr="00191F13">
        <w:rPr>
          <w:b/>
          <w:u w:val="single"/>
        </w:rPr>
        <w:t xml:space="preserve">VII. </w:t>
      </w:r>
      <w:r w:rsidR="004833F3" w:rsidRPr="00191F13">
        <w:rPr>
          <w:b/>
          <w:u w:val="single"/>
        </w:rPr>
        <w:t>Faculty and Staff Engagement:</w:t>
      </w:r>
    </w:p>
    <w:p w14:paraId="13A6E059" w14:textId="77777777" w:rsidR="00C84F36" w:rsidRDefault="004C7A26" w:rsidP="004833F3">
      <w:pPr>
        <w:pStyle w:val="ListParagraph"/>
        <w:numPr>
          <w:ilvl w:val="0"/>
          <w:numId w:val="6"/>
        </w:numPr>
        <w:spacing w:after="0"/>
        <w:rPr>
          <w:rFonts w:cstheme="minorHAnsi"/>
        </w:rPr>
      </w:pPr>
      <w:r>
        <w:rPr>
          <w:rFonts w:cstheme="minorHAnsi"/>
        </w:rPr>
        <w:t>Discuss how</w:t>
      </w:r>
      <w:r w:rsidR="004833F3" w:rsidRPr="00E61962">
        <w:rPr>
          <w:rFonts w:cstheme="minorHAnsi"/>
        </w:rPr>
        <w:t xml:space="preserve"> program members </w:t>
      </w:r>
      <w:r>
        <w:rPr>
          <w:rFonts w:cstheme="minorHAnsi"/>
        </w:rPr>
        <w:t xml:space="preserve">have engaged </w:t>
      </w:r>
      <w:r w:rsidR="004833F3" w:rsidRPr="00E61962">
        <w:rPr>
          <w:rFonts w:cstheme="minorHAnsi"/>
        </w:rPr>
        <w:t>in institutional efforts such as committees, presentations, and departmental activities.</w:t>
      </w:r>
      <w:r w:rsidR="00C62740">
        <w:rPr>
          <w:rFonts w:cstheme="minorHAnsi"/>
        </w:rPr>
        <w:t xml:space="preserve">  </w:t>
      </w:r>
    </w:p>
    <w:p w14:paraId="13A6E05A" w14:textId="77777777" w:rsidR="00191F13" w:rsidRDefault="00C84F36" w:rsidP="00C84F36">
      <w:pPr>
        <w:pStyle w:val="ListParagraph"/>
        <w:spacing w:after="0"/>
        <w:rPr>
          <w:rFonts w:cstheme="minorHAnsi"/>
        </w:rPr>
      </w:pPr>
      <w:r>
        <w:rPr>
          <w:rFonts w:cstheme="minorHAnsi"/>
        </w:rPr>
        <w:t xml:space="preserve">The </w:t>
      </w:r>
      <w:r w:rsidR="00C62740">
        <w:rPr>
          <w:rFonts w:cstheme="minorHAnsi"/>
        </w:rPr>
        <w:t xml:space="preserve">Information Services Director is actively engaged in President’s Cabinet, </w:t>
      </w:r>
      <w:r w:rsidR="00191F13">
        <w:rPr>
          <w:rFonts w:cstheme="minorHAnsi"/>
        </w:rPr>
        <w:t xml:space="preserve">Admin Council, Committee Co-Chairs, District IT Managers, </w:t>
      </w:r>
      <w:r w:rsidR="00C62740">
        <w:rPr>
          <w:rFonts w:cstheme="minorHAnsi"/>
        </w:rPr>
        <w:t xml:space="preserve">Co-Chairs:  ISIT (Information Services &amp; Instructional Technology) Committee, Staff Development Coordinating Council, participates in the Facilities Planning Committee, Accreditation </w:t>
      </w:r>
      <w:r>
        <w:rPr>
          <w:rFonts w:cstheme="minorHAnsi"/>
        </w:rPr>
        <w:t xml:space="preserve">Steering Committee.  </w:t>
      </w:r>
    </w:p>
    <w:p w14:paraId="13A6E05B" w14:textId="77777777" w:rsidR="00191F13" w:rsidRDefault="00191F13" w:rsidP="00C84F36">
      <w:pPr>
        <w:pStyle w:val="ListParagraph"/>
        <w:spacing w:after="0"/>
        <w:rPr>
          <w:rFonts w:cstheme="minorHAnsi"/>
        </w:rPr>
      </w:pPr>
    </w:p>
    <w:p w14:paraId="13A6E05C" w14:textId="77777777" w:rsidR="00191F13" w:rsidRDefault="00C84F36" w:rsidP="00C84F36">
      <w:pPr>
        <w:pStyle w:val="ListParagraph"/>
        <w:spacing w:after="0"/>
        <w:rPr>
          <w:rFonts w:cstheme="minorHAnsi"/>
        </w:rPr>
      </w:pPr>
      <w:r>
        <w:rPr>
          <w:rFonts w:cstheme="minorHAnsi"/>
        </w:rPr>
        <w:t xml:space="preserve">The Media Services Coordinator is actively involved in the Program Review Committee, Facilities Planning Committee and ISIT.  </w:t>
      </w:r>
    </w:p>
    <w:p w14:paraId="13A6E05D" w14:textId="77777777" w:rsidR="00191F13" w:rsidRDefault="00191F13" w:rsidP="00C84F36">
      <w:pPr>
        <w:pStyle w:val="ListParagraph"/>
        <w:spacing w:after="0"/>
        <w:rPr>
          <w:rFonts w:cstheme="minorHAnsi"/>
        </w:rPr>
      </w:pPr>
    </w:p>
    <w:p w14:paraId="13A6E05E" w14:textId="77777777" w:rsidR="00191F13" w:rsidRDefault="00C84F36" w:rsidP="00C84F36">
      <w:pPr>
        <w:pStyle w:val="ListParagraph"/>
        <w:spacing w:after="0"/>
        <w:rPr>
          <w:rFonts w:cstheme="minorHAnsi"/>
        </w:rPr>
      </w:pPr>
      <w:r>
        <w:rPr>
          <w:rFonts w:cstheme="minorHAnsi"/>
        </w:rPr>
        <w:t xml:space="preserve">The Information Services Coordinator serves as classified co-chair of the Staff Development Coordinating Council and serves on ISIT.  The Educational Media Specialist conducts semi-annual week-long workshops on Moodle and other online programs and resources.  </w:t>
      </w:r>
    </w:p>
    <w:p w14:paraId="13A6E05F" w14:textId="77777777" w:rsidR="00191F13" w:rsidRDefault="00191F13" w:rsidP="00C84F36">
      <w:pPr>
        <w:pStyle w:val="ListParagraph"/>
        <w:spacing w:after="0"/>
        <w:rPr>
          <w:rFonts w:cstheme="minorHAnsi"/>
        </w:rPr>
      </w:pPr>
    </w:p>
    <w:p w14:paraId="13A6E060" w14:textId="77777777" w:rsidR="004833F3" w:rsidRDefault="00191F13" w:rsidP="00C84F36">
      <w:pPr>
        <w:pStyle w:val="ListParagraph"/>
        <w:spacing w:after="0"/>
        <w:rPr>
          <w:rFonts w:cstheme="minorHAnsi"/>
        </w:rPr>
      </w:pPr>
      <w:r>
        <w:rPr>
          <w:rFonts w:cstheme="minorHAnsi"/>
        </w:rPr>
        <w:t xml:space="preserve">The IT Director, Media Services Coordinator and the Information Services Coordinator all serve on the Student Success Stewardship Team.  </w:t>
      </w:r>
    </w:p>
    <w:p w14:paraId="13A6E061" w14:textId="77777777" w:rsidR="00415C4E" w:rsidRPr="00E61962" w:rsidRDefault="00415C4E" w:rsidP="00415C4E">
      <w:pPr>
        <w:pStyle w:val="ListParagraph"/>
        <w:spacing w:after="0"/>
        <w:rPr>
          <w:rFonts w:cstheme="minorHAnsi"/>
        </w:rPr>
      </w:pPr>
    </w:p>
    <w:p w14:paraId="13A6E062" w14:textId="77777777" w:rsidR="00C62740" w:rsidRPr="005B294F" w:rsidRDefault="004833F3" w:rsidP="00AA1E23">
      <w:pPr>
        <w:pStyle w:val="ListParagraph"/>
        <w:numPr>
          <w:ilvl w:val="0"/>
          <w:numId w:val="6"/>
        </w:numPr>
        <w:spacing w:after="0"/>
        <w:rPr>
          <w:rFonts w:cstheme="minorHAnsi"/>
        </w:rPr>
      </w:pPr>
      <w:r w:rsidRPr="00E61962">
        <w:rPr>
          <w:rFonts w:cstheme="minorHAnsi"/>
        </w:rPr>
        <w:t>Instructio</w:t>
      </w:r>
      <w:r w:rsidR="00016B2B">
        <w:rPr>
          <w:rFonts w:cstheme="minorHAnsi"/>
        </w:rPr>
        <w:t xml:space="preserve">nal Only: Discuss how </w:t>
      </w:r>
      <w:r w:rsidR="00C62740">
        <w:rPr>
          <w:rFonts w:cstheme="minorHAnsi"/>
        </w:rPr>
        <w:t xml:space="preserve">adjunct faculty are </w:t>
      </w:r>
      <w:r w:rsidRPr="00E61962">
        <w:rPr>
          <w:rFonts w:cstheme="minorHAnsi"/>
        </w:rPr>
        <w:t xml:space="preserve">included in departmental training, </w:t>
      </w:r>
      <w:r w:rsidR="005B294F">
        <w:rPr>
          <w:rFonts w:cstheme="minorHAnsi"/>
        </w:rPr>
        <w:t>discussions and decision-making.</w:t>
      </w:r>
    </w:p>
    <w:p w14:paraId="13A6E063" w14:textId="77777777" w:rsidR="001249C5" w:rsidRDefault="008A5505" w:rsidP="00FF2A2E">
      <w:pPr>
        <w:spacing w:after="0"/>
      </w:pPr>
      <w:r>
        <w:rPr>
          <w:b/>
          <w:u w:val="single"/>
        </w:rPr>
        <w:t xml:space="preserve">VIII. </w:t>
      </w:r>
      <w:r w:rsidR="00AA1E23" w:rsidRPr="00E61962">
        <w:rPr>
          <w:b/>
          <w:u w:val="single"/>
        </w:rPr>
        <w:t>Program Funding</w:t>
      </w:r>
      <w:r w:rsidR="0025561E" w:rsidRPr="00E61962">
        <w:rPr>
          <w:b/>
          <w:u w:val="single"/>
        </w:rPr>
        <w:t xml:space="preserve"> Sources</w:t>
      </w:r>
      <w:r w:rsidR="00AA1E23" w:rsidRPr="00E61962">
        <w:rPr>
          <w:b/>
          <w:u w:val="single"/>
        </w:rPr>
        <w:t>:</w:t>
      </w:r>
      <w:r w:rsidR="00FF2A2E">
        <w:t xml:space="preserve">  </w:t>
      </w:r>
    </w:p>
    <w:p w14:paraId="13A6E064" w14:textId="77777777" w:rsidR="0011149B" w:rsidRDefault="0011149B" w:rsidP="0011149B">
      <w:pPr>
        <w:pStyle w:val="PlainText"/>
      </w:pPr>
      <w:r>
        <w:t>Identify any non-KCCD general fund sources</w:t>
      </w:r>
    </w:p>
    <w:p w14:paraId="13A6E065" w14:textId="77777777" w:rsidR="00B60C29" w:rsidRDefault="00B60C29" w:rsidP="0011149B">
      <w:pPr>
        <w:pStyle w:val="PlainText"/>
      </w:pPr>
    </w:p>
    <w:tbl>
      <w:tblPr>
        <w:tblStyle w:val="TableGrid"/>
        <w:tblW w:w="10134" w:type="dxa"/>
        <w:tblLook w:val="04A0" w:firstRow="1" w:lastRow="0" w:firstColumn="1" w:lastColumn="0" w:noHBand="0" w:noVBand="1"/>
      </w:tblPr>
      <w:tblGrid>
        <w:gridCol w:w="1278"/>
        <w:gridCol w:w="2700"/>
        <w:gridCol w:w="1253"/>
        <w:gridCol w:w="1154"/>
        <w:gridCol w:w="1905"/>
        <w:gridCol w:w="1844"/>
      </w:tblGrid>
      <w:tr w:rsidR="00B60C29" w14:paraId="13A6E06C" w14:textId="77777777" w:rsidTr="00B60C29">
        <w:tc>
          <w:tcPr>
            <w:tcW w:w="1278" w:type="dxa"/>
          </w:tcPr>
          <w:p w14:paraId="13A6E066" w14:textId="77777777" w:rsidR="00B60C29" w:rsidRDefault="00B60C29" w:rsidP="004035F6"/>
        </w:tc>
        <w:tc>
          <w:tcPr>
            <w:tcW w:w="2700" w:type="dxa"/>
          </w:tcPr>
          <w:p w14:paraId="13A6E067" w14:textId="77777777" w:rsidR="00B60C29" w:rsidRPr="00B60C29" w:rsidRDefault="00B60C29" w:rsidP="00B60C29">
            <w:pPr>
              <w:jc w:val="center"/>
              <w:rPr>
                <w:b/>
              </w:rPr>
            </w:pPr>
            <w:r>
              <w:rPr>
                <w:b/>
              </w:rPr>
              <w:t>Title of Account/Grant/Categorical Funding</w:t>
            </w:r>
          </w:p>
        </w:tc>
        <w:tc>
          <w:tcPr>
            <w:tcW w:w="1253" w:type="dxa"/>
          </w:tcPr>
          <w:p w14:paraId="13A6E068" w14:textId="77777777" w:rsidR="00B60C29" w:rsidRPr="00B60C29" w:rsidRDefault="00B60C29" w:rsidP="00B60C29">
            <w:pPr>
              <w:jc w:val="center"/>
              <w:rPr>
                <w:b/>
              </w:rPr>
            </w:pPr>
            <w:r w:rsidRPr="00B60C29">
              <w:rPr>
                <w:b/>
              </w:rPr>
              <w:t>Start Date</w:t>
            </w:r>
          </w:p>
        </w:tc>
        <w:tc>
          <w:tcPr>
            <w:tcW w:w="1154" w:type="dxa"/>
          </w:tcPr>
          <w:p w14:paraId="13A6E069" w14:textId="77777777" w:rsidR="00B60C29" w:rsidRPr="00B60C29" w:rsidRDefault="00B60C29" w:rsidP="00B60C29">
            <w:pPr>
              <w:jc w:val="center"/>
              <w:rPr>
                <w:b/>
              </w:rPr>
            </w:pPr>
            <w:r w:rsidRPr="00B60C29">
              <w:rPr>
                <w:b/>
              </w:rPr>
              <w:t>End Date</w:t>
            </w:r>
          </w:p>
        </w:tc>
        <w:tc>
          <w:tcPr>
            <w:tcW w:w="1905" w:type="dxa"/>
          </w:tcPr>
          <w:p w14:paraId="13A6E06A" w14:textId="77777777" w:rsidR="00B60C29" w:rsidRPr="00B60C29" w:rsidRDefault="00B60C29" w:rsidP="00B60C29">
            <w:pPr>
              <w:jc w:val="center"/>
              <w:rPr>
                <w:b/>
              </w:rPr>
            </w:pPr>
            <w:r w:rsidRPr="00B60C29">
              <w:rPr>
                <w:b/>
              </w:rPr>
              <w:t>Percentage of Program Budget Covered</w:t>
            </w:r>
          </w:p>
        </w:tc>
        <w:tc>
          <w:tcPr>
            <w:tcW w:w="1844" w:type="dxa"/>
          </w:tcPr>
          <w:p w14:paraId="13A6E06B" w14:textId="77777777" w:rsidR="00B60C29" w:rsidRPr="00B60C29" w:rsidRDefault="00B60C29" w:rsidP="00B60C29">
            <w:pPr>
              <w:jc w:val="center"/>
              <w:rPr>
                <w:b/>
              </w:rPr>
            </w:pPr>
            <w:r w:rsidRPr="00B60C29">
              <w:rPr>
                <w:b/>
              </w:rPr>
              <w:t>Positions funded wholly or in part</w:t>
            </w:r>
          </w:p>
        </w:tc>
      </w:tr>
      <w:tr w:rsidR="00B60C29" w14:paraId="13A6E073" w14:textId="77777777" w:rsidTr="00B60C29">
        <w:tc>
          <w:tcPr>
            <w:tcW w:w="1278" w:type="dxa"/>
          </w:tcPr>
          <w:p w14:paraId="13A6E06D" w14:textId="77777777" w:rsidR="00B60C29" w:rsidRDefault="00B60C29" w:rsidP="00B60C29">
            <w:r>
              <w:t>Foundation Accounts</w:t>
            </w:r>
          </w:p>
        </w:tc>
        <w:tc>
          <w:tcPr>
            <w:tcW w:w="2700" w:type="dxa"/>
          </w:tcPr>
          <w:p w14:paraId="13A6E06E" w14:textId="77777777" w:rsidR="00B60C29" w:rsidRDefault="00B60C29" w:rsidP="004035F6"/>
        </w:tc>
        <w:tc>
          <w:tcPr>
            <w:tcW w:w="1253" w:type="dxa"/>
          </w:tcPr>
          <w:p w14:paraId="13A6E06F" w14:textId="77777777" w:rsidR="00B60C29" w:rsidRDefault="00B60C29" w:rsidP="004035F6"/>
        </w:tc>
        <w:tc>
          <w:tcPr>
            <w:tcW w:w="1154" w:type="dxa"/>
          </w:tcPr>
          <w:p w14:paraId="13A6E070" w14:textId="77777777" w:rsidR="00B60C29" w:rsidRDefault="00B60C29" w:rsidP="004035F6"/>
        </w:tc>
        <w:tc>
          <w:tcPr>
            <w:tcW w:w="1905" w:type="dxa"/>
          </w:tcPr>
          <w:p w14:paraId="13A6E071" w14:textId="77777777" w:rsidR="00B60C29" w:rsidRDefault="00B60C29" w:rsidP="004035F6"/>
        </w:tc>
        <w:tc>
          <w:tcPr>
            <w:tcW w:w="1844" w:type="dxa"/>
          </w:tcPr>
          <w:p w14:paraId="13A6E072" w14:textId="77777777" w:rsidR="00B60C29" w:rsidRDefault="00B60C29" w:rsidP="004035F6"/>
        </w:tc>
      </w:tr>
      <w:tr w:rsidR="00B60C29" w14:paraId="13A6E07B" w14:textId="77777777" w:rsidTr="00B60C29">
        <w:tc>
          <w:tcPr>
            <w:tcW w:w="1278" w:type="dxa"/>
          </w:tcPr>
          <w:p w14:paraId="13A6E074" w14:textId="77777777" w:rsidR="00B60C29" w:rsidRDefault="00B60C29" w:rsidP="004035F6">
            <w:r>
              <w:t>Grants</w:t>
            </w:r>
          </w:p>
        </w:tc>
        <w:tc>
          <w:tcPr>
            <w:tcW w:w="2700" w:type="dxa"/>
          </w:tcPr>
          <w:p w14:paraId="13A6E075" w14:textId="77777777" w:rsidR="00B60C29" w:rsidRDefault="00B60C29" w:rsidP="004035F6"/>
          <w:p w14:paraId="13A6E076" w14:textId="77777777" w:rsidR="00B60C29" w:rsidRDefault="00B60C29" w:rsidP="004035F6"/>
        </w:tc>
        <w:tc>
          <w:tcPr>
            <w:tcW w:w="1253" w:type="dxa"/>
          </w:tcPr>
          <w:p w14:paraId="13A6E077" w14:textId="77777777" w:rsidR="00B60C29" w:rsidRDefault="00B60C29" w:rsidP="004035F6"/>
        </w:tc>
        <w:tc>
          <w:tcPr>
            <w:tcW w:w="1154" w:type="dxa"/>
          </w:tcPr>
          <w:p w14:paraId="13A6E078" w14:textId="77777777" w:rsidR="00B60C29" w:rsidRDefault="00B60C29" w:rsidP="004035F6"/>
        </w:tc>
        <w:tc>
          <w:tcPr>
            <w:tcW w:w="1905" w:type="dxa"/>
          </w:tcPr>
          <w:p w14:paraId="13A6E079" w14:textId="77777777" w:rsidR="00B60C29" w:rsidRDefault="00B60C29" w:rsidP="004035F6"/>
        </w:tc>
        <w:tc>
          <w:tcPr>
            <w:tcW w:w="1844" w:type="dxa"/>
          </w:tcPr>
          <w:p w14:paraId="13A6E07A" w14:textId="77777777" w:rsidR="00B60C29" w:rsidRDefault="00B60C29" w:rsidP="004035F6"/>
        </w:tc>
      </w:tr>
      <w:tr w:rsidR="00B60C29" w14:paraId="13A6E082" w14:textId="77777777" w:rsidTr="00B60C29">
        <w:tc>
          <w:tcPr>
            <w:tcW w:w="1278" w:type="dxa"/>
          </w:tcPr>
          <w:p w14:paraId="13A6E07C" w14:textId="77777777" w:rsidR="00B60C29" w:rsidRDefault="00B60C29" w:rsidP="004035F6">
            <w:r>
              <w:t>Categorical Funding</w:t>
            </w:r>
          </w:p>
        </w:tc>
        <w:tc>
          <w:tcPr>
            <w:tcW w:w="2700" w:type="dxa"/>
          </w:tcPr>
          <w:p w14:paraId="13A6E07D" w14:textId="77777777" w:rsidR="00B60C29" w:rsidRDefault="00B60C29" w:rsidP="004035F6"/>
        </w:tc>
        <w:tc>
          <w:tcPr>
            <w:tcW w:w="1253" w:type="dxa"/>
          </w:tcPr>
          <w:p w14:paraId="13A6E07E" w14:textId="77777777" w:rsidR="00B60C29" w:rsidRDefault="00B60C29" w:rsidP="004035F6"/>
        </w:tc>
        <w:tc>
          <w:tcPr>
            <w:tcW w:w="1154" w:type="dxa"/>
          </w:tcPr>
          <w:p w14:paraId="13A6E07F" w14:textId="77777777" w:rsidR="00B60C29" w:rsidRDefault="00B60C29" w:rsidP="004035F6"/>
        </w:tc>
        <w:tc>
          <w:tcPr>
            <w:tcW w:w="1905" w:type="dxa"/>
          </w:tcPr>
          <w:p w14:paraId="13A6E080" w14:textId="77777777" w:rsidR="00B60C29" w:rsidRDefault="00B60C29" w:rsidP="004035F6"/>
        </w:tc>
        <w:tc>
          <w:tcPr>
            <w:tcW w:w="1844" w:type="dxa"/>
          </w:tcPr>
          <w:p w14:paraId="13A6E081" w14:textId="77777777" w:rsidR="00B60C29" w:rsidRDefault="00B60C29" w:rsidP="004035F6"/>
        </w:tc>
      </w:tr>
    </w:tbl>
    <w:p w14:paraId="13A6E083" w14:textId="77777777" w:rsidR="004035F6" w:rsidRPr="00E61962" w:rsidRDefault="004035F6" w:rsidP="004035F6">
      <w:pPr>
        <w:spacing w:after="0"/>
      </w:pPr>
    </w:p>
    <w:p w14:paraId="13A6E084" w14:textId="77777777" w:rsidR="001249C5" w:rsidRDefault="00E8040A" w:rsidP="00A14945">
      <w:pPr>
        <w:spacing w:after="0"/>
      </w:pPr>
      <w:r>
        <w:rPr>
          <w:b/>
          <w:u w:val="single"/>
        </w:rPr>
        <w:t>IX</w:t>
      </w:r>
      <w:r w:rsidR="008A5505">
        <w:rPr>
          <w:b/>
          <w:u w:val="single"/>
        </w:rPr>
        <w:t xml:space="preserve">. </w:t>
      </w:r>
      <w:r w:rsidR="00E24350" w:rsidRPr="00E61962">
        <w:rPr>
          <w:b/>
          <w:u w:val="single"/>
        </w:rPr>
        <w:t>Conclusions and Findings:</w:t>
      </w:r>
      <w:r w:rsidR="001249C5">
        <w:t xml:space="preserve"> </w:t>
      </w:r>
    </w:p>
    <w:p w14:paraId="13A6E085" w14:textId="77777777" w:rsidR="00A14945" w:rsidRDefault="00E24350" w:rsidP="00A14945">
      <w:pPr>
        <w:spacing w:after="0"/>
      </w:pPr>
      <w:r w:rsidRPr="00E61962">
        <w:t xml:space="preserve">Present any conclusions and </w:t>
      </w:r>
      <w:r w:rsidR="001249C5">
        <w:t>findings about the program.</w:t>
      </w:r>
    </w:p>
    <w:p w14:paraId="13A6E086"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rPr>
        <w:t>Technology is constantly changing and evolving.  We use some form of technology every day no matter what our job classification is.  As technology continues this evolution and becomes furthermor</w:t>
      </w:r>
      <w:r w:rsidR="00191F13">
        <w:rPr>
          <w:rFonts w:ascii="Calibri" w:eastAsia="Calibri" w:hAnsi="Calibri" w:cs="Times New Roman"/>
        </w:rPr>
        <w:t>e efficient and integrated –</w:t>
      </w:r>
      <w:r w:rsidRPr="00C62740">
        <w:rPr>
          <w:rFonts w:ascii="Calibri" w:eastAsia="Calibri" w:hAnsi="Calibri" w:cs="Times New Roman"/>
        </w:rPr>
        <w:t xml:space="preserve"> </w:t>
      </w:r>
      <w:r w:rsidR="00191F13">
        <w:rPr>
          <w:rFonts w:ascii="Calibri" w:eastAsia="Calibri" w:hAnsi="Calibri" w:cs="Times New Roman"/>
        </w:rPr>
        <w:t xml:space="preserve">Technology </w:t>
      </w:r>
      <w:r w:rsidR="00191F13">
        <w:rPr>
          <w:rFonts w:ascii="Calibri" w:eastAsia="Calibri" w:hAnsi="Calibri" w:cs="Times New Roman"/>
        </w:rPr>
        <w:lastRenderedPageBreak/>
        <w:t>Services areas of Information Services and Media Services have merged together and work more collaboratively</w:t>
      </w:r>
      <w:r w:rsidRPr="00C62740">
        <w:rPr>
          <w:rFonts w:ascii="Calibri" w:eastAsia="Calibri" w:hAnsi="Calibri" w:cs="Times New Roman"/>
        </w:rPr>
        <w:t xml:space="preserve">.  The integration of computers with some form of presentation technology, monitor or projector is a natural given in most instructional spaces on the Bakersfield College campus.  There are probably only a handful of classrooms that are not touched by some form of technology, antiquated or brand new.  This natural fit allows us to provide more effective and efficient support services to the entire campus community.  </w:t>
      </w:r>
    </w:p>
    <w:p w14:paraId="13A6E087" w14:textId="77777777" w:rsidR="00191F13" w:rsidRDefault="00191F13" w:rsidP="00C62740">
      <w:pPr>
        <w:spacing w:after="0"/>
        <w:rPr>
          <w:rFonts w:ascii="Calibri" w:eastAsia="Calibri" w:hAnsi="Calibri" w:cs="Times New Roman"/>
        </w:rPr>
      </w:pPr>
    </w:p>
    <w:p w14:paraId="13A6E088"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rPr>
        <w:t xml:space="preserve">We contribute to student success by offering workshops on innovative technology and ideas liked the Flipped Classroom Environment.  Partnering with our faculty adopters of this methodology, we’ve introduced this to other areas on campus that might benefit from the success.  </w:t>
      </w:r>
      <w:r w:rsidR="00191F13">
        <w:rPr>
          <w:rFonts w:ascii="Calibri" w:eastAsia="Calibri" w:hAnsi="Calibri" w:cs="Times New Roman"/>
        </w:rPr>
        <w:t xml:space="preserve">We’ve added video streaming to our services provided to the campus community.  As we develop more procedures and policies for utilizing this service (goal) we will communicate those to the Campus community.  </w:t>
      </w:r>
      <w:r w:rsidRPr="00C62740">
        <w:rPr>
          <w:rFonts w:ascii="Calibri" w:eastAsia="Calibri" w:hAnsi="Calibri" w:cs="Times New Roman"/>
        </w:rPr>
        <w:t xml:space="preserve">We’ve completed a library basic research skills DVD that is on loan to the Kern High School District for all students who will be attending Bakersfield College describing how they should prepare to come to college.  We provide an array of workshops, from basic skills to advanced operation of equipment and training.  </w:t>
      </w:r>
    </w:p>
    <w:p w14:paraId="13A6E089" w14:textId="77777777" w:rsidR="00C62740" w:rsidRPr="00C62740" w:rsidRDefault="00C62740" w:rsidP="00C62740">
      <w:pPr>
        <w:spacing w:after="0"/>
        <w:rPr>
          <w:rFonts w:ascii="Calibri" w:eastAsia="Calibri" w:hAnsi="Calibri" w:cs="Times New Roman"/>
        </w:rPr>
      </w:pPr>
    </w:p>
    <w:p w14:paraId="13A6E08A"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rPr>
        <w:t>Technology Support Services align with the Bakersfield College Core Values and Strategic Goals/Initiatives:</w:t>
      </w:r>
    </w:p>
    <w:p w14:paraId="13A6E08B" w14:textId="77777777" w:rsidR="00C62740" w:rsidRPr="00C62740" w:rsidRDefault="00C62740" w:rsidP="00C62740">
      <w:pPr>
        <w:spacing w:after="0"/>
        <w:rPr>
          <w:rFonts w:ascii="Calibri" w:eastAsia="Calibri" w:hAnsi="Calibri" w:cs="Times New Roman"/>
        </w:rPr>
      </w:pPr>
    </w:p>
    <w:p w14:paraId="13A6E08C"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b/>
          <w:u w:val="single"/>
        </w:rPr>
        <w:t>Student Success:</w:t>
      </w:r>
      <w:r w:rsidRPr="00C62740">
        <w:rPr>
          <w:rFonts w:ascii="Calibri" w:eastAsia="Calibri" w:hAnsi="Calibri" w:cs="Times New Roman"/>
        </w:rPr>
        <w:t xml:space="preserve"> Technology support Services puts students first and is an underlying tenant of how we operate.  This is evident in our priority to respond to classroom emergencies immediately and in our strategy to keep technology labs updated and relevant for our students.</w:t>
      </w:r>
    </w:p>
    <w:p w14:paraId="13A6E08D" w14:textId="77777777" w:rsidR="00C62740" w:rsidRPr="00C62740" w:rsidRDefault="00C62740" w:rsidP="00C62740">
      <w:pPr>
        <w:spacing w:after="0"/>
        <w:rPr>
          <w:rFonts w:ascii="Calibri" w:eastAsia="Calibri" w:hAnsi="Calibri" w:cs="Times New Roman"/>
          <w:b/>
          <w:u w:val="single"/>
        </w:rPr>
      </w:pPr>
    </w:p>
    <w:p w14:paraId="13A6E08E"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b/>
          <w:u w:val="single"/>
        </w:rPr>
        <w:t xml:space="preserve">Professional Development: </w:t>
      </w:r>
      <w:r w:rsidRPr="00C62740">
        <w:rPr>
          <w:rFonts w:ascii="Calibri" w:eastAsia="Calibri" w:hAnsi="Calibri" w:cs="Times New Roman"/>
        </w:rPr>
        <w:t xml:space="preserve"> Technology Support Services consistently provides direct end-user training along with targeted training sessions on new technology (i.e. Outlook, thin-client orientation, multimedia training).  Additionally, the Technology Director co-chairs the Staff Development Coordinating Council which helps provide visibility and awareness of needed technology professional development opportunities. </w:t>
      </w:r>
    </w:p>
    <w:p w14:paraId="13A6E08F" w14:textId="77777777" w:rsidR="00C62740" w:rsidRPr="00C62740" w:rsidRDefault="00C62740" w:rsidP="00C62740">
      <w:pPr>
        <w:spacing w:after="0"/>
        <w:rPr>
          <w:rFonts w:ascii="Calibri" w:eastAsia="Calibri" w:hAnsi="Calibri" w:cs="Times New Roman"/>
        </w:rPr>
      </w:pPr>
    </w:p>
    <w:p w14:paraId="13A6E090"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b/>
          <w:u w:val="single"/>
        </w:rPr>
        <w:t xml:space="preserve">Communication: </w:t>
      </w:r>
      <w:r w:rsidRPr="00C62740">
        <w:rPr>
          <w:rFonts w:ascii="Calibri" w:eastAsia="Calibri" w:hAnsi="Calibri" w:cs="Times New Roman"/>
        </w:rPr>
        <w:t xml:space="preserve"> Technology Support Services has an increased effort in providing up-to-date communication in all technology related issues and achievements.  This communication happens through campus-wide e-mail and in committee involvement.  </w:t>
      </w:r>
    </w:p>
    <w:p w14:paraId="13A6E091" w14:textId="77777777" w:rsidR="00C62740" w:rsidRDefault="00C62740" w:rsidP="00C62740">
      <w:pPr>
        <w:spacing w:after="0"/>
        <w:rPr>
          <w:rFonts w:ascii="Calibri" w:eastAsia="Calibri" w:hAnsi="Calibri" w:cs="Times New Roman"/>
        </w:rPr>
      </w:pPr>
    </w:p>
    <w:p w14:paraId="13A6E092" w14:textId="77777777" w:rsidR="005B294F" w:rsidRPr="00C62740" w:rsidRDefault="005B294F" w:rsidP="00C62740">
      <w:pPr>
        <w:spacing w:after="0"/>
        <w:rPr>
          <w:rFonts w:ascii="Calibri" w:eastAsia="Calibri" w:hAnsi="Calibri" w:cs="Times New Roman"/>
        </w:rPr>
      </w:pPr>
    </w:p>
    <w:p w14:paraId="13A6E093" w14:textId="77777777" w:rsidR="00C62740" w:rsidRDefault="00C62740" w:rsidP="00C62740">
      <w:pPr>
        <w:spacing w:after="0"/>
        <w:rPr>
          <w:rFonts w:ascii="Calibri" w:eastAsia="Calibri" w:hAnsi="Calibri" w:cs="Times New Roman"/>
        </w:rPr>
      </w:pPr>
      <w:r w:rsidRPr="00C62740">
        <w:rPr>
          <w:rFonts w:ascii="Calibri" w:eastAsia="Calibri" w:hAnsi="Calibri" w:cs="Times New Roman"/>
          <w:b/>
          <w:u w:val="single"/>
        </w:rPr>
        <w:t xml:space="preserve">Facilities, Infrastructure &amp; Technology: </w:t>
      </w:r>
      <w:r w:rsidRPr="00C62740">
        <w:rPr>
          <w:rFonts w:ascii="Calibri" w:eastAsia="Calibri" w:hAnsi="Calibri" w:cs="Times New Roman"/>
        </w:rPr>
        <w:t xml:space="preserve"> The President has indicated a vision for a strong relationship between Facilities and Technology.  The vision is being played out with the participation in the Facilities Planning Committee meetings and other ad-hoc meetings to address facilities and technology needs (i.e. summer projects and other construction related items).  </w:t>
      </w:r>
    </w:p>
    <w:p w14:paraId="13A6E094" w14:textId="77777777" w:rsidR="00C84F36" w:rsidRPr="00C62740" w:rsidRDefault="00C84F36" w:rsidP="00C62740">
      <w:pPr>
        <w:spacing w:after="0"/>
        <w:rPr>
          <w:rFonts w:ascii="Calibri" w:eastAsia="Calibri" w:hAnsi="Calibri" w:cs="Times New Roman"/>
        </w:rPr>
      </w:pPr>
    </w:p>
    <w:p w14:paraId="13A6E095" w14:textId="77777777" w:rsidR="00C62740" w:rsidRDefault="00C62740" w:rsidP="00C62740">
      <w:pPr>
        <w:spacing w:after="0"/>
        <w:rPr>
          <w:rFonts w:ascii="Calibri" w:eastAsia="Calibri" w:hAnsi="Calibri" w:cs="Times New Roman"/>
        </w:rPr>
      </w:pPr>
      <w:r w:rsidRPr="00C62740">
        <w:rPr>
          <w:rFonts w:ascii="Calibri" w:eastAsia="Calibri" w:hAnsi="Calibri" w:cs="Times New Roman"/>
          <w:b/>
          <w:u w:val="single"/>
        </w:rPr>
        <w:t xml:space="preserve">Oversight &amp; Accountability </w:t>
      </w:r>
      <w:r w:rsidRPr="00C62740">
        <w:rPr>
          <w:rFonts w:ascii="Calibri" w:eastAsia="Calibri" w:hAnsi="Calibri" w:cs="Times New Roman"/>
        </w:rPr>
        <w:t>Technology Support Services works closely with the ISIT Committee to insure that technology upgrades and improvements are compatible with the recommendations and direction of the committee.</w:t>
      </w:r>
    </w:p>
    <w:p w14:paraId="13A6E096" w14:textId="77777777" w:rsidR="005B294F" w:rsidRPr="00C62740" w:rsidRDefault="005B294F" w:rsidP="00C62740">
      <w:pPr>
        <w:spacing w:after="0"/>
        <w:rPr>
          <w:rFonts w:ascii="Calibri" w:eastAsia="Calibri" w:hAnsi="Calibri" w:cs="Times New Roman"/>
        </w:rPr>
      </w:pPr>
    </w:p>
    <w:p w14:paraId="13A6E097" w14:textId="77777777" w:rsidR="00C62740" w:rsidRPr="00C62740" w:rsidRDefault="00C62740" w:rsidP="00C62740">
      <w:pPr>
        <w:spacing w:after="0"/>
        <w:rPr>
          <w:rFonts w:ascii="Calibri" w:eastAsia="Calibri" w:hAnsi="Calibri" w:cs="Times New Roman"/>
        </w:rPr>
      </w:pPr>
      <w:r w:rsidRPr="00C62740">
        <w:rPr>
          <w:rFonts w:ascii="Calibri" w:eastAsia="Calibri" w:hAnsi="Calibri" w:cs="Times New Roman"/>
          <w:b/>
          <w:u w:val="single"/>
        </w:rPr>
        <w:t xml:space="preserve">Integration: </w:t>
      </w:r>
      <w:r w:rsidRPr="00C62740">
        <w:rPr>
          <w:rFonts w:ascii="Calibri" w:eastAsia="Calibri" w:hAnsi="Calibri" w:cs="Times New Roman"/>
        </w:rPr>
        <w:t>Technology Support Services works closely with the Facilities Planning Committee, Technology Committee, Staff Development Committee, Program Review Committee, District-Wide IT Managers Committee and Presidents Cabinet to make sure each area is updated and involved in technology problems and solutions.</w:t>
      </w:r>
    </w:p>
    <w:p w14:paraId="13A6E098" w14:textId="77777777" w:rsidR="00C62740" w:rsidRPr="00C62740" w:rsidRDefault="00C62740" w:rsidP="00C62740">
      <w:pPr>
        <w:spacing w:after="0"/>
        <w:rPr>
          <w:rFonts w:ascii="Calibri" w:eastAsia="Calibri" w:hAnsi="Calibri" w:cs="Times New Roman"/>
        </w:rPr>
      </w:pPr>
    </w:p>
    <w:p w14:paraId="13A6E099" w14:textId="77777777" w:rsidR="00C62740" w:rsidRPr="00016B2B" w:rsidRDefault="00C62740" w:rsidP="00A14945">
      <w:pPr>
        <w:spacing w:after="0"/>
        <w:rPr>
          <w:b/>
          <w:u w:val="single"/>
        </w:rPr>
      </w:pPr>
    </w:p>
    <w:sectPr w:rsidR="00C62740" w:rsidRPr="00016B2B" w:rsidSect="004035F6">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6E09C" w14:textId="77777777" w:rsidR="00ED74EB" w:rsidRDefault="00ED74EB" w:rsidP="00FD5112">
      <w:pPr>
        <w:spacing w:after="0" w:line="240" w:lineRule="auto"/>
      </w:pPr>
      <w:r>
        <w:separator/>
      </w:r>
    </w:p>
  </w:endnote>
  <w:endnote w:type="continuationSeparator" w:id="0">
    <w:p w14:paraId="13A6E09D" w14:textId="77777777" w:rsidR="00ED74EB" w:rsidRDefault="00ED74EB" w:rsidP="00FD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A0" w14:textId="77777777" w:rsidR="00FC394F" w:rsidRDefault="00FC39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A1" w14:textId="77777777" w:rsidR="001249C5" w:rsidRPr="001249C5" w:rsidRDefault="001249C5">
    <w:pPr>
      <w:pStyle w:val="Footer"/>
      <w:pBdr>
        <w:top w:val="thinThickSmallGap" w:sz="24" w:space="1" w:color="622423" w:themeColor="accent2" w:themeShade="7F"/>
      </w:pBdr>
      <w:rPr>
        <w:rFonts w:eastAsiaTheme="majorEastAsia" w:cstheme="minorHAnsi"/>
        <w:sz w:val="18"/>
        <w:szCs w:val="18"/>
      </w:rPr>
    </w:pPr>
    <w:r>
      <w:rPr>
        <w:rFonts w:eastAsiaTheme="majorEastAsia" w:cstheme="minorHAnsi"/>
        <w:sz w:val="18"/>
        <w:szCs w:val="18"/>
      </w:rPr>
      <w:t>Revised by: Program Review Committee (</w:t>
    </w:r>
    <w:r w:rsidR="00FC394F">
      <w:rPr>
        <w:rFonts w:eastAsiaTheme="majorEastAsia" w:cstheme="minorHAnsi"/>
        <w:sz w:val="18"/>
        <w:szCs w:val="18"/>
      </w:rPr>
      <w:t>January 23</w:t>
    </w:r>
    <w:r>
      <w:rPr>
        <w:rFonts w:eastAsiaTheme="majorEastAsia" w:cstheme="minorHAnsi"/>
        <w:sz w:val="18"/>
        <w:szCs w:val="18"/>
      </w:rPr>
      <w:t>, 201</w:t>
    </w:r>
    <w:r w:rsidR="00FC394F">
      <w:rPr>
        <w:rFonts w:eastAsiaTheme="majorEastAsia" w:cstheme="minorHAnsi"/>
        <w:sz w:val="18"/>
        <w:szCs w:val="18"/>
      </w:rPr>
      <w:t>4</w:t>
    </w:r>
    <w:r>
      <w:rPr>
        <w:rFonts w:eastAsiaTheme="majorEastAsia" w:cstheme="minorHAnsi"/>
        <w:sz w:val="18"/>
        <w:szCs w:val="18"/>
      </w:rPr>
      <w:t>)</w:t>
    </w:r>
    <w:r>
      <w:rPr>
        <w:rFonts w:eastAsiaTheme="majorEastAsia" w:cstheme="minorHAnsi"/>
        <w:sz w:val="18"/>
        <w:szCs w:val="18"/>
      </w:rPr>
      <w:tab/>
    </w:r>
    <w:r>
      <w:rPr>
        <w:rFonts w:eastAsiaTheme="majorEastAsia" w:cstheme="minorHAnsi"/>
        <w:sz w:val="18"/>
        <w:szCs w:val="18"/>
      </w:rPr>
      <w:tab/>
      <w:t>Program Review – 3-Year Comprehensive</w:t>
    </w:r>
    <w:r w:rsidRPr="001249C5">
      <w:rPr>
        <w:rFonts w:eastAsiaTheme="majorEastAsia" w:cstheme="minorHAnsi"/>
        <w:sz w:val="18"/>
        <w:szCs w:val="18"/>
      </w:rPr>
      <w:ptab w:relativeTo="margin" w:alignment="right" w:leader="none"/>
    </w:r>
    <w:r w:rsidRPr="001249C5">
      <w:rPr>
        <w:rFonts w:eastAsiaTheme="majorEastAsia" w:cstheme="minorHAnsi"/>
        <w:sz w:val="18"/>
        <w:szCs w:val="18"/>
      </w:rPr>
      <w:t xml:space="preserve">Page </w:t>
    </w:r>
    <w:r w:rsidR="00DF4C3F" w:rsidRPr="001249C5">
      <w:rPr>
        <w:rFonts w:eastAsiaTheme="minorEastAsia" w:cstheme="minorHAnsi"/>
        <w:sz w:val="18"/>
        <w:szCs w:val="18"/>
      </w:rPr>
      <w:fldChar w:fldCharType="begin"/>
    </w:r>
    <w:r w:rsidRPr="001249C5">
      <w:rPr>
        <w:rFonts w:cstheme="minorHAnsi"/>
        <w:sz w:val="18"/>
        <w:szCs w:val="18"/>
      </w:rPr>
      <w:instrText xml:space="preserve"> PAGE   \* MERGEFORMAT </w:instrText>
    </w:r>
    <w:r w:rsidR="00DF4C3F" w:rsidRPr="001249C5">
      <w:rPr>
        <w:rFonts w:eastAsiaTheme="minorEastAsia" w:cstheme="minorHAnsi"/>
        <w:sz w:val="18"/>
        <w:szCs w:val="18"/>
      </w:rPr>
      <w:fldChar w:fldCharType="separate"/>
    </w:r>
    <w:r w:rsidR="00A36824" w:rsidRPr="00A36824">
      <w:rPr>
        <w:rFonts w:eastAsiaTheme="majorEastAsia" w:cstheme="minorHAnsi"/>
        <w:noProof/>
        <w:sz w:val="18"/>
        <w:szCs w:val="18"/>
      </w:rPr>
      <w:t>1</w:t>
    </w:r>
    <w:r w:rsidR="00DF4C3F" w:rsidRPr="001249C5">
      <w:rPr>
        <w:rFonts w:eastAsiaTheme="majorEastAsia" w:cstheme="minorHAnsi"/>
        <w:noProof/>
        <w:sz w:val="18"/>
        <w:szCs w:val="18"/>
      </w:rPr>
      <w:fldChar w:fldCharType="end"/>
    </w:r>
  </w:p>
  <w:p w14:paraId="13A6E0A2" w14:textId="77777777" w:rsidR="0038734F" w:rsidRDefault="00387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A4" w14:textId="77777777" w:rsidR="00FC394F" w:rsidRDefault="00FC3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6E09A" w14:textId="77777777" w:rsidR="00ED74EB" w:rsidRDefault="00ED74EB" w:rsidP="00FD5112">
      <w:pPr>
        <w:spacing w:after="0" w:line="240" w:lineRule="auto"/>
      </w:pPr>
      <w:r>
        <w:separator/>
      </w:r>
    </w:p>
  </w:footnote>
  <w:footnote w:type="continuationSeparator" w:id="0">
    <w:p w14:paraId="13A6E09B" w14:textId="77777777" w:rsidR="00ED74EB" w:rsidRDefault="00ED74EB" w:rsidP="00FD5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9E" w14:textId="77777777" w:rsidR="00FC394F" w:rsidRDefault="00FC39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9F" w14:textId="77777777" w:rsidR="00FC394F" w:rsidRDefault="00FC39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6E0A3" w14:textId="77777777" w:rsidR="00FC394F" w:rsidRDefault="00FC3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6F53"/>
    <w:multiLevelType w:val="hybridMultilevel"/>
    <w:tmpl w:val="3C62F3F8"/>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326DE"/>
    <w:multiLevelType w:val="hybridMultilevel"/>
    <w:tmpl w:val="3EB030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7EE"/>
    <w:multiLevelType w:val="hybridMultilevel"/>
    <w:tmpl w:val="755A75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A7EA3"/>
    <w:multiLevelType w:val="hybridMultilevel"/>
    <w:tmpl w:val="DEA64730"/>
    <w:lvl w:ilvl="0" w:tplc="04090019">
      <w:start w:val="1"/>
      <w:numFmt w:val="lowerLetter"/>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347A8"/>
    <w:multiLevelType w:val="hybridMultilevel"/>
    <w:tmpl w:val="4386F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65EF2"/>
    <w:multiLevelType w:val="hybridMultilevel"/>
    <w:tmpl w:val="5B32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9F2741"/>
    <w:multiLevelType w:val="hybridMultilevel"/>
    <w:tmpl w:val="1BB09B4E"/>
    <w:lvl w:ilvl="0" w:tplc="1F9629B2">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FA5D35"/>
    <w:multiLevelType w:val="hybridMultilevel"/>
    <w:tmpl w:val="F528AC4A"/>
    <w:lvl w:ilvl="0" w:tplc="04090019">
      <w:start w:val="1"/>
      <w:numFmt w:val="low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E41C68"/>
    <w:multiLevelType w:val="hybridMultilevel"/>
    <w:tmpl w:val="0A7A472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712B12"/>
    <w:multiLevelType w:val="hybridMultilevel"/>
    <w:tmpl w:val="2898A58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86E89"/>
    <w:multiLevelType w:val="hybridMultilevel"/>
    <w:tmpl w:val="F04292A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E6BF0"/>
    <w:multiLevelType w:val="hybridMultilevel"/>
    <w:tmpl w:val="5BD22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548587F"/>
    <w:multiLevelType w:val="hybridMultilevel"/>
    <w:tmpl w:val="9FB46D74"/>
    <w:lvl w:ilvl="0" w:tplc="8DD46DC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0C6863"/>
    <w:multiLevelType w:val="hybridMultilevel"/>
    <w:tmpl w:val="DA72E8A0"/>
    <w:lvl w:ilvl="0" w:tplc="73F86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D068C"/>
    <w:multiLevelType w:val="hybridMultilevel"/>
    <w:tmpl w:val="AAB6B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10"/>
  </w:num>
  <w:num w:numId="6">
    <w:abstractNumId w:val="2"/>
  </w:num>
  <w:num w:numId="7">
    <w:abstractNumId w:val="11"/>
  </w:num>
  <w:num w:numId="8">
    <w:abstractNumId w:val="14"/>
  </w:num>
  <w:num w:numId="9">
    <w:abstractNumId w:val="0"/>
  </w:num>
  <w:num w:numId="10">
    <w:abstractNumId w:val="8"/>
  </w:num>
  <w:num w:numId="11">
    <w:abstractNumId w:val="7"/>
  </w:num>
  <w:num w:numId="12">
    <w:abstractNumId w:val="1"/>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F6"/>
    <w:rsid w:val="00010500"/>
    <w:rsid w:val="00016B2B"/>
    <w:rsid w:val="0004444D"/>
    <w:rsid w:val="000803DF"/>
    <w:rsid w:val="000B3CAF"/>
    <w:rsid w:val="0011149B"/>
    <w:rsid w:val="001249C5"/>
    <w:rsid w:val="0012580E"/>
    <w:rsid w:val="00191F13"/>
    <w:rsid w:val="0022694C"/>
    <w:rsid w:val="00234EF5"/>
    <w:rsid w:val="00242CDF"/>
    <w:rsid w:val="00252B71"/>
    <w:rsid w:val="0025561E"/>
    <w:rsid w:val="00280340"/>
    <w:rsid w:val="002E0AC2"/>
    <w:rsid w:val="00337E84"/>
    <w:rsid w:val="00372844"/>
    <w:rsid w:val="003778C9"/>
    <w:rsid w:val="0038734F"/>
    <w:rsid w:val="0039621A"/>
    <w:rsid w:val="003D12DF"/>
    <w:rsid w:val="004035F6"/>
    <w:rsid w:val="00415C4E"/>
    <w:rsid w:val="00442712"/>
    <w:rsid w:val="004744D3"/>
    <w:rsid w:val="004833F3"/>
    <w:rsid w:val="004925E8"/>
    <w:rsid w:val="004C7A26"/>
    <w:rsid w:val="004E0ACB"/>
    <w:rsid w:val="004E0BE6"/>
    <w:rsid w:val="00576021"/>
    <w:rsid w:val="00580C9F"/>
    <w:rsid w:val="00592943"/>
    <w:rsid w:val="005B294F"/>
    <w:rsid w:val="005C141F"/>
    <w:rsid w:val="005E6CA9"/>
    <w:rsid w:val="00682B49"/>
    <w:rsid w:val="0069663D"/>
    <w:rsid w:val="006F756A"/>
    <w:rsid w:val="007403A7"/>
    <w:rsid w:val="007652B0"/>
    <w:rsid w:val="0077084F"/>
    <w:rsid w:val="007A4812"/>
    <w:rsid w:val="007B3F49"/>
    <w:rsid w:val="007C6C1B"/>
    <w:rsid w:val="007F15A6"/>
    <w:rsid w:val="00801AD8"/>
    <w:rsid w:val="00815981"/>
    <w:rsid w:val="0083399B"/>
    <w:rsid w:val="008A5505"/>
    <w:rsid w:val="00904F32"/>
    <w:rsid w:val="009215B4"/>
    <w:rsid w:val="00996C25"/>
    <w:rsid w:val="009D3CA2"/>
    <w:rsid w:val="009D6313"/>
    <w:rsid w:val="00A04F81"/>
    <w:rsid w:val="00A107E1"/>
    <w:rsid w:val="00A14945"/>
    <w:rsid w:val="00A224B1"/>
    <w:rsid w:val="00A27AD0"/>
    <w:rsid w:val="00A339C7"/>
    <w:rsid w:val="00A36824"/>
    <w:rsid w:val="00A370DC"/>
    <w:rsid w:val="00A371F4"/>
    <w:rsid w:val="00A70C88"/>
    <w:rsid w:val="00A85544"/>
    <w:rsid w:val="00AA1E23"/>
    <w:rsid w:val="00AA2FCF"/>
    <w:rsid w:val="00AD37AC"/>
    <w:rsid w:val="00AF612E"/>
    <w:rsid w:val="00B542E4"/>
    <w:rsid w:val="00B55AEA"/>
    <w:rsid w:val="00B60C29"/>
    <w:rsid w:val="00BB1CFC"/>
    <w:rsid w:val="00C62740"/>
    <w:rsid w:val="00C84F36"/>
    <w:rsid w:val="00CA521D"/>
    <w:rsid w:val="00CA71C3"/>
    <w:rsid w:val="00D07DB5"/>
    <w:rsid w:val="00D447CE"/>
    <w:rsid w:val="00D61D0D"/>
    <w:rsid w:val="00D759BA"/>
    <w:rsid w:val="00D872BB"/>
    <w:rsid w:val="00D87EFA"/>
    <w:rsid w:val="00DB3B8D"/>
    <w:rsid w:val="00DC4EAE"/>
    <w:rsid w:val="00DF4C3F"/>
    <w:rsid w:val="00DF56FA"/>
    <w:rsid w:val="00DF6445"/>
    <w:rsid w:val="00E05127"/>
    <w:rsid w:val="00E24350"/>
    <w:rsid w:val="00E61962"/>
    <w:rsid w:val="00E8040A"/>
    <w:rsid w:val="00E80A53"/>
    <w:rsid w:val="00ED74EB"/>
    <w:rsid w:val="00F148EB"/>
    <w:rsid w:val="00F36269"/>
    <w:rsid w:val="00F53387"/>
    <w:rsid w:val="00F6091B"/>
    <w:rsid w:val="00FC03BE"/>
    <w:rsid w:val="00FC394F"/>
    <w:rsid w:val="00FD5112"/>
    <w:rsid w:val="00FE6051"/>
    <w:rsid w:val="00FF2A2E"/>
    <w:rsid w:val="00FF5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DF43"/>
  <w15:docId w15:val="{0B39AA0A-F423-4E5A-8041-0F8C2DA8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23"/>
    <w:pPr>
      <w:ind w:left="720"/>
      <w:contextualSpacing/>
    </w:pPr>
  </w:style>
  <w:style w:type="table" w:styleId="TableGrid">
    <w:name w:val="Table Grid"/>
    <w:basedOn w:val="TableNormal"/>
    <w:uiPriority w:val="59"/>
    <w:rsid w:val="00010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112"/>
  </w:style>
  <w:style w:type="paragraph" w:styleId="Footer">
    <w:name w:val="footer"/>
    <w:basedOn w:val="Normal"/>
    <w:link w:val="FooterChar"/>
    <w:uiPriority w:val="99"/>
    <w:unhideWhenUsed/>
    <w:rsid w:val="00FD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12"/>
  </w:style>
  <w:style w:type="paragraph" w:styleId="BalloonText">
    <w:name w:val="Balloon Text"/>
    <w:basedOn w:val="Normal"/>
    <w:link w:val="BalloonTextChar"/>
    <w:uiPriority w:val="99"/>
    <w:semiHidden/>
    <w:unhideWhenUsed/>
    <w:rsid w:val="00FD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112"/>
    <w:rPr>
      <w:rFonts w:ascii="Tahoma" w:hAnsi="Tahoma" w:cs="Tahoma"/>
      <w:sz w:val="16"/>
      <w:szCs w:val="16"/>
    </w:rPr>
  </w:style>
  <w:style w:type="character" w:styleId="Hyperlink">
    <w:name w:val="Hyperlink"/>
    <w:basedOn w:val="DefaultParagraphFont"/>
    <w:uiPriority w:val="99"/>
    <w:unhideWhenUsed/>
    <w:rsid w:val="002E0AC2"/>
    <w:rPr>
      <w:color w:val="0000FF" w:themeColor="hyperlink"/>
      <w:u w:val="single"/>
    </w:rPr>
  </w:style>
  <w:style w:type="paragraph" w:styleId="PlainText">
    <w:name w:val="Plain Text"/>
    <w:basedOn w:val="Normal"/>
    <w:link w:val="PlainTextChar"/>
    <w:uiPriority w:val="99"/>
    <w:semiHidden/>
    <w:unhideWhenUsed/>
    <w:rsid w:val="0011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114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www.bakersfieldcollege.edu/collegecouncil/BAKERSFIELD%20COLLEGE%20STRATEGIC%20FOCUS%202013-14.pdf" TargetMode="External"/><Relationship Id="rId26" Type="http://schemas.openxmlformats.org/officeDocument/2006/relationships/hyperlink" Target="http://www.bc.cc.ca.us/collegecouncil/BakersfieldCollegeStrategicPlan2012-15-23Oct12.pdf" TargetMode="External"/><Relationship Id="rId3" Type="http://schemas.openxmlformats.org/officeDocument/2006/relationships/customXml" Target="../customXml/item3.xml"/><Relationship Id="rId21" Type="http://schemas.openxmlformats.org/officeDocument/2006/relationships/hyperlink" Target="https://committees.kccd.edu/sites/committees.kccd.edu/files/Copy%20of%2012%20M%26O%20Needs%20Workbook%2012-13%20APR.xls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s://committees.kccd.edu/sites/committees.kccd.edu/files/7.2%2520ISIT_SurveyResults_2013_Final.pdf" TargetMode="External"/><Relationship Id="rId25" Type="http://schemas.openxmlformats.org/officeDocument/2006/relationships/hyperlink" Target="http://www.bc.cc.ca.us/collegecouncil/BakersfieldCollegeStrategicPlan2012-15-23Oct12.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yperlink" Target="http://www.bakersfieldcollege.edu/collegecouncil/BAKERSFIELD%20COLLEGE%20STRATEGIC%20FOCUS%202013-14.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ommittees.kccd.edu/bc/committee/programreview" TargetMode="External"/><Relationship Id="rId24" Type="http://schemas.openxmlformats.org/officeDocument/2006/relationships/hyperlink" Target="http://www.bc.cc.ca.us/collegecouncil/BakersfieldCollegeStrategicPlan2012-15-23Oct12.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committees.kccd.edu/bc/committee/programreview" TargetMode="External"/><Relationship Id="rId23" Type="http://schemas.openxmlformats.org/officeDocument/2006/relationships/hyperlink" Target="http://www.bc.cc.ca.us/collegecouncil/BakersfieldCollegeStrategicPlan2012-15-23Oct12.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bakersfieldcollege.edu/irp/Annual%20Program%20Reviews/2012-13/13%20ISIT%20Priority%20Workbook%2012-13.xls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hyperlink" Target="http://www.bc.cc.ca.us/collegecouncil/BakersfieldCollegeStrategicPlan2012-15-23Oct12.pdf" TargetMode="External"/><Relationship Id="rId27" Type="http://schemas.openxmlformats.org/officeDocument/2006/relationships/hyperlink" Target="http://www.c-id.net/degreereview.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99E0-8243-4200-B464-EBAA94D116F5}">
  <ds:schemaRefs>
    <ds:schemaRef ds:uri="http://purl.org/dc/dcmityp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14F69D4-312B-43F7-8D78-224E16A32346}">
  <ds:schemaRefs>
    <ds:schemaRef ds:uri="http://schemas.microsoft.com/sharepoint/v3/contenttype/forms"/>
  </ds:schemaRefs>
</ds:datastoreItem>
</file>

<file path=customXml/itemProps3.xml><?xml version="1.0" encoding="utf-8"?>
<ds:datastoreItem xmlns:ds="http://schemas.openxmlformats.org/officeDocument/2006/customXml" ds:itemID="{4964DB29-BF91-4F16-886A-F2BC468D2632}"/>
</file>

<file path=customXml/itemProps4.xml><?xml version="1.0" encoding="utf-8"?>
<ds:datastoreItem xmlns:ds="http://schemas.openxmlformats.org/officeDocument/2006/customXml" ds:itemID="{E186DFF9-CED9-4A2F-8BE2-DDFBDCFD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Mourtzanos</dc:creator>
  <cp:lastModifiedBy>Kristin Rabe</cp:lastModifiedBy>
  <cp:revision>2</cp:revision>
  <cp:lastPrinted>2013-07-23T20:48:00Z</cp:lastPrinted>
  <dcterms:created xsi:type="dcterms:W3CDTF">2014-10-03T16:44:00Z</dcterms:created>
  <dcterms:modified xsi:type="dcterms:W3CDTF">2014-10-03T16:44:00Z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