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1C1D0E">
        <w:rPr>
          <w:rFonts w:cstheme="minorHAnsi"/>
        </w:rPr>
      </w:r>
      <w:r w:rsidR="001C1D0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1C1D0E">
        <w:rPr>
          <w:rFonts w:cstheme="minorHAnsi"/>
        </w:rPr>
      </w:r>
      <w:r w:rsidR="001C1D0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510993">
        <w:rPr>
          <w:rFonts w:cstheme="minorHAnsi"/>
        </w:rPr>
        <w:t>X</w:t>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C1D0E">
        <w:rPr>
          <w:rFonts w:cstheme="minorHAnsi"/>
        </w:rPr>
      </w:r>
      <w:r w:rsidR="001C1D0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510993" w:rsidRDefault="00510993" w:rsidP="00E04250">
      <w:pPr>
        <w:spacing w:after="0" w:line="240" w:lineRule="auto"/>
      </w:pPr>
    </w:p>
    <w:p w:rsidR="00510993" w:rsidRDefault="00510993"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510993">
        <w:t>We provide the community involvement for our students to engage with Bakersfield as we rebrand our campus.  We are about bringing businesses back to campus.</w:t>
      </w:r>
    </w:p>
    <w:p w:rsidR="005620FD" w:rsidRPr="00E04250" w:rsidRDefault="005620FD" w:rsidP="00E04250">
      <w:pPr>
        <w:spacing w:after="0" w:line="240" w:lineRule="auto"/>
      </w:pPr>
    </w:p>
    <w:p w:rsidR="00510993" w:rsidRDefault="006A796C" w:rsidP="00510993">
      <w:r w:rsidRPr="00E04250">
        <w:t>Program Mission Statement:</w:t>
      </w:r>
      <w:r w:rsidR="00510993" w:rsidRPr="00510993">
        <w:t xml:space="preserve"> </w:t>
      </w:r>
      <w:r w:rsidR="00510993">
        <w:t>Community Relations</w:t>
      </w:r>
    </w:p>
    <w:p w:rsidR="00510993" w:rsidRDefault="00510993" w:rsidP="00510993">
      <w:r>
        <w:t>Events &amp; Scheduling Mission Statement:</w:t>
      </w:r>
    </w:p>
    <w:p w:rsidR="00510993" w:rsidRDefault="00510993" w:rsidP="00510993">
      <w:r>
        <w:t>The Office of Events &amp; Scheduling at Bakersfield College endeavors to balance the College’s educational responsibilities with its commitment to the cultural, social and economic development of the Bakersfield Community.</w:t>
      </w:r>
    </w:p>
    <w:p w:rsidR="00510993" w:rsidRDefault="00510993" w:rsidP="00510993">
      <w:r>
        <w:t>This Department is a clearinghouse for all College events for faculty, staff, administration as well as the Bakersfield community.  It also maintains and publishes the central scheduling calendar along with a centralized list all scheduled classrooms and meeting spaces.  The staff works together with the classroom scheduling for all academic work.  Department personnel are available to coordinate all event needs such as site selection, catering, scheduling policies and procedures, contract administration and risk management compliance.</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510993" w:rsidRDefault="00510993"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510993">
              <w:rPr>
                <w:rFonts w:eastAsiaTheme="minorHAnsi"/>
                <w:color w:val="000000"/>
                <w:sz w:val="24"/>
                <w:szCs w:val="24"/>
              </w:rPr>
              <w:t>Reinvigorate campus event scheduling</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10993" w:rsidP="00E04250">
            <w:pPr>
              <w:pStyle w:val="NoSpacing"/>
              <w:rPr>
                <w:sz w:val="20"/>
                <w:szCs w:val="20"/>
              </w:rPr>
            </w:pPr>
            <w:r>
              <w:rPr>
                <w:sz w:val="20"/>
                <w:szCs w:val="20"/>
              </w:rPr>
              <w:t>X</w:t>
            </w:r>
            <w:r w:rsidR="0060746E"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1C1D0E">
              <w:rPr>
                <w:sz w:val="20"/>
                <w:szCs w:val="20"/>
              </w:rPr>
            </w:r>
            <w:r w:rsidR="001C1D0E">
              <w:rPr>
                <w:sz w:val="20"/>
                <w:szCs w:val="20"/>
              </w:rPr>
              <w:fldChar w:fldCharType="separate"/>
            </w:r>
            <w:r w:rsidR="0060746E" w:rsidRPr="00E04250">
              <w:rPr>
                <w:sz w:val="20"/>
                <w:szCs w:val="20"/>
              </w:rPr>
              <w:fldChar w:fldCharType="end"/>
            </w:r>
            <w:r w:rsidR="0060746E"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510993"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1C1D0E">
              <w:rPr>
                <w:b/>
                <w:sz w:val="20"/>
                <w:szCs w:val="20"/>
                <w:u w:val="single"/>
              </w:rPr>
            </w:r>
            <w:r w:rsidR="001C1D0E">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510993" w:rsidP="00E04250">
            <w:pPr>
              <w:spacing w:after="0" w:line="240" w:lineRule="auto"/>
              <w:rPr>
                <w:rFonts w:eastAsiaTheme="minorHAnsi"/>
                <w:color w:val="000000"/>
                <w:sz w:val="24"/>
                <w:szCs w:val="24"/>
              </w:rPr>
            </w:pPr>
            <w:r>
              <w:rPr>
                <w:rFonts w:eastAsiaTheme="minorHAnsi"/>
                <w:color w:val="000000"/>
                <w:sz w:val="24"/>
                <w:szCs w:val="24"/>
              </w:rPr>
              <w:t>Continue to improve turnaround time for scheduling requests to include both booking number and catering suggestions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510993">
              <w:rPr>
                <w:rFonts w:eastAsiaTheme="minorHAnsi"/>
                <w:color w:val="000000"/>
                <w:sz w:val="24"/>
                <w:szCs w:val="24"/>
              </w:rPr>
              <w:t>Customer Survey to end users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10993" w:rsidP="00E04250">
            <w:pPr>
              <w:pStyle w:val="NoSpacing"/>
              <w:rPr>
                <w:sz w:val="20"/>
                <w:szCs w:val="20"/>
              </w:rPr>
            </w:pPr>
            <w:r>
              <w:rPr>
                <w:sz w:val="20"/>
                <w:szCs w:val="20"/>
              </w:rPr>
              <w:t>x</w:t>
            </w:r>
            <w:r w:rsidR="006A796C"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1C1D0E">
              <w:rPr>
                <w:sz w:val="20"/>
                <w:szCs w:val="20"/>
              </w:rPr>
            </w:r>
            <w:r w:rsidR="001C1D0E">
              <w:rPr>
                <w:sz w:val="20"/>
                <w:szCs w:val="20"/>
              </w:rPr>
              <w:fldChar w:fldCharType="separate"/>
            </w:r>
            <w:r w:rsidR="006A796C" w:rsidRPr="00E04250">
              <w:rPr>
                <w:sz w:val="20"/>
                <w:szCs w:val="20"/>
              </w:rPr>
              <w:fldChar w:fldCharType="end"/>
            </w:r>
            <w:r w:rsidR="006A796C" w:rsidRPr="00E04250">
              <w:rPr>
                <w:sz w:val="20"/>
                <w:szCs w:val="20"/>
              </w:rPr>
              <w:t xml:space="preserve"> 3: Facilities                          </w:t>
            </w:r>
          </w:p>
          <w:p w:rsidR="006A796C" w:rsidRPr="00E04250" w:rsidRDefault="00510993" w:rsidP="00E04250">
            <w:pPr>
              <w:pStyle w:val="NoSpacing"/>
              <w:rPr>
                <w:sz w:val="20"/>
                <w:szCs w:val="20"/>
              </w:rPr>
            </w:pPr>
            <w:r>
              <w:rPr>
                <w:sz w:val="20"/>
                <w:szCs w:val="20"/>
              </w:rPr>
              <w:t>x</w:t>
            </w:r>
            <w:r w:rsidR="006A796C"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1C1D0E">
              <w:rPr>
                <w:sz w:val="20"/>
                <w:szCs w:val="20"/>
              </w:rPr>
            </w:r>
            <w:r w:rsidR="001C1D0E">
              <w:rPr>
                <w:sz w:val="20"/>
                <w:szCs w:val="20"/>
              </w:rPr>
              <w:fldChar w:fldCharType="separate"/>
            </w:r>
            <w:r w:rsidR="006A796C" w:rsidRPr="00E04250">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510993"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1C1D0E">
              <w:rPr>
                <w:b/>
                <w:sz w:val="20"/>
                <w:szCs w:val="20"/>
                <w:u w:val="single"/>
              </w:rPr>
            </w:r>
            <w:r w:rsidR="001C1D0E">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10993" w:rsidP="00E04250">
            <w:pPr>
              <w:spacing w:after="0" w:line="240" w:lineRule="auto"/>
              <w:rPr>
                <w:rFonts w:eastAsiaTheme="minorHAnsi"/>
                <w:color w:val="000000"/>
                <w:sz w:val="24"/>
                <w:szCs w:val="24"/>
              </w:rPr>
            </w:pPr>
            <w:r>
              <w:rPr>
                <w:rFonts w:eastAsiaTheme="minorHAnsi"/>
                <w:color w:val="000000"/>
                <w:sz w:val="24"/>
                <w:szCs w:val="24"/>
              </w:rPr>
              <w:t>Developed survey which goes out monthly to all scheduled events held inhouse or outside events on campus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10993" w:rsidP="00E04250">
            <w:pPr>
              <w:rPr>
                <w:b/>
              </w:rPr>
            </w:pPr>
            <w:r>
              <w:rPr>
                <w:b/>
              </w:rPr>
              <w:t>Begin Events meeting to give instructions on the do’s and don’t of booking events and best practices for booking events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10993" w:rsidP="00E04250">
            <w:pPr>
              <w:pStyle w:val="NoSpacing"/>
              <w:rPr>
                <w:sz w:val="20"/>
                <w:szCs w:val="20"/>
              </w:rPr>
            </w:pPr>
            <w:r>
              <w:rPr>
                <w:sz w:val="20"/>
                <w:szCs w:val="20"/>
              </w:rPr>
              <w:t>x</w:t>
            </w:r>
            <w:r w:rsidR="0059381F"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1C1D0E">
              <w:rPr>
                <w:sz w:val="20"/>
                <w:szCs w:val="20"/>
              </w:rPr>
            </w:r>
            <w:r w:rsidR="001C1D0E">
              <w:rPr>
                <w:sz w:val="20"/>
                <w:szCs w:val="20"/>
              </w:rPr>
              <w:fldChar w:fldCharType="separate"/>
            </w:r>
            <w:r w:rsidR="0059381F" w:rsidRPr="00E04250">
              <w:rPr>
                <w:sz w:val="20"/>
                <w:szCs w:val="20"/>
              </w:rPr>
              <w:fldChar w:fldCharType="end"/>
            </w:r>
            <w:r w:rsidR="0059381F"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C1D0E">
              <w:rPr>
                <w:sz w:val="20"/>
                <w:szCs w:val="20"/>
              </w:rPr>
            </w:r>
            <w:r w:rsidR="001C1D0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10993" w:rsidP="00E04250">
            <w:pPr>
              <w:pStyle w:val="NoSpacing"/>
            </w:pPr>
            <w:r>
              <w:rPr>
                <w:sz w:val="20"/>
                <w:szCs w:val="20"/>
              </w:rPr>
              <w:t>x</w:t>
            </w:r>
            <w:r w:rsidR="0059381F"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1C1D0E">
              <w:rPr>
                <w:sz w:val="20"/>
                <w:szCs w:val="20"/>
              </w:rPr>
            </w:r>
            <w:r w:rsidR="001C1D0E">
              <w:rPr>
                <w:sz w:val="20"/>
                <w:szCs w:val="20"/>
              </w:rPr>
              <w:fldChar w:fldCharType="separate"/>
            </w:r>
            <w:r w:rsidR="0059381F"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10993" w:rsidP="00E04250">
            <w:pPr>
              <w:rPr>
                <w:b/>
              </w:rPr>
            </w:pPr>
            <w:r>
              <w:rPr>
                <w:b/>
              </w:rPr>
              <w:t>To begin during 2016 and along with new software will enhance Events &amp; Scheduling trust with end users.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Pr="0083621D" w:rsidRDefault="0083621D" w:rsidP="0083621D">
      <w:pPr>
        <w:pStyle w:val="ListParagraph"/>
        <w:numPr>
          <w:ilvl w:val="0"/>
          <w:numId w:val="13"/>
        </w:numPr>
        <w:spacing w:after="0" w:line="240" w:lineRule="auto"/>
        <w:rPr>
          <w:b/>
          <w:u w:val="single"/>
        </w:rPr>
      </w:pPr>
      <w:r>
        <w:rPr>
          <w:b/>
          <w:u w:val="single"/>
        </w:rPr>
        <w:t xml:space="preserve"> Hiring of full time scheduling technician has streamlined our processes and allowed us to book events easier.  Our new software is not yet installed but it will also enable all our the departments we interact with to work together with ease.</w:t>
      </w: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83621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83621D" w:rsidRPr="005620FD" w:rsidRDefault="0083621D" w:rsidP="00113E76">
      <w:pPr>
        <w:pStyle w:val="ListParagraph"/>
        <w:numPr>
          <w:ilvl w:val="0"/>
          <w:numId w:val="9"/>
        </w:numPr>
        <w:spacing w:after="0" w:line="240" w:lineRule="auto"/>
      </w:pPr>
      <w:r>
        <w:rPr>
          <w:rFonts w:cstheme="minorHAnsi"/>
        </w:rPr>
        <w:t>We are a new department and are only beginning to capture data to be used for future needs assessments.</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83621D" w:rsidRPr="0083621D" w:rsidRDefault="00A07CDD" w:rsidP="0083621D">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83621D">
        <w:rPr>
          <w:rFonts w:cstheme="minorHAnsi"/>
        </w:rPr>
        <w:t xml:space="preserve"> Hiring of a full time scheduling technician</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83621D">
        <w:rPr>
          <w:rFonts w:cstheme="minorHAnsi"/>
        </w:rPr>
        <w:t xml:space="preserve"> Intranet issues monthly and new software still sitting on the shelf</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83621D" w:rsidP="00E04250">
      <w:pPr>
        <w:pStyle w:val="ListParagraph"/>
        <w:spacing w:after="0" w:line="240" w:lineRule="auto"/>
        <w:ind w:left="0"/>
        <w:rPr>
          <w:b/>
          <w:u w:val="single"/>
        </w:rPr>
      </w:pPr>
      <w:r>
        <w:rPr>
          <w:b/>
          <w:u w:val="single"/>
        </w:rPr>
        <w:t>none</w:t>
      </w: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83621D">
        <w:rPr>
          <w:rFonts w:cstheme="minorHAnsi"/>
        </w:rPr>
        <w:t>NONE</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83621D">
        <w:t>We have helped organize them but not been part of them</w:t>
      </w:r>
    </w:p>
    <w:p w:rsidR="006340FF" w:rsidRDefault="00FD03FF" w:rsidP="00E04250">
      <w:pPr>
        <w:pStyle w:val="ListParagraph"/>
        <w:numPr>
          <w:ilvl w:val="0"/>
          <w:numId w:val="8"/>
        </w:numPr>
        <w:spacing w:after="0" w:line="240" w:lineRule="auto"/>
      </w:pPr>
      <w:r w:rsidRPr="00E04250">
        <w:lastRenderedPageBreak/>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83621D">
        <w:t xml:space="preserve"> Many when we have all of the pieces to the puzzle together.  We have made huge strides in scheduling and feel comfortable that we have regained the trust of the campus community.</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83621D" w:rsidRPr="0063650E" w:rsidRDefault="0083621D" w:rsidP="00E04250">
      <w:pPr>
        <w:pStyle w:val="ListParagraph"/>
        <w:numPr>
          <w:ilvl w:val="0"/>
          <w:numId w:val="15"/>
        </w:numPr>
        <w:spacing w:after="0" w:line="240" w:lineRule="auto"/>
        <w:rPr>
          <w:rFonts w:cstheme="minorHAnsi"/>
        </w:rPr>
      </w:pPr>
      <w:r>
        <w:rPr>
          <w:rFonts w:cstheme="minorHAnsi"/>
        </w:rPr>
        <w:t xml:space="preserve">Facilities and Events go hand in hand and without exception the biggest issues are lack of M&amp;O staff.  We go 12-15 hours on Friday and Saturday to get the job completed.  We are worn out by Monday.  The facilities  on the campus are improving monthly.  The lights throughout the campus are simply the best.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1C1D0E" w:rsidRDefault="001C1D0E" w:rsidP="0063650E">
      <w:pPr>
        <w:pStyle w:val="ListParagraph"/>
        <w:numPr>
          <w:ilvl w:val="0"/>
          <w:numId w:val="22"/>
        </w:numPr>
        <w:spacing w:after="0" w:line="240" w:lineRule="auto"/>
        <w:contextualSpacing w:val="0"/>
      </w:pPr>
      <w:r>
        <w:t>Need to get new computers when the software is installed.  We are happy with the response to our needs so far.</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1C1D0E"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1C1D0E" w:rsidP="00E04250">
      <w:pPr>
        <w:spacing w:after="0" w:line="240" w:lineRule="auto"/>
        <w:rPr>
          <w:sz w:val="20"/>
          <w:szCs w:val="20"/>
        </w:rPr>
      </w:pPr>
      <w:r>
        <w:rPr>
          <w:rFonts w:cstheme="minorHAnsi"/>
          <w:sz w:val="20"/>
          <w:szCs w:val="20"/>
        </w:rPr>
        <w:t>x</w:t>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966171"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sz w:val="20"/>
          <w:szCs w:val="20"/>
        </w:rPr>
        <w:t>x</w:t>
      </w:r>
      <w:bookmarkStart w:id="2" w:name="_GoBack"/>
      <w:bookmarkEnd w:id="2"/>
      <w:r w:rsidR="00966171"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C1D0E">
        <w:rPr>
          <w:rFonts w:cstheme="minorHAnsi"/>
          <w:sz w:val="20"/>
          <w:szCs w:val="20"/>
        </w:rPr>
      </w:r>
      <w:r w:rsidR="001C1D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1C1D0E" w:rsidRPr="001C1D0E">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1C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3AA2"/>
    <w:rsid w:val="00102476"/>
    <w:rsid w:val="00113E76"/>
    <w:rsid w:val="00160600"/>
    <w:rsid w:val="001B247D"/>
    <w:rsid w:val="001C1D0E"/>
    <w:rsid w:val="00242DCD"/>
    <w:rsid w:val="002D7005"/>
    <w:rsid w:val="003D27D1"/>
    <w:rsid w:val="003E6D1F"/>
    <w:rsid w:val="004055E2"/>
    <w:rsid w:val="004145C8"/>
    <w:rsid w:val="00426EA2"/>
    <w:rsid w:val="00494FE6"/>
    <w:rsid w:val="004A6B61"/>
    <w:rsid w:val="004D7FFA"/>
    <w:rsid w:val="00507C0C"/>
    <w:rsid w:val="00510993"/>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3621D"/>
    <w:rsid w:val="0087586F"/>
    <w:rsid w:val="008B60D9"/>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0504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56998-AE24-4EC0-BD26-46D2DF8C3287}">
  <ds:schemaRefs>
    <ds:schemaRef ds:uri="http://schemas.openxmlformats.org/officeDocument/2006/bibliography"/>
  </ds:schemaRefs>
</ds:datastoreItem>
</file>

<file path=customXml/itemProps2.xml><?xml version="1.0" encoding="utf-8"?>
<ds:datastoreItem xmlns:ds="http://schemas.openxmlformats.org/officeDocument/2006/customXml" ds:itemID="{4DC95CFF-8F42-4D7B-9957-BD6B4654C4A6}"/>
</file>

<file path=customXml/itemProps3.xml><?xml version="1.0" encoding="utf-8"?>
<ds:datastoreItem xmlns:ds="http://schemas.openxmlformats.org/officeDocument/2006/customXml" ds:itemID="{00AF22DE-BB2E-42BE-B7FC-6C0D237D6950}"/>
</file>

<file path=customXml/itemProps4.xml><?xml version="1.0" encoding="utf-8"?>
<ds:datastoreItem xmlns:ds="http://schemas.openxmlformats.org/officeDocument/2006/customXml" ds:itemID="{29A28F34-9D32-44E4-86F9-300972C276B9}"/>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Mary Jo Pasek</cp:lastModifiedBy>
  <cp:revision>2</cp:revision>
  <cp:lastPrinted>2014-05-01T20:00:00Z</cp:lastPrinted>
  <dcterms:created xsi:type="dcterms:W3CDTF">2015-09-25T16:21:00Z</dcterms:created>
  <dcterms:modified xsi:type="dcterms:W3CDTF">2015-09-25T16:21:00Z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