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D33691" w:rsidRDefault="006340FF" w:rsidP="00E04250">
      <w:pPr>
        <w:spacing w:after="0" w:line="240" w:lineRule="auto"/>
        <w:jc w:val="center"/>
        <w:rPr>
          <w:b/>
        </w:rPr>
      </w:pPr>
      <w:r w:rsidRPr="00D33691">
        <w:rPr>
          <w:b/>
        </w:rPr>
        <w:t>Bakersfield College</w:t>
      </w:r>
    </w:p>
    <w:p w:rsidR="006340FF" w:rsidRDefault="006340FF" w:rsidP="00E04250">
      <w:pPr>
        <w:spacing w:after="0" w:line="240" w:lineRule="auto"/>
        <w:jc w:val="center"/>
        <w:rPr>
          <w:b/>
        </w:rPr>
      </w:pPr>
      <w:r w:rsidRPr="00D33691">
        <w:rPr>
          <w:b/>
        </w:rPr>
        <w:t>Program Review – Annual Update</w:t>
      </w:r>
      <w:r w:rsidR="006A796C" w:rsidRPr="00D33691">
        <w:rPr>
          <w:b/>
        </w:rPr>
        <w:t xml:space="preserve"> 2015</w:t>
      </w:r>
    </w:p>
    <w:p w:rsidR="00075BD9" w:rsidRDefault="00075BD9" w:rsidP="00E04250">
      <w:pPr>
        <w:spacing w:after="0" w:line="240" w:lineRule="auto"/>
        <w:jc w:val="center"/>
        <w:rPr>
          <w:b/>
        </w:rPr>
      </w:pPr>
      <w:r>
        <w:rPr>
          <w:b/>
        </w:rPr>
        <w:t>Inte</w:t>
      </w:r>
      <w:r w:rsidR="003A47A4">
        <w:rPr>
          <w:b/>
        </w:rPr>
        <w:t>rnational Student Center</w:t>
      </w:r>
    </w:p>
    <w:p w:rsidR="000C57A1" w:rsidRPr="00D33691" w:rsidRDefault="000C57A1" w:rsidP="00E04250">
      <w:pPr>
        <w:spacing w:after="0" w:line="240" w:lineRule="auto"/>
        <w:rPr>
          <w:b/>
          <w:u w:val="single"/>
        </w:rPr>
      </w:pPr>
    </w:p>
    <w:p w:rsidR="006340FF" w:rsidRPr="00D33691" w:rsidRDefault="006340FF" w:rsidP="00E04250">
      <w:pPr>
        <w:spacing w:after="0" w:line="240" w:lineRule="auto"/>
        <w:rPr>
          <w:b/>
          <w:u w:val="single"/>
        </w:rPr>
      </w:pPr>
      <w:r w:rsidRPr="00D33691">
        <w:rPr>
          <w:b/>
          <w:u w:val="single"/>
        </w:rPr>
        <w:t>I. Program Information:</w:t>
      </w:r>
    </w:p>
    <w:p w:rsidR="005620FD" w:rsidRPr="00D33691" w:rsidRDefault="006340FF" w:rsidP="00E04250">
      <w:pPr>
        <w:spacing w:after="0" w:line="240" w:lineRule="auto"/>
      </w:pPr>
      <w:r w:rsidRPr="00D33691">
        <w:t>Program Name:</w:t>
      </w:r>
      <w:r w:rsidRPr="00D33691">
        <w:tab/>
      </w:r>
      <w:r w:rsidR="00F351CA">
        <w:t xml:space="preserve">         </w:t>
      </w:r>
      <w:r w:rsidR="00213A4C">
        <w:t xml:space="preserve"> </w:t>
      </w:r>
      <w:r w:rsidR="003A47A4">
        <w:rPr>
          <w:b/>
          <w:sz w:val="24"/>
          <w:szCs w:val="24"/>
        </w:rPr>
        <w:t>International Student Center</w:t>
      </w:r>
      <w:r w:rsidRPr="00D33691">
        <w:tab/>
      </w:r>
    </w:p>
    <w:p w:rsidR="006340FF" w:rsidRPr="00D33691" w:rsidRDefault="006340FF" w:rsidP="00E04250">
      <w:pPr>
        <w:spacing w:after="0" w:line="240" w:lineRule="auto"/>
      </w:pPr>
      <w:r w:rsidRPr="00D33691">
        <w:tab/>
      </w:r>
    </w:p>
    <w:p w:rsidR="006340FF" w:rsidRPr="00D33691" w:rsidRDefault="006340FF" w:rsidP="00E04250">
      <w:pPr>
        <w:spacing w:after="0" w:line="240" w:lineRule="auto"/>
        <w:rPr>
          <w:rFonts w:cstheme="minorHAnsi"/>
        </w:rPr>
      </w:pPr>
      <w:r w:rsidRPr="00D33691">
        <w:t>Program Type:</w:t>
      </w:r>
      <w:r w:rsidRPr="00D33691">
        <w:tab/>
      </w:r>
      <w:r w:rsidRPr="00D33691">
        <w:tab/>
      </w:r>
      <w:r w:rsidR="00966171" w:rsidRPr="00D33691">
        <w:rPr>
          <w:rFonts w:cstheme="minorHAnsi"/>
        </w:rPr>
        <w:fldChar w:fldCharType="begin">
          <w:ffData>
            <w:name w:val="Check8"/>
            <w:enabled/>
            <w:calcOnExit w:val="0"/>
            <w:checkBox>
              <w:sizeAuto/>
              <w:default w:val="0"/>
            </w:checkBox>
          </w:ffData>
        </w:fldChar>
      </w:r>
      <w:bookmarkStart w:id="0" w:name="Check8"/>
      <w:r w:rsidRPr="00D33691">
        <w:rPr>
          <w:rFonts w:cstheme="minorHAnsi"/>
        </w:rPr>
        <w:instrText xml:space="preserve"> FORMCHECKBOX </w:instrText>
      </w:r>
      <w:r w:rsidR="00ED59B5">
        <w:rPr>
          <w:rFonts w:cstheme="minorHAnsi"/>
        </w:rPr>
      </w:r>
      <w:r w:rsidR="00ED59B5">
        <w:rPr>
          <w:rFonts w:cstheme="minorHAnsi"/>
        </w:rPr>
        <w:fldChar w:fldCharType="separate"/>
      </w:r>
      <w:r w:rsidR="00966171" w:rsidRPr="00D33691">
        <w:rPr>
          <w:rFonts w:cstheme="minorHAnsi"/>
        </w:rPr>
        <w:fldChar w:fldCharType="end"/>
      </w:r>
      <w:bookmarkEnd w:id="0"/>
      <w:r w:rsidRPr="00D33691">
        <w:rPr>
          <w:rFonts w:cstheme="minorHAnsi"/>
        </w:rPr>
        <w:t xml:space="preserve"> </w:t>
      </w:r>
      <w:r w:rsidR="006A796C" w:rsidRPr="00D33691">
        <w:t>Instructional</w:t>
      </w:r>
      <w:r w:rsidR="006A796C" w:rsidRPr="00D33691">
        <w:tab/>
      </w:r>
      <w:r w:rsidR="00646B76">
        <w:rPr>
          <w:rFonts w:cstheme="minorHAnsi"/>
        </w:rPr>
        <w:fldChar w:fldCharType="begin">
          <w:ffData>
            <w:name w:val="Check9"/>
            <w:enabled/>
            <w:calcOnExit w:val="0"/>
            <w:checkBox>
              <w:sizeAuto/>
              <w:default w:val="1"/>
            </w:checkBox>
          </w:ffData>
        </w:fldChar>
      </w:r>
      <w:bookmarkStart w:id="1" w:name="Check9"/>
      <w:r w:rsidR="00646B76">
        <w:rPr>
          <w:rFonts w:cstheme="minorHAnsi"/>
        </w:rPr>
        <w:instrText xml:space="preserve"> FORMCHECKBOX </w:instrText>
      </w:r>
      <w:r w:rsidR="00ED59B5">
        <w:rPr>
          <w:rFonts w:cstheme="minorHAnsi"/>
        </w:rPr>
      </w:r>
      <w:r w:rsidR="00ED59B5">
        <w:rPr>
          <w:rFonts w:cstheme="minorHAnsi"/>
        </w:rPr>
        <w:fldChar w:fldCharType="separate"/>
      </w:r>
      <w:r w:rsidR="00646B76">
        <w:rPr>
          <w:rFonts w:cstheme="minorHAnsi"/>
        </w:rPr>
        <w:fldChar w:fldCharType="end"/>
      </w:r>
      <w:bookmarkEnd w:id="1"/>
      <w:r w:rsidRPr="00D33691">
        <w:rPr>
          <w:rFonts w:cstheme="minorHAnsi"/>
        </w:rPr>
        <w:t xml:space="preserve"> </w:t>
      </w:r>
      <w:r w:rsidR="006A796C" w:rsidRPr="00D33691">
        <w:rPr>
          <w:rFonts w:cstheme="minorHAnsi"/>
        </w:rPr>
        <w:t xml:space="preserve">Student Affairs </w:t>
      </w:r>
      <w:r w:rsidR="006A796C" w:rsidRPr="00D33691">
        <w:rPr>
          <w:rFonts w:cstheme="minorHAnsi"/>
        </w:rPr>
        <w:tab/>
      </w:r>
      <w:r w:rsidR="006A796C" w:rsidRPr="00D33691">
        <w:rPr>
          <w:rFonts w:cstheme="minorHAnsi"/>
        </w:rPr>
        <w:fldChar w:fldCharType="begin">
          <w:ffData>
            <w:name w:val="Check9"/>
            <w:enabled/>
            <w:calcOnExit w:val="0"/>
            <w:checkBox>
              <w:sizeAuto/>
              <w:default w:val="0"/>
            </w:checkBox>
          </w:ffData>
        </w:fldChar>
      </w:r>
      <w:r w:rsidR="006A796C" w:rsidRPr="00D33691">
        <w:rPr>
          <w:rFonts w:cstheme="minorHAnsi"/>
        </w:rPr>
        <w:instrText xml:space="preserve"> FORMCHECKBOX </w:instrText>
      </w:r>
      <w:r w:rsidR="00ED59B5">
        <w:rPr>
          <w:rFonts w:cstheme="minorHAnsi"/>
        </w:rPr>
      </w:r>
      <w:r w:rsidR="00ED59B5">
        <w:rPr>
          <w:rFonts w:cstheme="minorHAnsi"/>
        </w:rPr>
        <w:fldChar w:fldCharType="separate"/>
      </w:r>
      <w:r w:rsidR="006A796C" w:rsidRPr="00D33691">
        <w:rPr>
          <w:rFonts w:cstheme="minorHAnsi"/>
        </w:rPr>
        <w:fldChar w:fldCharType="end"/>
      </w:r>
      <w:r w:rsidR="006A796C" w:rsidRPr="00D33691">
        <w:rPr>
          <w:rFonts w:cstheme="minorHAnsi"/>
        </w:rPr>
        <w:t xml:space="preserve"> Administrative Service</w:t>
      </w:r>
    </w:p>
    <w:p w:rsidR="00E04250" w:rsidRPr="00D33691" w:rsidRDefault="00E04250" w:rsidP="00E04250">
      <w:pPr>
        <w:spacing w:after="0" w:line="240" w:lineRule="auto"/>
      </w:pPr>
    </w:p>
    <w:p w:rsidR="00CC5658" w:rsidRPr="00D33691"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rPr>
      </w:pPr>
      <w:r w:rsidRPr="00D33691">
        <w:rPr>
          <w:b/>
          <w:i/>
          <w:u w:val="single"/>
        </w:rPr>
        <w:t>Bakersfield College Mission</w:t>
      </w:r>
      <w:r w:rsidRPr="00D33691">
        <w:rPr>
          <w:i/>
        </w:rPr>
        <w:t xml:space="preserve">: </w:t>
      </w:r>
      <w:r w:rsidR="006A796C" w:rsidRPr="00D33691">
        <w:rPr>
          <w:rFonts w:asciiTheme="minorHAnsi" w:hAnsiTheme="minorHAnsi" w:cs="Helvetica"/>
          <w:color w:val="333333"/>
          <w:shd w:val="clear" w:color="auto" w:fill="FFFFFF"/>
        </w:rPr>
        <w:t xml:space="preserve">Bakersfield College provides opportunities for students from diverse economic, cultural, and educational backgrounds to attain </w:t>
      </w:r>
      <w:r w:rsidR="00507C0C" w:rsidRPr="00D33691">
        <w:rPr>
          <w:rFonts w:asciiTheme="minorHAnsi" w:hAnsiTheme="minorHAnsi" w:cs="Helvetica"/>
          <w:color w:val="333333"/>
          <w:shd w:val="clear" w:color="auto" w:fill="FFFFFF"/>
        </w:rPr>
        <w:t xml:space="preserve">Associate and Baccalaureate </w:t>
      </w:r>
      <w:r w:rsidR="006A796C" w:rsidRPr="00D33691">
        <w:rPr>
          <w:rFonts w:asciiTheme="minorHAnsi" w:hAnsiTheme="minorHAnsi" w:cs="Helvetica"/>
          <w:color w:val="333333"/>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Pr="00D33691" w:rsidRDefault="00E04250" w:rsidP="00E04250">
      <w:pPr>
        <w:spacing w:after="0" w:line="240" w:lineRule="auto"/>
      </w:pPr>
    </w:p>
    <w:p w:rsidR="00F86C2A" w:rsidRPr="00B1484E" w:rsidRDefault="00CC5658" w:rsidP="00E04250">
      <w:pPr>
        <w:spacing w:after="0" w:line="240" w:lineRule="auto"/>
        <w:rPr>
          <w:rFonts w:asciiTheme="minorHAnsi" w:hAnsiTheme="minorHAnsi"/>
          <w:b/>
        </w:rPr>
      </w:pPr>
      <w:r w:rsidRPr="00B1484E">
        <w:rPr>
          <w:rFonts w:asciiTheme="minorHAnsi" w:hAnsiTheme="minorHAnsi"/>
          <w:b/>
        </w:rPr>
        <w:t xml:space="preserve">Describe how </w:t>
      </w:r>
      <w:r w:rsidR="00FD03FF" w:rsidRPr="00B1484E">
        <w:rPr>
          <w:rFonts w:asciiTheme="minorHAnsi" w:hAnsiTheme="minorHAnsi"/>
          <w:b/>
        </w:rPr>
        <w:t>the</w:t>
      </w:r>
      <w:r w:rsidRPr="00B1484E">
        <w:rPr>
          <w:rFonts w:asciiTheme="minorHAnsi" w:hAnsiTheme="minorHAnsi"/>
          <w:b/>
        </w:rPr>
        <w:t xml:space="preserve"> program supports the Bakersfield College Mission: </w:t>
      </w:r>
    </w:p>
    <w:p w:rsidR="008E1B72" w:rsidRPr="00C43B41" w:rsidRDefault="008E1B72" w:rsidP="00E04250">
      <w:pPr>
        <w:spacing w:after="0" w:line="240" w:lineRule="auto"/>
        <w:rPr>
          <w:rFonts w:asciiTheme="minorHAnsi" w:hAnsiTheme="minorHAnsi"/>
          <w:sz w:val="36"/>
          <w:szCs w:val="36"/>
        </w:rPr>
      </w:pPr>
    </w:p>
    <w:p w:rsidR="00BC4C7E" w:rsidRPr="00B1484E" w:rsidRDefault="003A47A4" w:rsidP="00E04250">
      <w:pPr>
        <w:spacing w:after="0" w:line="240" w:lineRule="auto"/>
        <w:rPr>
          <w:rFonts w:asciiTheme="minorHAnsi" w:hAnsiTheme="minorHAnsi"/>
        </w:rPr>
      </w:pPr>
      <w:r w:rsidRPr="00B1484E">
        <w:rPr>
          <w:rFonts w:asciiTheme="minorHAnsi" w:hAnsiTheme="minorHAnsi"/>
        </w:rPr>
        <w:t>The</w:t>
      </w:r>
      <w:r>
        <w:rPr>
          <w:rFonts w:asciiTheme="minorHAnsi" w:hAnsiTheme="minorHAnsi"/>
        </w:rPr>
        <w:t xml:space="preserve"> International Student Center</w:t>
      </w:r>
      <w:r w:rsidR="000449C9" w:rsidRPr="00B1484E">
        <w:rPr>
          <w:rFonts w:asciiTheme="minorHAnsi" w:hAnsiTheme="minorHAnsi"/>
        </w:rPr>
        <w:t xml:space="preserve"> </w:t>
      </w:r>
      <w:r>
        <w:rPr>
          <w:rFonts w:asciiTheme="minorHAnsi" w:hAnsiTheme="minorHAnsi"/>
        </w:rPr>
        <w:t>(ISC</w:t>
      </w:r>
      <w:r w:rsidR="00A147DE" w:rsidRPr="00B1484E">
        <w:rPr>
          <w:rFonts w:asciiTheme="minorHAnsi" w:hAnsiTheme="minorHAnsi"/>
        </w:rPr>
        <w:t>)</w:t>
      </w:r>
      <w:r w:rsidR="0016370D" w:rsidRPr="00B1484E">
        <w:rPr>
          <w:rFonts w:asciiTheme="minorHAnsi" w:hAnsiTheme="minorHAnsi"/>
        </w:rPr>
        <w:t xml:space="preserve"> at</w:t>
      </w:r>
      <w:r w:rsidR="00507CB1" w:rsidRPr="00B1484E">
        <w:rPr>
          <w:rFonts w:asciiTheme="minorHAnsi" w:hAnsiTheme="minorHAnsi"/>
        </w:rPr>
        <w:t xml:space="preserve"> </w:t>
      </w:r>
      <w:r w:rsidR="00AC01BF" w:rsidRPr="00B1484E">
        <w:rPr>
          <w:rFonts w:asciiTheme="minorHAnsi" w:hAnsiTheme="minorHAnsi"/>
        </w:rPr>
        <w:t xml:space="preserve">Bakersfield </w:t>
      </w:r>
      <w:r w:rsidR="00CF2CCE" w:rsidRPr="00B1484E">
        <w:rPr>
          <w:rFonts w:asciiTheme="minorHAnsi" w:hAnsiTheme="minorHAnsi"/>
        </w:rPr>
        <w:t xml:space="preserve">College </w:t>
      </w:r>
      <w:r w:rsidR="00E7346D" w:rsidRPr="00B1484E">
        <w:rPr>
          <w:rFonts w:asciiTheme="minorHAnsi" w:hAnsiTheme="minorHAnsi"/>
        </w:rPr>
        <w:t>provides</w:t>
      </w:r>
      <w:r w:rsidR="0016370D" w:rsidRPr="00B1484E">
        <w:rPr>
          <w:rFonts w:asciiTheme="minorHAnsi" w:hAnsiTheme="minorHAnsi"/>
        </w:rPr>
        <w:t xml:space="preserve"> </w:t>
      </w:r>
      <w:r w:rsidR="00BC4C7E" w:rsidRPr="00B1484E">
        <w:rPr>
          <w:rFonts w:asciiTheme="minorHAnsi" w:hAnsiTheme="minorHAnsi"/>
        </w:rPr>
        <w:t xml:space="preserve">support </w:t>
      </w:r>
      <w:r w:rsidR="00507CB1" w:rsidRPr="00B1484E">
        <w:rPr>
          <w:rFonts w:asciiTheme="minorHAnsi" w:hAnsiTheme="minorHAnsi"/>
        </w:rPr>
        <w:t>services</w:t>
      </w:r>
      <w:r w:rsidR="00AC01BF" w:rsidRPr="00B1484E">
        <w:rPr>
          <w:rFonts w:asciiTheme="minorHAnsi" w:hAnsiTheme="minorHAnsi"/>
        </w:rPr>
        <w:t xml:space="preserve"> for lifelong learning and personal development of </w:t>
      </w:r>
      <w:r w:rsidR="00E7346D" w:rsidRPr="00B1484E">
        <w:rPr>
          <w:rFonts w:asciiTheme="minorHAnsi" w:hAnsiTheme="minorHAnsi"/>
        </w:rPr>
        <w:t xml:space="preserve">culturally diverse </w:t>
      </w:r>
      <w:r w:rsidR="00AC01BF" w:rsidRPr="00B1484E">
        <w:rPr>
          <w:rFonts w:asciiTheme="minorHAnsi" w:hAnsiTheme="minorHAnsi"/>
        </w:rPr>
        <w:t xml:space="preserve">students </w:t>
      </w:r>
      <w:r w:rsidR="00DB5971" w:rsidRPr="00B1484E">
        <w:rPr>
          <w:rFonts w:asciiTheme="minorHAnsi" w:hAnsiTheme="minorHAnsi"/>
        </w:rPr>
        <w:t>from around the world</w:t>
      </w:r>
      <w:r w:rsidR="00AA7DCE" w:rsidRPr="00B1484E">
        <w:rPr>
          <w:rFonts w:asciiTheme="minorHAnsi" w:hAnsiTheme="minorHAnsi"/>
        </w:rPr>
        <w:t xml:space="preserve"> studying</w:t>
      </w:r>
      <w:r w:rsidR="00675AAE" w:rsidRPr="00B1484E">
        <w:rPr>
          <w:rFonts w:asciiTheme="minorHAnsi" w:hAnsiTheme="minorHAnsi"/>
        </w:rPr>
        <w:t xml:space="preserve"> </w:t>
      </w:r>
      <w:r w:rsidR="00AC01BF" w:rsidRPr="00B1484E">
        <w:rPr>
          <w:rFonts w:asciiTheme="minorHAnsi" w:hAnsiTheme="minorHAnsi"/>
        </w:rPr>
        <w:t>on F-1 visa</w:t>
      </w:r>
      <w:r w:rsidR="00AA7DCE" w:rsidRPr="00B1484E">
        <w:rPr>
          <w:rFonts w:asciiTheme="minorHAnsi" w:hAnsiTheme="minorHAnsi"/>
        </w:rPr>
        <w:t xml:space="preserve"> </w:t>
      </w:r>
      <w:r w:rsidR="000449C9" w:rsidRPr="00B1484E">
        <w:rPr>
          <w:rFonts w:asciiTheme="minorHAnsi" w:hAnsiTheme="minorHAnsi"/>
        </w:rPr>
        <w:t>and seeking</w:t>
      </w:r>
      <w:r w:rsidR="00AA7DCE" w:rsidRPr="00B1484E">
        <w:rPr>
          <w:rFonts w:asciiTheme="minorHAnsi" w:hAnsiTheme="minorHAnsi"/>
        </w:rPr>
        <w:t xml:space="preserve"> associate degrees and /or transfer. </w:t>
      </w:r>
      <w:r w:rsidR="00AC01BF" w:rsidRPr="00B1484E">
        <w:rPr>
          <w:rFonts w:asciiTheme="minorHAnsi" w:hAnsiTheme="minorHAnsi"/>
        </w:rPr>
        <w:t xml:space="preserve"> </w:t>
      </w:r>
      <w:r w:rsidR="00675AAE" w:rsidRPr="00B1484E">
        <w:rPr>
          <w:rFonts w:asciiTheme="minorHAnsi" w:hAnsiTheme="minorHAnsi"/>
        </w:rPr>
        <w:t xml:space="preserve">Students served are prospective, current, and former students and other recent immigrants to the US. </w:t>
      </w:r>
      <w:r w:rsidR="00AC01BF" w:rsidRPr="00B1484E">
        <w:rPr>
          <w:rFonts w:asciiTheme="minorHAnsi" w:hAnsiTheme="minorHAnsi"/>
        </w:rPr>
        <w:t xml:space="preserve"> </w:t>
      </w:r>
      <w:r w:rsidR="00675AAE" w:rsidRPr="00B1484E">
        <w:rPr>
          <w:rFonts w:asciiTheme="minorHAnsi" w:hAnsiTheme="minorHAnsi"/>
        </w:rPr>
        <w:t>G</w:t>
      </w:r>
      <w:r w:rsidR="00DB5971" w:rsidRPr="00B1484E">
        <w:rPr>
          <w:rFonts w:asciiTheme="minorHAnsi" w:hAnsiTheme="minorHAnsi"/>
        </w:rPr>
        <w:t>oals of t</w:t>
      </w:r>
      <w:r>
        <w:rPr>
          <w:rFonts w:asciiTheme="minorHAnsi" w:hAnsiTheme="minorHAnsi"/>
        </w:rPr>
        <w:t>he ISC</w:t>
      </w:r>
      <w:r w:rsidR="00646B76" w:rsidRPr="00B1484E">
        <w:rPr>
          <w:rFonts w:asciiTheme="minorHAnsi" w:hAnsiTheme="minorHAnsi"/>
        </w:rPr>
        <w:t xml:space="preserve"> is in direct correlation</w:t>
      </w:r>
      <w:r w:rsidR="00DB5971" w:rsidRPr="00B1484E">
        <w:rPr>
          <w:rFonts w:asciiTheme="minorHAnsi" w:hAnsiTheme="minorHAnsi"/>
        </w:rPr>
        <w:t xml:space="preserve"> with th</w:t>
      </w:r>
      <w:r w:rsidR="00E7346D" w:rsidRPr="00B1484E">
        <w:rPr>
          <w:rFonts w:asciiTheme="minorHAnsi" w:hAnsiTheme="minorHAnsi"/>
        </w:rPr>
        <w:t xml:space="preserve">e mission and core values of </w:t>
      </w:r>
      <w:r w:rsidR="00DB5971" w:rsidRPr="00B1484E">
        <w:rPr>
          <w:rFonts w:asciiTheme="minorHAnsi" w:hAnsiTheme="minorHAnsi"/>
        </w:rPr>
        <w:t xml:space="preserve"> </w:t>
      </w:r>
      <w:r w:rsidR="00E7346D" w:rsidRPr="00B1484E">
        <w:rPr>
          <w:rFonts w:asciiTheme="minorHAnsi" w:hAnsiTheme="minorHAnsi"/>
        </w:rPr>
        <w:t xml:space="preserve">Bakersfield </w:t>
      </w:r>
      <w:r w:rsidR="000449C9" w:rsidRPr="00B1484E">
        <w:rPr>
          <w:rFonts w:asciiTheme="minorHAnsi" w:hAnsiTheme="minorHAnsi"/>
        </w:rPr>
        <w:t xml:space="preserve">college, </w:t>
      </w:r>
      <w:r w:rsidR="00DB5971" w:rsidRPr="00B1484E">
        <w:rPr>
          <w:rFonts w:asciiTheme="minorHAnsi" w:hAnsiTheme="minorHAnsi"/>
        </w:rPr>
        <w:t xml:space="preserve"> it </w:t>
      </w:r>
      <w:r w:rsidR="00AC01BF" w:rsidRPr="00B1484E">
        <w:rPr>
          <w:rFonts w:asciiTheme="minorHAnsi" w:hAnsiTheme="minorHAnsi"/>
        </w:rPr>
        <w:t>provide</w:t>
      </w:r>
      <w:r w:rsidR="00DB5971" w:rsidRPr="00B1484E">
        <w:rPr>
          <w:rFonts w:asciiTheme="minorHAnsi" w:hAnsiTheme="minorHAnsi"/>
        </w:rPr>
        <w:t>s</w:t>
      </w:r>
      <w:r w:rsidR="00AC01BF" w:rsidRPr="00B1484E">
        <w:rPr>
          <w:rFonts w:asciiTheme="minorHAnsi" w:hAnsiTheme="minorHAnsi"/>
        </w:rPr>
        <w:t xml:space="preserve"> educational opportunities for </w:t>
      </w:r>
      <w:r w:rsidR="000449C9" w:rsidRPr="00B1484E">
        <w:rPr>
          <w:rFonts w:asciiTheme="minorHAnsi" w:hAnsiTheme="minorHAnsi"/>
        </w:rPr>
        <w:t>all students while  promoting</w:t>
      </w:r>
      <w:r w:rsidR="00DB5971" w:rsidRPr="00B1484E">
        <w:rPr>
          <w:rFonts w:asciiTheme="minorHAnsi" w:hAnsiTheme="minorHAnsi"/>
        </w:rPr>
        <w:t xml:space="preserve"> multicultural understanding required </w:t>
      </w:r>
      <w:r w:rsidR="00646B76" w:rsidRPr="00B1484E">
        <w:rPr>
          <w:rFonts w:asciiTheme="minorHAnsi" w:hAnsiTheme="minorHAnsi"/>
        </w:rPr>
        <w:t>for the</w:t>
      </w:r>
      <w:r w:rsidR="00E7346D" w:rsidRPr="00B1484E">
        <w:rPr>
          <w:rFonts w:asciiTheme="minorHAnsi" w:hAnsiTheme="minorHAnsi"/>
        </w:rPr>
        <w:t xml:space="preserve"> wellbeing of our citizens.</w:t>
      </w:r>
    </w:p>
    <w:p w:rsidR="008E1B72" w:rsidRPr="00B1484E" w:rsidRDefault="00BC4C7E" w:rsidP="00E04250">
      <w:pPr>
        <w:spacing w:after="0" w:line="240" w:lineRule="auto"/>
        <w:rPr>
          <w:rFonts w:asciiTheme="minorHAnsi" w:hAnsiTheme="minorHAnsi"/>
        </w:rPr>
      </w:pPr>
      <w:r w:rsidRPr="00B1484E">
        <w:rPr>
          <w:rFonts w:asciiTheme="minorHAnsi" w:hAnsiTheme="minorHAnsi"/>
        </w:rPr>
        <w:t xml:space="preserve"> </w:t>
      </w:r>
      <w:r w:rsidR="00646B76" w:rsidRPr="00B1484E">
        <w:rPr>
          <w:rFonts w:asciiTheme="minorHAnsi" w:hAnsiTheme="minorHAnsi"/>
        </w:rPr>
        <w:t xml:space="preserve">The </w:t>
      </w:r>
      <w:r w:rsidR="003A47A4">
        <w:rPr>
          <w:rFonts w:asciiTheme="minorHAnsi" w:hAnsiTheme="minorHAnsi"/>
        </w:rPr>
        <w:t>ISC</w:t>
      </w:r>
      <w:r w:rsidR="00FC57F4" w:rsidRPr="00B1484E">
        <w:rPr>
          <w:rFonts w:asciiTheme="minorHAnsi" w:hAnsiTheme="minorHAnsi"/>
        </w:rPr>
        <w:t xml:space="preserve"> </w:t>
      </w:r>
      <w:r w:rsidRPr="00B1484E">
        <w:rPr>
          <w:rFonts w:asciiTheme="minorHAnsi" w:hAnsiTheme="minorHAnsi"/>
        </w:rPr>
        <w:t>Counselor</w:t>
      </w:r>
      <w:r w:rsidR="00FC57F4" w:rsidRPr="00B1484E">
        <w:rPr>
          <w:rFonts w:asciiTheme="minorHAnsi" w:hAnsiTheme="minorHAnsi"/>
        </w:rPr>
        <w:t xml:space="preserve">/ Program Coordinator </w:t>
      </w:r>
      <w:r w:rsidR="00507CB1" w:rsidRPr="00B1484E">
        <w:rPr>
          <w:rFonts w:asciiTheme="minorHAnsi" w:hAnsiTheme="minorHAnsi"/>
        </w:rPr>
        <w:t xml:space="preserve"> is responsible for marketing BC’s pr</w:t>
      </w:r>
      <w:r w:rsidR="00DB5971" w:rsidRPr="00B1484E">
        <w:rPr>
          <w:rFonts w:asciiTheme="minorHAnsi" w:hAnsiTheme="minorHAnsi"/>
        </w:rPr>
        <w:t>ograms</w:t>
      </w:r>
      <w:r w:rsidR="00ED543A" w:rsidRPr="00B1484E">
        <w:rPr>
          <w:rFonts w:asciiTheme="minorHAnsi" w:hAnsiTheme="minorHAnsi"/>
        </w:rPr>
        <w:t xml:space="preserve"> overseas</w:t>
      </w:r>
      <w:r w:rsidR="00507CB1" w:rsidRPr="00B1484E">
        <w:rPr>
          <w:rFonts w:asciiTheme="minorHAnsi" w:hAnsiTheme="minorHAnsi"/>
        </w:rPr>
        <w:t>, screenin</w:t>
      </w:r>
      <w:r w:rsidR="00C32EFA" w:rsidRPr="00B1484E">
        <w:rPr>
          <w:rFonts w:asciiTheme="minorHAnsi" w:hAnsiTheme="minorHAnsi"/>
        </w:rPr>
        <w:t>g applicants, selecting eligible</w:t>
      </w:r>
      <w:r w:rsidR="00507CB1" w:rsidRPr="00B1484E">
        <w:rPr>
          <w:rFonts w:asciiTheme="minorHAnsi" w:hAnsiTheme="minorHAnsi"/>
        </w:rPr>
        <w:t xml:space="preserve"> </w:t>
      </w:r>
      <w:r w:rsidR="00C32EFA" w:rsidRPr="00B1484E">
        <w:rPr>
          <w:rFonts w:asciiTheme="minorHAnsi" w:hAnsiTheme="minorHAnsi"/>
        </w:rPr>
        <w:t>students, and provid</w:t>
      </w:r>
      <w:r w:rsidR="00F75E2D" w:rsidRPr="00B1484E">
        <w:rPr>
          <w:rFonts w:asciiTheme="minorHAnsi" w:hAnsiTheme="minorHAnsi"/>
        </w:rPr>
        <w:t>ing</w:t>
      </w:r>
      <w:r w:rsidR="00C32EFA" w:rsidRPr="00B1484E">
        <w:rPr>
          <w:rFonts w:asciiTheme="minorHAnsi" w:hAnsiTheme="minorHAnsi"/>
        </w:rPr>
        <w:t xml:space="preserve"> </w:t>
      </w:r>
      <w:r w:rsidR="00DB5971" w:rsidRPr="00B1484E">
        <w:rPr>
          <w:rFonts w:asciiTheme="minorHAnsi" w:hAnsiTheme="minorHAnsi"/>
        </w:rPr>
        <w:t xml:space="preserve">international </w:t>
      </w:r>
      <w:r w:rsidR="00C32EFA" w:rsidRPr="00B1484E">
        <w:rPr>
          <w:rFonts w:asciiTheme="minorHAnsi" w:hAnsiTheme="minorHAnsi"/>
        </w:rPr>
        <w:t xml:space="preserve">students with necessary </w:t>
      </w:r>
      <w:r w:rsidR="00E7346D" w:rsidRPr="00B1484E">
        <w:rPr>
          <w:rFonts w:asciiTheme="minorHAnsi" w:hAnsiTheme="minorHAnsi"/>
        </w:rPr>
        <w:t xml:space="preserve"> </w:t>
      </w:r>
      <w:r w:rsidR="00C32EFA" w:rsidRPr="00B1484E">
        <w:rPr>
          <w:rFonts w:asciiTheme="minorHAnsi" w:hAnsiTheme="minorHAnsi"/>
        </w:rPr>
        <w:t xml:space="preserve">documents for </w:t>
      </w:r>
      <w:r w:rsidR="00E7346D" w:rsidRPr="00B1484E">
        <w:rPr>
          <w:rFonts w:asciiTheme="minorHAnsi" w:hAnsiTheme="minorHAnsi"/>
        </w:rPr>
        <w:t xml:space="preserve"> entry to the US as a student. </w:t>
      </w:r>
    </w:p>
    <w:p w:rsidR="00A147DE" w:rsidRPr="00B1484E" w:rsidRDefault="00C32EFA" w:rsidP="00A147DE">
      <w:pPr>
        <w:spacing w:after="0" w:line="240" w:lineRule="auto"/>
        <w:rPr>
          <w:rFonts w:asciiTheme="minorHAnsi" w:hAnsiTheme="minorHAnsi"/>
        </w:rPr>
      </w:pPr>
      <w:r w:rsidRPr="00B1484E">
        <w:rPr>
          <w:rFonts w:asciiTheme="minorHAnsi" w:hAnsiTheme="minorHAnsi"/>
        </w:rPr>
        <w:t xml:space="preserve"> </w:t>
      </w:r>
      <w:r w:rsidR="000449C9" w:rsidRPr="00B1484E">
        <w:rPr>
          <w:rFonts w:asciiTheme="minorHAnsi" w:hAnsiTheme="minorHAnsi"/>
        </w:rPr>
        <w:t>T</w:t>
      </w:r>
      <w:r w:rsidR="00646B76" w:rsidRPr="00B1484E">
        <w:rPr>
          <w:rFonts w:asciiTheme="minorHAnsi" w:hAnsiTheme="minorHAnsi"/>
        </w:rPr>
        <w:t>he</w:t>
      </w:r>
      <w:r w:rsidR="003A47A4">
        <w:rPr>
          <w:rFonts w:asciiTheme="minorHAnsi" w:hAnsiTheme="minorHAnsi"/>
        </w:rPr>
        <w:t xml:space="preserve"> International Student Center</w:t>
      </w:r>
      <w:r w:rsidR="00FC57F4" w:rsidRPr="00B1484E">
        <w:rPr>
          <w:rFonts w:asciiTheme="minorHAnsi" w:hAnsiTheme="minorHAnsi"/>
        </w:rPr>
        <w:t xml:space="preserve"> Counselor/ Program Coordinator provide</w:t>
      </w:r>
      <w:r w:rsidR="00DB5971" w:rsidRPr="00B1484E">
        <w:rPr>
          <w:rFonts w:asciiTheme="minorHAnsi" w:hAnsiTheme="minorHAnsi"/>
        </w:rPr>
        <w:t>s</w:t>
      </w:r>
      <w:r w:rsidR="00A147DE" w:rsidRPr="00B1484E">
        <w:rPr>
          <w:rFonts w:asciiTheme="minorHAnsi" w:hAnsiTheme="minorHAnsi"/>
        </w:rPr>
        <w:t xml:space="preserve"> international students and other non-immigrants an equal access to</w:t>
      </w:r>
      <w:r w:rsidR="00D97AA8" w:rsidRPr="00B1484E">
        <w:rPr>
          <w:rFonts w:asciiTheme="minorHAnsi" w:hAnsiTheme="minorHAnsi"/>
        </w:rPr>
        <w:t xml:space="preserve"> Bakersfield College’s</w:t>
      </w:r>
      <w:r w:rsidR="00F908FC" w:rsidRPr="00B1484E">
        <w:rPr>
          <w:rFonts w:asciiTheme="minorHAnsi" w:hAnsiTheme="minorHAnsi"/>
        </w:rPr>
        <w:t xml:space="preserve"> programs by assisting students </w:t>
      </w:r>
      <w:r w:rsidR="00BC4C7E" w:rsidRPr="00B1484E">
        <w:rPr>
          <w:rFonts w:asciiTheme="minorHAnsi" w:hAnsiTheme="minorHAnsi"/>
        </w:rPr>
        <w:t xml:space="preserve">and their families </w:t>
      </w:r>
      <w:r w:rsidR="00F908FC" w:rsidRPr="00B1484E">
        <w:rPr>
          <w:rFonts w:asciiTheme="minorHAnsi" w:hAnsiTheme="minorHAnsi"/>
        </w:rPr>
        <w:t>with enrollment</w:t>
      </w:r>
      <w:r w:rsidR="00BC4C7E" w:rsidRPr="00B1484E">
        <w:rPr>
          <w:rFonts w:asciiTheme="minorHAnsi" w:hAnsiTheme="minorHAnsi"/>
        </w:rPr>
        <w:t xml:space="preserve"> information</w:t>
      </w:r>
      <w:r w:rsidR="000449C9" w:rsidRPr="00B1484E">
        <w:rPr>
          <w:rFonts w:asciiTheme="minorHAnsi" w:hAnsiTheme="minorHAnsi"/>
        </w:rPr>
        <w:t xml:space="preserve">, </w:t>
      </w:r>
      <w:r w:rsidR="00D97AA8" w:rsidRPr="00B1484E">
        <w:rPr>
          <w:rFonts w:asciiTheme="minorHAnsi" w:hAnsiTheme="minorHAnsi"/>
        </w:rPr>
        <w:t>registration</w:t>
      </w:r>
      <w:r w:rsidR="00375153" w:rsidRPr="00B1484E">
        <w:rPr>
          <w:rFonts w:asciiTheme="minorHAnsi" w:hAnsiTheme="minorHAnsi"/>
        </w:rPr>
        <w:t>,</w:t>
      </w:r>
      <w:r w:rsidR="00646B76" w:rsidRPr="00B1484E">
        <w:rPr>
          <w:rFonts w:asciiTheme="minorHAnsi" w:hAnsiTheme="minorHAnsi"/>
        </w:rPr>
        <w:t xml:space="preserve"> advising </w:t>
      </w:r>
      <w:r w:rsidR="00D97AA8" w:rsidRPr="00B1484E">
        <w:rPr>
          <w:rFonts w:asciiTheme="minorHAnsi" w:hAnsiTheme="minorHAnsi"/>
        </w:rPr>
        <w:t>on immigration/</w:t>
      </w:r>
      <w:r w:rsidR="00FC57F4" w:rsidRPr="00B1484E">
        <w:rPr>
          <w:rFonts w:asciiTheme="minorHAnsi" w:hAnsiTheme="minorHAnsi"/>
        </w:rPr>
        <w:t xml:space="preserve"> student </w:t>
      </w:r>
      <w:r w:rsidR="00D97AA8" w:rsidRPr="00B1484E">
        <w:rPr>
          <w:rFonts w:asciiTheme="minorHAnsi" w:hAnsiTheme="minorHAnsi"/>
        </w:rPr>
        <w:t xml:space="preserve">visa </w:t>
      </w:r>
      <w:r w:rsidR="00FC57F4" w:rsidRPr="00B1484E">
        <w:rPr>
          <w:rFonts w:asciiTheme="minorHAnsi" w:hAnsiTheme="minorHAnsi"/>
        </w:rPr>
        <w:t xml:space="preserve">related documents </w:t>
      </w:r>
      <w:r w:rsidR="00375153" w:rsidRPr="00B1484E">
        <w:rPr>
          <w:rFonts w:asciiTheme="minorHAnsi" w:hAnsiTheme="minorHAnsi"/>
        </w:rPr>
        <w:t>,</w:t>
      </w:r>
      <w:r w:rsidR="00F351CA" w:rsidRPr="00B1484E">
        <w:rPr>
          <w:rFonts w:asciiTheme="minorHAnsi" w:hAnsiTheme="minorHAnsi"/>
        </w:rPr>
        <w:t xml:space="preserve"> </w:t>
      </w:r>
      <w:r w:rsidR="00E7346D" w:rsidRPr="00B1484E">
        <w:rPr>
          <w:rFonts w:asciiTheme="minorHAnsi" w:hAnsiTheme="minorHAnsi"/>
        </w:rPr>
        <w:t xml:space="preserve">managing </w:t>
      </w:r>
      <w:r w:rsidR="00646B76" w:rsidRPr="00B1484E">
        <w:rPr>
          <w:rFonts w:asciiTheme="minorHAnsi" w:hAnsiTheme="minorHAnsi"/>
        </w:rPr>
        <w:t>the</w:t>
      </w:r>
      <w:r w:rsidR="000449C9" w:rsidRPr="00B1484E">
        <w:rPr>
          <w:rFonts w:asciiTheme="minorHAnsi" w:hAnsiTheme="minorHAnsi"/>
        </w:rPr>
        <w:t xml:space="preserve"> operation</w:t>
      </w:r>
      <w:r w:rsidR="00ED543A" w:rsidRPr="00B1484E">
        <w:rPr>
          <w:rFonts w:asciiTheme="minorHAnsi" w:hAnsiTheme="minorHAnsi"/>
        </w:rPr>
        <w:t>,</w:t>
      </w:r>
      <w:r w:rsidR="000449C9" w:rsidRPr="00B1484E">
        <w:rPr>
          <w:rFonts w:asciiTheme="minorHAnsi" w:hAnsiTheme="minorHAnsi"/>
        </w:rPr>
        <w:t xml:space="preserve"> </w:t>
      </w:r>
      <w:r w:rsidR="00D97AA8" w:rsidRPr="00B1484E">
        <w:rPr>
          <w:rFonts w:asciiTheme="minorHAnsi" w:hAnsiTheme="minorHAnsi"/>
        </w:rPr>
        <w:t>orientation</w:t>
      </w:r>
      <w:r w:rsidR="009803FF" w:rsidRPr="00B1484E">
        <w:rPr>
          <w:rFonts w:asciiTheme="minorHAnsi" w:hAnsiTheme="minorHAnsi"/>
        </w:rPr>
        <w:t xml:space="preserve"> sessions</w:t>
      </w:r>
      <w:r w:rsidR="00375153" w:rsidRPr="00B1484E">
        <w:rPr>
          <w:rFonts w:asciiTheme="minorHAnsi" w:hAnsiTheme="minorHAnsi"/>
        </w:rPr>
        <w:t>,</w:t>
      </w:r>
      <w:r w:rsidR="000449C9" w:rsidRPr="00B1484E">
        <w:rPr>
          <w:rFonts w:asciiTheme="minorHAnsi" w:hAnsiTheme="minorHAnsi"/>
        </w:rPr>
        <w:t xml:space="preserve"> </w:t>
      </w:r>
      <w:r w:rsidR="00D97AA8" w:rsidRPr="00B1484E">
        <w:rPr>
          <w:rFonts w:asciiTheme="minorHAnsi" w:hAnsiTheme="minorHAnsi"/>
        </w:rPr>
        <w:t xml:space="preserve"> individual</w:t>
      </w:r>
      <w:r w:rsidR="00A147DE" w:rsidRPr="00B1484E">
        <w:rPr>
          <w:rFonts w:asciiTheme="minorHAnsi" w:hAnsiTheme="minorHAnsi"/>
        </w:rPr>
        <w:t xml:space="preserve"> counseling</w:t>
      </w:r>
      <w:r w:rsidR="009803FF" w:rsidRPr="00B1484E">
        <w:rPr>
          <w:rFonts w:asciiTheme="minorHAnsi" w:hAnsiTheme="minorHAnsi"/>
        </w:rPr>
        <w:t>/</w:t>
      </w:r>
      <w:r w:rsidR="00D97AA8" w:rsidRPr="00B1484E">
        <w:rPr>
          <w:rFonts w:asciiTheme="minorHAnsi" w:hAnsiTheme="minorHAnsi"/>
        </w:rPr>
        <w:t xml:space="preserve"> </w:t>
      </w:r>
      <w:r w:rsidR="000449C9" w:rsidRPr="00B1484E">
        <w:rPr>
          <w:rFonts w:asciiTheme="minorHAnsi" w:hAnsiTheme="minorHAnsi"/>
        </w:rPr>
        <w:t xml:space="preserve">advising </w:t>
      </w:r>
      <w:r w:rsidR="00375153" w:rsidRPr="00B1484E">
        <w:rPr>
          <w:rFonts w:asciiTheme="minorHAnsi" w:hAnsiTheme="minorHAnsi"/>
        </w:rPr>
        <w:t>,</w:t>
      </w:r>
      <w:r w:rsidR="00F908FC" w:rsidRPr="00B1484E">
        <w:rPr>
          <w:rFonts w:asciiTheme="minorHAnsi" w:hAnsiTheme="minorHAnsi"/>
        </w:rPr>
        <w:t xml:space="preserve"> </w:t>
      </w:r>
      <w:r w:rsidR="00646B76" w:rsidRPr="00B1484E">
        <w:rPr>
          <w:rFonts w:asciiTheme="minorHAnsi" w:hAnsiTheme="minorHAnsi"/>
        </w:rPr>
        <w:t>ensuring</w:t>
      </w:r>
      <w:r w:rsidR="009803FF" w:rsidRPr="00B1484E">
        <w:rPr>
          <w:rFonts w:asciiTheme="minorHAnsi" w:hAnsiTheme="minorHAnsi"/>
        </w:rPr>
        <w:t xml:space="preserve"> </w:t>
      </w:r>
      <w:r w:rsidR="000449C9" w:rsidRPr="00B1484E">
        <w:rPr>
          <w:rFonts w:asciiTheme="minorHAnsi" w:hAnsiTheme="minorHAnsi"/>
        </w:rPr>
        <w:t>all students a Comprehensive  SEP within the first 15 units of enrollment,</w:t>
      </w:r>
      <w:r w:rsidR="00F908FC" w:rsidRPr="00B1484E">
        <w:rPr>
          <w:rFonts w:asciiTheme="minorHAnsi" w:hAnsiTheme="minorHAnsi"/>
        </w:rPr>
        <w:t xml:space="preserve"> </w:t>
      </w:r>
      <w:r w:rsidR="00A147DE" w:rsidRPr="00B1484E">
        <w:rPr>
          <w:rFonts w:asciiTheme="minorHAnsi" w:hAnsiTheme="minorHAnsi"/>
        </w:rPr>
        <w:t xml:space="preserve">and </w:t>
      </w:r>
      <w:r w:rsidR="00FC57F4" w:rsidRPr="00B1484E">
        <w:rPr>
          <w:rFonts w:asciiTheme="minorHAnsi" w:hAnsiTheme="minorHAnsi"/>
        </w:rPr>
        <w:t>assist</w:t>
      </w:r>
      <w:r w:rsidR="00646B76" w:rsidRPr="00B1484E">
        <w:rPr>
          <w:rFonts w:asciiTheme="minorHAnsi" w:hAnsiTheme="minorHAnsi"/>
        </w:rPr>
        <w:t xml:space="preserve">ing </w:t>
      </w:r>
      <w:r w:rsidR="00FC57F4" w:rsidRPr="00B1484E">
        <w:rPr>
          <w:rFonts w:asciiTheme="minorHAnsi" w:hAnsiTheme="minorHAnsi"/>
        </w:rPr>
        <w:t xml:space="preserve"> in </w:t>
      </w:r>
      <w:r w:rsidR="00A147DE" w:rsidRPr="00B1484E">
        <w:rPr>
          <w:rFonts w:asciiTheme="minorHAnsi" w:hAnsiTheme="minorHAnsi"/>
        </w:rPr>
        <w:t>other social integration</w:t>
      </w:r>
      <w:r w:rsidR="000449C9" w:rsidRPr="00B1484E">
        <w:rPr>
          <w:rFonts w:asciiTheme="minorHAnsi" w:hAnsiTheme="minorHAnsi"/>
        </w:rPr>
        <w:t>s</w:t>
      </w:r>
      <w:r w:rsidR="009803FF" w:rsidRPr="00B1484E">
        <w:rPr>
          <w:rFonts w:asciiTheme="minorHAnsi" w:hAnsiTheme="minorHAnsi"/>
        </w:rPr>
        <w:t xml:space="preserve"> as </w:t>
      </w:r>
      <w:r w:rsidR="00646B76" w:rsidRPr="00B1484E">
        <w:rPr>
          <w:rFonts w:asciiTheme="minorHAnsi" w:hAnsiTheme="minorHAnsi"/>
        </w:rPr>
        <w:t xml:space="preserve">needed. The </w:t>
      </w:r>
      <w:r w:rsidR="003A47A4">
        <w:rPr>
          <w:rFonts w:asciiTheme="minorHAnsi" w:hAnsiTheme="minorHAnsi"/>
        </w:rPr>
        <w:t>International Student Center</w:t>
      </w:r>
      <w:r w:rsidR="00A147DE" w:rsidRPr="00B1484E">
        <w:rPr>
          <w:rFonts w:asciiTheme="minorHAnsi" w:hAnsiTheme="minorHAnsi"/>
        </w:rPr>
        <w:t xml:space="preserve"> Counselor/ pro</w:t>
      </w:r>
      <w:r w:rsidR="00F908FC" w:rsidRPr="00B1484E">
        <w:rPr>
          <w:rFonts w:asciiTheme="minorHAnsi" w:hAnsiTheme="minorHAnsi"/>
        </w:rPr>
        <w:t xml:space="preserve">gram Coordinator is a </w:t>
      </w:r>
      <w:r w:rsidR="00A147DE" w:rsidRPr="00B1484E">
        <w:rPr>
          <w:rFonts w:asciiTheme="minorHAnsi" w:hAnsiTheme="minorHAnsi"/>
        </w:rPr>
        <w:t>knowledgeable and professional resource</w:t>
      </w:r>
      <w:r w:rsidR="00E7346D" w:rsidRPr="00B1484E">
        <w:rPr>
          <w:rFonts w:asciiTheme="minorHAnsi" w:hAnsiTheme="minorHAnsi"/>
        </w:rPr>
        <w:t xml:space="preserve"> person </w:t>
      </w:r>
      <w:r w:rsidR="00A147DE" w:rsidRPr="00B1484E">
        <w:rPr>
          <w:rFonts w:asciiTheme="minorHAnsi" w:hAnsiTheme="minorHAnsi"/>
        </w:rPr>
        <w:t xml:space="preserve">for </w:t>
      </w:r>
      <w:r w:rsidR="00F908FC" w:rsidRPr="00B1484E">
        <w:rPr>
          <w:rFonts w:asciiTheme="minorHAnsi" w:hAnsiTheme="minorHAnsi"/>
        </w:rPr>
        <w:t xml:space="preserve">all international students </w:t>
      </w:r>
      <w:r w:rsidR="00A147DE" w:rsidRPr="00B1484E">
        <w:rPr>
          <w:rFonts w:asciiTheme="minorHAnsi" w:hAnsiTheme="minorHAnsi"/>
        </w:rPr>
        <w:t>learning and skill development.</w:t>
      </w:r>
    </w:p>
    <w:p w:rsidR="00E7346D" w:rsidRPr="00B1484E" w:rsidRDefault="00E7346D" w:rsidP="00A147DE">
      <w:pPr>
        <w:spacing w:after="0" w:line="240" w:lineRule="auto"/>
        <w:rPr>
          <w:rFonts w:asciiTheme="minorHAnsi" w:hAnsiTheme="minorHAnsi"/>
        </w:rPr>
      </w:pPr>
      <w:r w:rsidRPr="00B1484E">
        <w:rPr>
          <w:rFonts w:asciiTheme="minorHAnsi" w:hAnsiTheme="minorHAnsi"/>
        </w:rPr>
        <w:t xml:space="preserve">Highlights of </w:t>
      </w:r>
      <w:r w:rsidR="00375153" w:rsidRPr="00B1484E">
        <w:rPr>
          <w:rFonts w:asciiTheme="minorHAnsi" w:hAnsiTheme="minorHAnsi"/>
        </w:rPr>
        <w:t xml:space="preserve">the </w:t>
      </w:r>
      <w:r w:rsidR="003A47A4">
        <w:rPr>
          <w:rFonts w:asciiTheme="minorHAnsi" w:hAnsiTheme="minorHAnsi"/>
        </w:rPr>
        <w:t>ISC</w:t>
      </w:r>
      <w:r w:rsidR="006E47C8" w:rsidRPr="00B1484E">
        <w:rPr>
          <w:rFonts w:asciiTheme="minorHAnsi" w:hAnsiTheme="minorHAnsi"/>
        </w:rPr>
        <w:t xml:space="preserve"> cultural programs in </w:t>
      </w:r>
      <w:r w:rsidRPr="00B1484E">
        <w:rPr>
          <w:rFonts w:asciiTheme="minorHAnsi" w:hAnsiTheme="minorHAnsi"/>
        </w:rPr>
        <w:t>2014-15 include</w:t>
      </w:r>
      <w:r w:rsidR="000449C9" w:rsidRPr="00B1484E">
        <w:rPr>
          <w:rFonts w:asciiTheme="minorHAnsi" w:hAnsiTheme="minorHAnsi"/>
        </w:rPr>
        <w:t>d</w:t>
      </w:r>
      <w:r w:rsidRPr="00B1484E">
        <w:rPr>
          <w:rFonts w:asciiTheme="minorHAnsi" w:hAnsiTheme="minorHAnsi"/>
        </w:rPr>
        <w:t xml:space="preserve"> a campus-wide celebration of int</w:t>
      </w:r>
      <w:r w:rsidR="00375153" w:rsidRPr="00B1484E">
        <w:rPr>
          <w:rFonts w:asciiTheme="minorHAnsi" w:hAnsiTheme="minorHAnsi"/>
        </w:rPr>
        <w:t xml:space="preserve">ernational Education Week, </w:t>
      </w:r>
      <w:r w:rsidR="006E47C8" w:rsidRPr="00B1484E">
        <w:rPr>
          <w:rFonts w:asciiTheme="minorHAnsi" w:hAnsiTheme="minorHAnsi"/>
        </w:rPr>
        <w:t>annual celebration of cu</w:t>
      </w:r>
      <w:r w:rsidR="00375153" w:rsidRPr="00B1484E">
        <w:rPr>
          <w:rFonts w:asciiTheme="minorHAnsi" w:hAnsiTheme="minorHAnsi"/>
        </w:rPr>
        <w:t>ltures “A Cup of Culture”, and “</w:t>
      </w:r>
      <w:r w:rsidR="006E47C8" w:rsidRPr="00B1484E">
        <w:rPr>
          <w:rFonts w:asciiTheme="minorHAnsi" w:hAnsiTheme="minorHAnsi"/>
        </w:rPr>
        <w:t xml:space="preserve">BC Got Talent”. </w:t>
      </w:r>
    </w:p>
    <w:p w:rsidR="008E1B72" w:rsidRPr="00B1484E" w:rsidRDefault="00D97AA8" w:rsidP="00E04250">
      <w:pPr>
        <w:spacing w:after="0" w:line="240" w:lineRule="auto"/>
        <w:rPr>
          <w:rFonts w:asciiTheme="minorHAnsi" w:hAnsiTheme="minorHAnsi"/>
        </w:rPr>
      </w:pPr>
      <w:r w:rsidRPr="00B1484E">
        <w:rPr>
          <w:rFonts w:asciiTheme="minorHAnsi" w:hAnsiTheme="minorHAnsi"/>
        </w:rPr>
        <w:t>Bakersfield College’</w:t>
      </w:r>
      <w:r w:rsidR="003A47A4">
        <w:rPr>
          <w:rFonts w:asciiTheme="minorHAnsi" w:hAnsiTheme="minorHAnsi"/>
        </w:rPr>
        <w:t>s International Student Center</w:t>
      </w:r>
      <w:r w:rsidR="00FC57F4" w:rsidRPr="00B1484E">
        <w:rPr>
          <w:rFonts w:asciiTheme="minorHAnsi" w:hAnsiTheme="minorHAnsi"/>
        </w:rPr>
        <w:t xml:space="preserve"> contributes</w:t>
      </w:r>
      <w:r w:rsidRPr="00B1484E">
        <w:rPr>
          <w:rFonts w:asciiTheme="minorHAnsi" w:hAnsiTheme="minorHAnsi"/>
        </w:rPr>
        <w:t xml:space="preserve"> to the cultural enrichment of students, faculties, and staff </w:t>
      </w:r>
      <w:r w:rsidR="00FC57F4" w:rsidRPr="00B1484E">
        <w:rPr>
          <w:rFonts w:asciiTheme="minorHAnsi" w:hAnsiTheme="minorHAnsi"/>
        </w:rPr>
        <w:t>as they prepare</w:t>
      </w:r>
      <w:r w:rsidR="000449C9" w:rsidRPr="00B1484E">
        <w:rPr>
          <w:rFonts w:asciiTheme="minorHAnsi" w:hAnsiTheme="minorHAnsi"/>
        </w:rPr>
        <w:t xml:space="preserve"> to function in a</w:t>
      </w:r>
      <w:r w:rsidR="001B13FD" w:rsidRPr="00B1484E">
        <w:rPr>
          <w:rFonts w:asciiTheme="minorHAnsi" w:hAnsiTheme="minorHAnsi"/>
        </w:rPr>
        <w:t xml:space="preserve"> global workplace.</w:t>
      </w:r>
    </w:p>
    <w:p w:rsidR="00E7346D" w:rsidRPr="00B1484E" w:rsidRDefault="00E7346D" w:rsidP="00E04250">
      <w:pPr>
        <w:spacing w:after="0" w:line="240" w:lineRule="auto"/>
        <w:rPr>
          <w:rFonts w:asciiTheme="minorHAnsi" w:hAnsiTheme="minorHAnsi"/>
        </w:rPr>
      </w:pPr>
    </w:p>
    <w:p w:rsidR="006A796C" w:rsidRPr="00C43B41" w:rsidRDefault="003A47A4" w:rsidP="00E04250">
      <w:pPr>
        <w:spacing w:after="0" w:line="240" w:lineRule="auto"/>
        <w:rPr>
          <w:rFonts w:asciiTheme="minorHAnsi" w:hAnsiTheme="minorHAnsi"/>
          <w:b/>
        </w:rPr>
      </w:pPr>
      <w:r>
        <w:rPr>
          <w:rFonts w:asciiTheme="minorHAnsi" w:hAnsiTheme="minorHAnsi"/>
          <w:b/>
        </w:rPr>
        <w:t>ISC</w:t>
      </w:r>
      <w:r w:rsidR="00075BD9" w:rsidRPr="00C43B41">
        <w:rPr>
          <w:rFonts w:asciiTheme="minorHAnsi" w:hAnsiTheme="minorHAnsi"/>
          <w:b/>
        </w:rPr>
        <w:t xml:space="preserve"> </w:t>
      </w:r>
      <w:r w:rsidR="006A796C" w:rsidRPr="00C43B41">
        <w:rPr>
          <w:rFonts w:asciiTheme="minorHAnsi" w:hAnsiTheme="minorHAnsi"/>
          <w:b/>
        </w:rPr>
        <w:t>Program Mission Statement:</w:t>
      </w:r>
    </w:p>
    <w:p w:rsidR="00C57692" w:rsidRPr="00C43B41" w:rsidRDefault="0016370D" w:rsidP="00C57692">
      <w:pPr>
        <w:spacing w:after="0" w:line="240" w:lineRule="auto"/>
        <w:rPr>
          <w:rFonts w:asciiTheme="minorHAnsi" w:hAnsiTheme="minorHAnsi"/>
        </w:rPr>
      </w:pPr>
      <w:r w:rsidRPr="00C43B41">
        <w:rPr>
          <w:rFonts w:asciiTheme="minorHAnsi" w:hAnsiTheme="minorHAnsi"/>
        </w:rPr>
        <w:t>The mission of Inter</w:t>
      </w:r>
      <w:r w:rsidR="003A47A4">
        <w:rPr>
          <w:rFonts w:asciiTheme="minorHAnsi" w:hAnsiTheme="minorHAnsi"/>
        </w:rPr>
        <w:t>national Student Center</w:t>
      </w:r>
      <w:r w:rsidR="00B1484E">
        <w:rPr>
          <w:rFonts w:asciiTheme="minorHAnsi" w:hAnsiTheme="minorHAnsi"/>
        </w:rPr>
        <w:t xml:space="preserve"> </w:t>
      </w:r>
      <w:r w:rsidRPr="00C43B41">
        <w:rPr>
          <w:rFonts w:asciiTheme="minorHAnsi" w:hAnsiTheme="minorHAnsi"/>
        </w:rPr>
        <w:t>at Bakersfield College is t</w:t>
      </w:r>
      <w:r w:rsidR="00B30D4A" w:rsidRPr="00C43B41">
        <w:rPr>
          <w:rFonts w:asciiTheme="minorHAnsi" w:hAnsiTheme="minorHAnsi"/>
        </w:rPr>
        <w:t>o prepare</w:t>
      </w:r>
      <w:r w:rsidRPr="00C43B41">
        <w:rPr>
          <w:rFonts w:asciiTheme="minorHAnsi" w:hAnsiTheme="minorHAnsi"/>
        </w:rPr>
        <w:t xml:space="preserve"> global citizens with</w:t>
      </w:r>
      <w:r w:rsidR="00A15105" w:rsidRPr="00C43B41">
        <w:rPr>
          <w:rFonts w:asciiTheme="minorHAnsi" w:hAnsiTheme="minorHAnsi"/>
        </w:rPr>
        <w:t xml:space="preserve"> skills </w:t>
      </w:r>
      <w:r w:rsidR="00207639" w:rsidRPr="00C43B41">
        <w:rPr>
          <w:rFonts w:asciiTheme="minorHAnsi" w:hAnsiTheme="minorHAnsi"/>
        </w:rPr>
        <w:t>necessary to</w:t>
      </w:r>
      <w:r w:rsidR="00A15105" w:rsidRPr="00C43B41">
        <w:rPr>
          <w:rFonts w:asciiTheme="minorHAnsi" w:hAnsiTheme="minorHAnsi"/>
        </w:rPr>
        <w:t xml:space="preserve"> func</w:t>
      </w:r>
      <w:r w:rsidR="00CA4AC5" w:rsidRPr="00C43B41">
        <w:rPr>
          <w:rFonts w:asciiTheme="minorHAnsi" w:hAnsiTheme="minorHAnsi"/>
        </w:rPr>
        <w:t>tion in the interconnected global society</w:t>
      </w:r>
      <w:r w:rsidR="00207639" w:rsidRPr="00C43B41">
        <w:rPr>
          <w:rFonts w:asciiTheme="minorHAnsi" w:hAnsiTheme="minorHAnsi"/>
        </w:rPr>
        <w:t>.</w:t>
      </w:r>
      <w:r w:rsidR="008E696F" w:rsidRPr="00C43B41">
        <w:rPr>
          <w:rFonts w:asciiTheme="minorHAnsi" w:hAnsiTheme="minorHAnsi"/>
        </w:rPr>
        <w:t xml:space="preserve"> Our mission is success of our stude</w:t>
      </w:r>
      <w:r w:rsidR="00B1484E">
        <w:rPr>
          <w:rFonts w:asciiTheme="minorHAnsi" w:hAnsiTheme="minorHAnsi"/>
        </w:rPr>
        <w:t xml:space="preserve">nts around the world and </w:t>
      </w:r>
      <w:r w:rsidR="00207639" w:rsidRPr="00C43B41">
        <w:rPr>
          <w:rFonts w:asciiTheme="minorHAnsi" w:hAnsiTheme="minorHAnsi"/>
        </w:rPr>
        <w:t>we support lifelong learning, global awareness, and</w:t>
      </w:r>
      <w:r w:rsidR="00B1484E">
        <w:rPr>
          <w:rFonts w:asciiTheme="minorHAnsi" w:hAnsiTheme="minorHAnsi"/>
        </w:rPr>
        <w:t xml:space="preserve"> social and cultural enrichment for all students.</w:t>
      </w:r>
    </w:p>
    <w:p w:rsidR="008E1B72" w:rsidRPr="00C43B41" w:rsidRDefault="008E1B72" w:rsidP="00C57692">
      <w:pPr>
        <w:spacing w:after="0" w:line="240" w:lineRule="auto"/>
        <w:rPr>
          <w:rFonts w:asciiTheme="minorHAnsi" w:hAnsiTheme="minorHAnsi"/>
        </w:rPr>
      </w:pPr>
    </w:p>
    <w:p w:rsidR="008E1B72" w:rsidRPr="00C43B41" w:rsidRDefault="008E1B72" w:rsidP="00C57692">
      <w:pPr>
        <w:spacing w:after="0" w:line="240" w:lineRule="auto"/>
        <w:rPr>
          <w:rFonts w:asciiTheme="minorHAnsi" w:hAnsiTheme="minorHAnsi"/>
          <w:b/>
          <w:u w:val="single"/>
        </w:rPr>
      </w:pPr>
    </w:p>
    <w:p w:rsidR="00E04250" w:rsidRPr="00C43B41" w:rsidRDefault="00E04250" w:rsidP="00E04250">
      <w:pPr>
        <w:spacing w:after="0" w:line="240" w:lineRule="auto"/>
        <w:rPr>
          <w:rFonts w:asciiTheme="minorHAnsi" w:hAnsiTheme="minorHAnsi"/>
          <w:b/>
          <w:sz w:val="36"/>
          <w:szCs w:val="36"/>
          <w:u w:val="single"/>
        </w:rPr>
      </w:pPr>
    </w:p>
    <w:p w:rsidR="0060746E" w:rsidRPr="00C43B41" w:rsidRDefault="0060746E" w:rsidP="00E04250">
      <w:pPr>
        <w:spacing w:after="0" w:line="240" w:lineRule="auto"/>
        <w:rPr>
          <w:rFonts w:asciiTheme="minorHAnsi" w:hAnsiTheme="minorHAnsi"/>
          <w:b/>
          <w:u w:val="single"/>
        </w:rPr>
      </w:pPr>
      <w:r w:rsidRPr="00C43B41">
        <w:rPr>
          <w:rFonts w:asciiTheme="minorHAnsi" w:hAnsiTheme="minorHAnsi"/>
          <w:b/>
          <w:u w:val="single"/>
        </w:rPr>
        <w:t>II. Progress on Program Goals:</w:t>
      </w:r>
    </w:p>
    <w:p w:rsidR="0060746E" w:rsidRPr="00C43B41" w:rsidRDefault="0060746E" w:rsidP="00E04250">
      <w:pPr>
        <w:pStyle w:val="ListParagraph"/>
        <w:numPr>
          <w:ilvl w:val="0"/>
          <w:numId w:val="14"/>
        </w:numPr>
        <w:spacing w:after="0" w:line="240" w:lineRule="auto"/>
        <w:rPr>
          <w:rFonts w:asciiTheme="minorHAnsi" w:hAnsiTheme="minorHAnsi" w:cstheme="minorHAnsi"/>
        </w:rPr>
      </w:pPr>
      <w:r w:rsidRPr="00C43B41">
        <w:rPr>
          <w:rFonts w:asciiTheme="minorHAnsi" w:hAnsiTheme="minorHAnsi" w:cstheme="minorHAnsi"/>
        </w:rPr>
        <w:t>List the program’s current goals.  For each goal (minimum of 2 goals), discuss progress and changes.</w:t>
      </w:r>
      <w:r w:rsidRPr="00C43B41">
        <w:rPr>
          <w:rFonts w:asciiTheme="minorHAnsi" w:hAnsiTheme="minorHAnsi"/>
        </w:rPr>
        <w:t xml:space="preserve"> If the program is addressing more than two (2) goals, please duplicate this section.</w:t>
      </w:r>
    </w:p>
    <w:p w:rsidR="00400534" w:rsidRPr="00B1484E" w:rsidRDefault="00400534" w:rsidP="00B1484E">
      <w:pPr>
        <w:pStyle w:val="ListParagraph"/>
        <w:numPr>
          <w:ilvl w:val="0"/>
          <w:numId w:val="46"/>
        </w:numPr>
        <w:spacing w:after="0" w:line="240" w:lineRule="auto"/>
        <w:jc w:val="both"/>
        <w:rPr>
          <w:rFonts w:asciiTheme="minorHAnsi" w:hAnsiTheme="minorHAnsi"/>
        </w:rPr>
      </w:pPr>
      <w:r w:rsidRPr="00B1484E">
        <w:rPr>
          <w:rFonts w:asciiTheme="minorHAnsi" w:hAnsiTheme="minorHAnsi"/>
        </w:rPr>
        <w:t>This being the first year for the International Student Affair</w:t>
      </w:r>
      <w:r w:rsidR="00B1484E">
        <w:rPr>
          <w:rFonts w:asciiTheme="minorHAnsi" w:hAnsiTheme="minorHAnsi"/>
        </w:rPr>
        <w:t>s</w:t>
      </w:r>
      <w:r w:rsidR="007F46C2" w:rsidRPr="00B1484E">
        <w:rPr>
          <w:rFonts w:asciiTheme="minorHAnsi" w:hAnsiTheme="minorHAnsi"/>
        </w:rPr>
        <w:t xml:space="preserve"> Review, </w:t>
      </w:r>
      <w:r w:rsidR="00646B76" w:rsidRPr="00B1484E">
        <w:rPr>
          <w:rFonts w:asciiTheme="minorHAnsi" w:hAnsiTheme="minorHAnsi"/>
        </w:rPr>
        <w:t>there is</w:t>
      </w:r>
      <w:r w:rsidRPr="00B1484E">
        <w:rPr>
          <w:rFonts w:asciiTheme="minorHAnsi" w:hAnsiTheme="minorHAnsi"/>
        </w:rPr>
        <w:t xml:space="preserve"> no </w:t>
      </w:r>
      <w:r w:rsidR="007F46C2" w:rsidRPr="00B1484E">
        <w:rPr>
          <w:rFonts w:asciiTheme="minorHAnsi" w:hAnsiTheme="minorHAnsi"/>
        </w:rPr>
        <w:t>progress</w:t>
      </w:r>
      <w:r w:rsidR="00646B76" w:rsidRPr="00B1484E">
        <w:rPr>
          <w:rFonts w:asciiTheme="minorHAnsi" w:hAnsiTheme="minorHAnsi"/>
        </w:rPr>
        <w:t xml:space="preserve"> report on previous</w:t>
      </w:r>
      <w:r w:rsidR="007F46C2" w:rsidRPr="00B1484E">
        <w:rPr>
          <w:rFonts w:asciiTheme="minorHAnsi" w:hAnsiTheme="minorHAnsi"/>
        </w:rPr>
        <w:t xml:space="preserve"> </w:t>
      </w:r>
      <w:r w:rsidRPr="00B1484E">
        <w:rPr>
          <w:rFonts w:asciiTheme="minorHAnsi" w:hAnsiTheme="minorHAnsi"/>
        </w:rPr>
        <w:t>goals</w:t>
      </w:r>
      <w:r w:rsidR="00394E43" w:rsidRPr="00B1484E">
        <w:rPr>
          <w:rFonts w:asciiTheme="minorHAnsi" w:hAnsiTheme="minorHAnsi"/>
        </w:rPr>
        <w:t xml:space="preserve">. The goal </w:t>
      </w:r>
      <w:r w:rsidR="00443C8E" w:rsidRPr="00B1484E">
        <w:rPr>
          <w:rFonts w:asciiTheme="minorHAnsi" w:hAnsiTheme="minorHAnsi"/>
        </w:rPr>
        <w:t>of ISA</w:t>
      </w:r>
      <w:r w:rsidR="00394E43" w:rsidRPr="00B1484E">
        <w:rPr>
          <w:rFonts w:asciiTheme="minorHAnsi" w:hAnsiTheme="minorHAnsi"/>
        </w:rPr>
        <w:t xml:space="preserve"> is</w:t>
      </w:r>
      <w:r w:rsidR="009803FF" w:rsidRPr="00B1484E">
        <w:rPr>
          <w:rFonts w:asciiTheme="minorHAnsi" w:hAnsiTheme="minorHAnsi"/>
        </w:rPr>
        <w:t xml:space="preserve"> to address the need of vis</w:t>
      </w:r>
      <w:r w:rsidR="00646B76" w:rsidRPr="00B1484E">
        <w:rPr>
          <w:rFonts w:asciiTheme="minorHAnsi" w:hAnsiTheme="minorHAnsi"/>
        </w:rPr>
        <w:t>a</w:t>
      </w:r>
      <w:r w:rsidR="009803FF" w:rsidRPr="00B1484E">
        <w:rPr>
          <w:rFonts w:asciiTheme="minorHAnsi" w:hAnsiTheme="minorHAnsi"/>
        </w:rPr>
        <w:t xml:space="preserve"> </w:t>
      </w:r>
      <w:r w:rsidR="00B1484E">
        <w:rPr>
          <w:rFonts w:asciiTheme="minorHAnsi" w:hAnsiTheme="minorHAnsi"/>
        </w:rPr>
        <w:t xml:space="preserve">students and assist the diversity of our classrooms. </w:t>
      </w:r>
    </w:p>
    <w:p w:rsidR="00507C0C" w:rsidRPr="00B1484E" w:rsidRDefault="00A74D20" w:rsidP="00B1484E">
      <w:pPr>
        <w:pStyle w:val="ListParagraph"/>
        <w:numPr>
          <w:ilvl w:val="0"/>
          <w:numId w:val="46"/>
        </w:numPr>
        <w:spacing w:after="0" w:line="240" w:lineRule="auto"/>
        <w:jc w:val="both"/>
        <w:rPr>
          <w:rFonts w:asciiTheme="minorHAnsi" w:hAnsiTheme="minorHAnsi" w:cstheme="minorHAnsi"/>
        </w:rPr>
      </w:pPr>
      <w:r w:rsidRPr="00C43B41">
        <w:rPr>
          <w:rFonts w:asciiTheme="minorHAnsi" w:hAnsiTheme="minorHAnsi"/>
        </w:rPr>
        <w:t xml:space="preserve">Staffing: The program is currently </w:t>
      </w:r>
      <w:r w:rsidR="00BB73EE" w:rsidRPr="00C43B41">
        <w:rPr>
          <w:rFonts w:asciiTheme="minorHAnsi" w:hAnsiTheme="minorHAnsi"/>
        </w:rPr>
        <w:t xml:space="preserve">under </w:t>
      </w:r>
      <w:r w:rsidR="00B1484E">
        <w:rPr>
          <w:rFonts w:asciiTheme="minorHAnsi" w:hAnsiTheme="minorHAnsi"/>
        </w:rPr>
        <w:t>staffed and it is operated by</w:t>
      </w:r>
      <w:r w:rsidRPr="00C43B41">
        <w:rPr>
          <w:rFonts w:asciiTheme="minorHAnsi" w:hAnsiTheme="minorHAnsi"/>
        </w:rPr>
        <w:t xml:space="preserve"> one person, the counselor. </w:t>
      </w: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C43B41"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00534" w:rsidRPr="00C43B41" w:rsidRDefault="00400534" w:rsidP="00E04250">
            <w:pPr>
              <w:spacing w:after="0" w:line="240" w:lineRule="auto"/>
              <w:contextualSpacing/>
              <w:jc w:val="center"/>
              <w:rPr>
                <w:rFonts w:asciiTheme="minorHAnsi" w:hAnsiTheme="minorHAnsi"/>
                <w:b/>
                <w:bCs/>
                <w:color w:val="000000"/>
              </w:rPr>
            </w:pPr>
          </w:p>
          <w:p w:rsidR="00400534" w:rsidRPr="00C43B41" w:rsidRDefault="00400534" w:rsidP="00E04250">
            <w:pPr>
              <w:spacing w:after="0" w:line="240" w:lineRule="auto"/>
              <w:contextualSpacing/>
              <w:jc w:val="center"/>
              <w:rPr>
                <w:rFonts w:asciiTheme="minorHAnsi" w:hAnsiTheme="minorHAnsi"/>
                <w:b/>
                <w:bCs/>
                <w:color w:val="000000"/>
              </w:rPr>
            </w:pPr>
          </w:p>
          <w:p w:rsidR="0060746E" w:rsidRPr="00C43B41" w:rsidRDefault="0060746E" w:rsidP="00E04250">
            <w:pPr>
              <w:spacing w:after="0" w:line="240" w:lineRule="auto"/>
              <w:contextualSpacing/>
              <w:jc w:val="center"/>
              <w:rPr>
                <w:rFonts w:asciiTheme="minorHAnsi" w:hAnsiTheme="minorHAnsi"/>
                <w:b/>
                <w:bCs/>
                <w:color w:val="000000"/>
              </w:rPr>
            </w:pPr>
            <w:r w:rsidRPr="00C43B41">
              <w:rPr>
                <w:rFonts w:asciiTheme="minorHAnsi" w:hAnsiTheme="minorHAnsi"/>
                <w:b/>
                <w:bCs/>
                <w:color w:val="000000"/>
              </w:rPr>
              <w:t>Program Goal</w:t>
            </w:r>
          </w:p>
          <w:p w:rsidR="00465A74" w:rsidRPr="00C43B41" w:rsidRDefault="00465A74" w:rsidP="00E04250">
            <w:pPr>
              <w:spacing w:after="0" w:line="240" w:lineRule="auto"/>
              <w:contextualSpacing/>
              <w:jc w:val="center"/>
              <w:rPr>
                <w:rFonts w:asciiTheme="minorHAnsi" w:hAnsiTheme="minorHAnsi"/>
                <w:b/>
                <w:bCs/>
                <w:color w:val="000000"/>
              </w:rPr>
            </w:pPr>
          </w:p>
          <w:p w:rsidR="00D33691" w:rsidRPr="00C43B41" w:rsidRDefault="00D33691" w:rsidP="00D33691">
            <w:pPr>
              <w:spacing w:after="0" w:line="240" w:lineRule="auto"/>
              <w:contextualSpacing/>
              <w:jc w:val="center"/>
              <w:rPr>
                <w:rFonts w:asciiTheme="minorHAnsi" w:eastAsiaTheme="minorHAnsi" w:hAnsiTheme="minorHAnsi"/>
                <w:b/>
                <w:bCs/>
                <w:color w:val="000000"/>
              </w:rPr>
            </w:pP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C43B41" w:rsidRDefault="0060746E" w:rsidP="00E04250">
            <w:pPr>
              <w:spacing w:after="0" w:line="240" w:lineRule="auto"/>
              <w:contextualSpacing/>
              <w:jc w:val="center"/>
              <w:rPr>
                <w:rFonts w:asciiTheme="minorHAnsi" w:eastAsiaTheme="minorHAnsi" w:hAnsiTheme="minorHAnsi"/>
                <w:b/>
                <w:bCs/>
              </w:rPr>
            </w:pPr>
            <w:r w:rsidRPr="00C43B41">
              <w:rPr>
                <w:rFonts w:asciiTheme="minorHAnsi" w:eastAsiaTheme="minorHAnsi" w:hAnsi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C43B41" w:rsidRDefault="0060746E" w:rsidP="00E04250">
            <w:pPr>
              <w:spacing w:after="0" w:line="240" w:lineRule="auto"/>
              <w:contextualSpacing/>
              <w:jc w:val="center"/>
              <w:rPr>
                <w:rFonts w:asciiTheme="minorHAnsi" w:hAnsiTheme="minorHAnsi"/>
                <w:b/>
                <w:bCs/>
                <w:color w:val="000000"/>
              </w:rPr>
            </w:pPr>
            <w:r w:rsidRPr="00C43B41">
              <w:rPr>
                <w:rFonts w:asciiTheme="minorHAnsi" w:hAnsiTheme="minorHAnsi"/>
                <w:b/>
                <w:bCs/>
                <w:color w:val="000000"/>
              </w:rPr>
              <w:t>Progress on goal achievement</w:t>
            </w:r>
          </w:p>
          <w:p w:rsidR="0060746E" w:rsidRPr="00C43B41" w:rsidRDefault="0060746E" w:rsidP="00E04250">
            <w:pPr>
              <w:spacing w:after="0" w:line="240" w:lineRule="auto"/>
              <w:contextualSpacing/>
              <w:jc w:val="center"/>
              <w:rPr>
                <w:rFonts w:asciiTheme="minorHAnsi" w:eastAsiaTheme="minorHAnsi" w:hAnsiTheme="minorHAnsi"/>
                <w:b/>
                <w:bCs/>
                <w:color w:val="000000"/>
              </w:rPr>
            </w:pPr>
            <w:r w:rsidRPr="00C43B41">
              <w:rPr>
                <w:rFonts w:asciiTheme="minorHAnsi" w:hAnsiTheme="minorHAnsi"/>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C43B41" w:rsidRDefault="0060746E" w:rsidP="00E04250">
            <w:pPr>
              <w:spacing w:after="0" w:line="240" w:lineRule="auto"/>
              <w:contextualSpacing/>
              <w:jc w:val="center"/>
              <w:rPr>
                <w:rFonts w:asciiTheme="minorHAnsi" w:eastAsiaTheme="minorHAnsi" w:hAnsiTheme="minorHAnsi"/>
                <w:b/>
                <w:bCs/>
                <w:color w:val="000000"/>
              </w:rPr>
            </w:pPr>
            <w:r w:rsidRPr="00C43B41">
              <w:rPr>
                <w:rFonts w:asciiTheme="minorHAnsi" w:eastAsiaTheme="minorHAnsi" w:hAnsiTheme="minorHAnsi"/>
                <w:b/>
                <w:bCs/>
                <w:color w:val="000000"/>
              </w:rPr>
              <w:t>Comments</w:t>
            </w:r>
          </w:p>
          <w:p w:rsidR="0060746E" w:rsidRPr="00C43B41" w:rsidRDefault="0060746E" w:rsidP="00E04250">
            <w:pPr>
              <w:spacing w:after="0" w:line="240" w:lineRule="auto"/>
              <w:contextualSpacing/>
              <w:jc w:val="center"/>
              <w:rPr>
                <w:rFonts w:asciiTheme="minorHAnsi" w:eastAsiaTheme="minorHAnsi" w:hAnsiTheme="minorHAnsi"/>
                <w:b/>
                <w:bCs/>
                <w:color w:val="000000"/>
              </w:rPr>
            </w:pPr>
          </w:p>
        </w:tc>
      </w:tr>
      <w:tr w:rsidR="00D33691" w:rsidRPr="00C43B41"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691" w:rsidRPr="00C43B41" w:rsidRDefault="00B1484E" w:rsidP="00B1484E">
            <w:pPr>
              <w:spacing w:after="0" w:line="240" w:lineRule="auto"/>
              <w:contextualSpacing/>
              <w:rPr>
                <w:rFonts w:asciiTheme="minorHAnsi" w:eastAsiaTheme="minorHAnsi" w:hAnsiTheme="minorHAnsi"/>
                <w:bCs/>
                <w:color w:val="000000"/>
              </w:rPr>
            </w:pPr>
            <w:r>
              <w:rPr>
                <w:rFonts w:asciiTheme="minorHAnsi" w:eastAsiaTheme="minorHAnsi" w:hAnsiTheme="minorHAnsi"/>
                <w:bCs/>
                <w:color w:val="000000"/>
              </w:rPr>
              <w:t xml:space="preserve">1. </w:t>
            </w:r>
            <w:r w:rsidR="00FB7C3D">
              <w:rPr>
                <w:rFonts w:asciiTheme="minorHAnsi" w:eastAsiaTheme="minorHAnsi" w:hAnsiTheme="minorHAnsi"/>
                <w:bCs/>
                <w:color w:val="000000"/>
              </w:rPr>
              <w:t xml:space="preserve">Establish </w:t>
            </w:r>
            <w:r w:rsidR="006E47C8" w:rsidRPr="00C43B41">
              <w:rPr>
                <w:rFonts w:asciiTheme="minorHAnsi" w:eastAsiaTheme="minorHAnsi" w:hAnsiTheme="minorHAnsi"/>
                <w:bCs/>
                <w:color w:val="000000"/>
              </w:rPr>
              <w:t xml:space="preserve">a comprehensive program designed to meet the unique </w:t>
            </w:r>
            <w:r w:rsidR="00675AAE" w:rsidRPr="00C43B41">
              <w:rPr>
                <w:rFonts w:asciiTheme="minorHAnsi" w:eastAsiaTheme="minorHAnsi" w:hAnsiTheme="minorHAnsi"/>
                <w:bCs/>
                <w:color w:val="000000"/>
              </w:rPr>
              <w:t>need</w:t>
            </w:r>
            <w:r w:rsidR="003A47A4">
              <w:rPr>
                <w:rFonts w:asciiTheme="minorHAnsi" w:eastAsiaTheme="minorHAnsi" w:hAnsiTheme="minorHAnsi"/>
                <w:bCs/>
                <w:color w:val="000000"/>
              </w:rPr>
              <w:t>s</w:t>
            </w:r>
            <w:r w:rsidR="00675AAE" w:rsidRPr="00C43B41">
              <w:rPr>
                <w:rFonts w:asciiTheme="minorHAnsi" w:eastAsiaTheme="minorHAnsi" w:hAnsiTheme="minorHAnsi"/>
                <w:bCs/>
                <w:color w:val="000000"/>
              </w:rPr>
              <w:t xml:space="preserve"> of international students</w:t>
            </w:r>
            <w:r w:rsidR="003A47A4">
              <w:rPr>
                <w:rFonts w:asciiTheme="minorHAnsi" w:eastAsiaTheme="minorHAnsi" w:hAnsiTheme="minorHAnsi"/>
                <w:bCs/>
                <w:color w:val="000000"/>
              </w:rPr>
              <w:t xml:space="preserve"> </w:t>
            </w:r>
            <w:r>
              <w:rPr>
                <w:rFonts w:asciiTheme="minorHAnsi" w:eastAsiaTheme="minorHAnsi" w:hAnsiTheme="minorHAnsi"/>
                <w:bCs/>
                <w:color w:val="000000"/>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33691" w:rsidRPr="00C43B41" w:rsidRDefault="006E47C8" w:rsidP="00E04250">
            <w:pPr>
              <w:pStyle w:val="NoSpacing"/>
              <w:rPr>
                <w:rFonts w:asciiTheme="minorHAnsi" w:hAnsiTheme="minorHAnsi"/>
              </w:rPr>
            </w:pPr>
            <w:r w:rsidRPr="00C43B41">
              <w:rPr>
                <w:rFonts w:asciiTheme="minorHAnsi" w:hAnsiTheme="minorHAnsi"/>
              </w:rPr>
              <w:fldChar w:fldCharType="begin">
                <w:ffData>
                  <w:name w:val=""/>
                  <w:enabled/>
                  <w:calcOnExit w:val="0"/>
                  <w:checkBox>
                    <w:sizeAuto/>
                    <w:default w:val="1"/>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00D33691" w:rsidRPr="00C43B41">
              <w:rPr>
                <w:rFonts w:asciiTheme="minorHAnsi" w:hAnsiTheme="minorHAnsi"/>
              </w:rPr>
              <w:t xml:space="preserve"> 1: Student Learning                             </w:t>
            </w:r>
          </w:p>
          <w:p w:rsidR="00D33691" w:rsidRPr="00C43B41" w:rsidRDefault="00C40A24" w:rsidP="00E04250">
            <w:pPr>
              <w:pStyle w:val="NoSpacing"/>
              <w:rPr>
                <w:rFonts w:asciiTheme="minorHAnsi" w:hAnsiTheme="minorHAnsi"/>
              </w:rPr>
            </w:pPr>
            <w:r w:rsidRPr="00C43B41">
              <w:rPr>
                <w:rFonts w:asciiTheme="minorHAnsi" w:hAnsiTheme="minorHAnsi"/>
              </w:rPr>
              <w:fldChar w:fldCharType="begin">
                <w:ffData>
                  <w:name w:val=""/>
                  <w:enabled/>
                  <w:calcOnExit w:val="0"/>
                  <w:checkBox>
                    <w:sizeAuto/>
                    <w:default w:val="1"/>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00D33691" w:rsidRPr="00C43B41">
              <w:rPr>
                <w:rFonts w:asciiTheme="minorHAnsi" w:hAnsiTheme="minorHAnsi"/>
              </w:rPr>
              <w:t xml:space="preserve"> 2: Student Progression and Completion              </w:t>
            </w:r>
          </w:p>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3"/>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3: Facilities                          </w:t>
            </w:r>
          </w:p>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4"/>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4: Oversight and Accountability           </w:t>
            </w:r>
          </w:p>
          <w:p w:rsidR="00D33691" w:rsidRPr="00C43B41" w:rsidRDefault="006E47C8" w:rsidP="00E04250">
            <w:pPr>
              <w:pStyle w:val="NoSpacing"/>
              <w:rPr>
                <w:rFonts w:asciiTheme="minorHAnsi" w:hAnsiTheme="minorHAnsi"/>
              </w:rPr>
            </w:pPr>
            <w:r w:rsidRPr="00C43B41">
              <w:rPr>
                <w:rFonts w:asciiTheme="minorHAnsi" w:hAnsiTheme="minorHAnsi"/>
              </w:rPr>
              <w:fldChar w:fldCharType="begin">
                <w:ffData>
                  <w:name w:val=""/>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00D33691" w:rsidRPr="00C43B41">
              <w:rPr>
                <w:rFonts w:asciiTheme="minorHAnsi" w:hAnsiTheme="minorHAnsi"/>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6"/>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Completed: __________ (Date)  </w:t>
            </w:r>
          </w:p>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7"/>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Revised:       __________ (Date)</w:t>
            </w:r>
          </w:p>
          <w:p w:rsidR="00D33691" w:rsidRPr="00C43B41" w:rsidRDefault="00C40A24" w:rsidP="00E04250">
            <w:pPr>
              <w:pStyle w:val="NoSpacing"/>
              <w:rPr>
                <w:rFonts w:asciiTheme="minorHAnsi" w:hAnsiTheme="minorHAnsi"/>
              </w:rPr>
            </w:pPr>
            <w:r w:rsidRPr="00C43B41">
              <w:rPr>
                <w:rFonts w:asciiTheme="minorHAnsi" w:hAnsiTheme="minorHAnsi"/>
                <w:b/>
                <w:u w:val="single"/>
              </w:rPr>
              <w:fldChar w:fldCharType="begin">
                <w:ffData>
                  <w:name w:val="Check7"/>
                  <w:enabled/>
                  <w:calcOnExit w:val="0"/>
                  <w:checkBox>
                    <w:sizeAuto/>
                    <w:default w:val="1"/>
                  </w:checkBox>
                </w:ffData>
              </w:fldChar>
            </w:r>
            <w:bookmarkStart w:id="2" w:name="Check7"/>
            <w:r w:rsidRPr="00C43B41">
              <w:rPr>
                <w:rFonts w:asciiTheme="minorHAnsi" w:hAnsiTheme="minorHAnsi"/>
                <w:b/>
                <w:u w:val="single"/>
              </w:rPr>
              <w:instrText xml:space="preserve"> FORMCHECKBOX </w:instrText>
            </w:r>
            <w:r w:rsidR="00ED59B5">
              <w:rPr>
                <w:rFonts w:asciiTheme="minorHAnsi" w:hAnsiTheme="minorHAnsi"/>
                <w:b/>
                <w:u w:val="single"/>
              </w:rPr>
            </w:r>
            <w:r w:rsidR="00ED59B5">
              <w:rPr>
                <w:rFonts w:asciiTheme="minorHAnsi" w:hAnsiTheme="minorHAnsi"/>
                <w:b/>
                <w:u w:val="single"/>
              </w:rPr>
              <w:fldChar w:fldCharType="separate"/>
            </w:r>
            <w:r w:rsidRPr="00C43B41">
              <w:rPr>
                <w:rFonts w:asciiTheme="minorHAnsi" w:hAnsiTheme="minorHAnsi"/>
                <w:b/>
                <w:u w:val="single"/>
              </w:rPr>
              <w:fldChar w:fldCharType="end"/>
            </w:r>
            <w:bookmarkEnd w:id="2"/>
            <w:r w:rsidR="00D33691" w:rsidRPr="00C43B41">
              <w:rPr>
                <w:rFonts w:asciiTheme="minorHAnsi" w:hAnsiTheme="minorHAnsi"/>
                <w:b/>
                <w:u w:val="single"/>
              </w:rPr>
              <w:t xml:space="preserve"> </w:t>
            </w:r>
            <w:r w:rsidR="00D33691" w:rsidRPr="00C43B41">
              <w:rPr>
                <w:rFonts w:asciiTheme="minorHAnsi" w:hAnsiTheme="minorHAnsi"/>
              </w:rPr>
              <w:t>Ongoing:      __________ (Date)</w:t>
            </w:r>
          </w:p>
          <w:p w:rsidR="00D33691" w:rsidRPr="00C43B41" w:rsidRDefault="00D33691" w:rsidP="00E04250">
            <w:pPr>
              <w:pStyle w:val="NoSpacing"/>
              <w:rPr>
                <w:rFonts w:asciiTheme="minorHAnsi" w:hAnsiTheme="minorHAnsi"/>
              </w:rPr>
            </w:pPr>
          </w:p>
          <w:p w:rsidR="00D33691" w:rsidRPr="00C43B41" w:rsidRDefault="00D33691" w:rsidP="00E04250">
            <w:pPr>
              <w:pStyle w:val="NoSpacing"/>
              <w:rPr>
                <w:rFonts w:asciiTheme="minorHAnsi" w:hAnsiTheme="minorHAnsi"/>
              </w:rPr>
            </w:pPr>
          </w:p>
          <w:p w:rsidR="00D33691" w:rsidRPr="00C43B41" w:rsidRDefault="00D33691" w:rsidP="00E04250">
            <w:pPr>
              <w:pStyle w:val="NoSpacing"/>
              <w:rPr>
                <w:rFonts w:asciiTheme="minorHAnsi" w:eastAsiaTheme="minorHAnsi" w:hAnsiTheme="minorHAnsi"/>
                <w:color w:val="000000"/>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00534" w:rsidRDefault="00B27011" w:rsidP="00B27011">
            <w:pPr>
              <w:spacing w:after="0" w:line="240" w:lineRule="auto"/>
              <w:rPr>
                <w:rFonts w:asciiTheme="minorHAnsi" w:eastAsiaTheme="minorHAnsi" w:hAnsiTheme="minorHAnsi"/>
                <w:color w:val="000000"/>
              </w:rPr>
            </w:pPr>
            <w:r>
              <w:rPr>
                <w:rFonts w:asciiTheme="minorHAnsi" w:eastAsiaTheme="minorHAnsi" w:hAnsiTheme="minorHAnsi"/>
                <w:color w:val="000000"/>
              </w:rPr>
              <w:t>&gt;</w:t>
            </w:r>
            <w:r w:rsidRPr="003A47A4">
              <w:rPr>
                <w:rFonts w:asciiTheme="minorHAnsi" w:eastAsiaTheme="minorHAnsi" w:hAnsiTheme="minorHAnsi"/>
                <w:b/>
                <w:color w:val="000000"/>
                <w:u w:val="single"/>
              </w:rPr>
              <w:t>Intern</w:t>
            </w:r>
            <w:r w:rsidR="00913D5B">
              <w:rPr>
                <w:rFonts w:asciiTheme="minorHAnsi" w:eastAsiaTheme="minorHAnsi" w:hAnsiTheme="minorHAnsi"/>
                <w:b/>
                <w:color w:val="000000"/>
                <w:u w:val="single"/>
              </w:rPr>
              <w:t>ational Student Center will be</w:t>
            </w:r>
            <w:r w:rsidR="00913D5B" w:rsidRPr="003A47A4">
              <w:rPr>
                <w:rFonts w:asciiTheme="minorHAnsi" w:eastAsiaTheme="minorHAnsi" w:hAnsiTheme="minorHAnsi"/>
                <w:b/>
                <w:color w:val="000000"/>
                <w:u w:val="single"/>
              </w:rPr>
              <w:t xml:space="preserve"> recognized</w:t>
            </w:r>
            <w:r w:rsidR="00FB7C3D">
              <w:rPr>
                <w:rFonts w:asciiTheme="minorHAnsi" w:eastAsiaTheme="minorHAnsi" w:hAnsiTheme="minorHAnsi"/>
                <w:b/>
                <w:color w:val="000000"/>
                <w:u w:val="single"/>
              </w:rPr>
              <w:t xml:space="preserve"> as an individual </w:t>
            </w:r>
            <w:r w:rsidRPr="003A47A4">
              <w:rPr>
                <w:rFonts w:asciiTheme="minorHAnsi" w:eastAsiaTheme="minorHAnsi" w:hAnsiTheme="minorHAnsi"/>
                <w:b/>
                <w:color w:val="000000"/>
                <w:u w:val="single"/>
              </w:rPr>
              <w:t>progr</w:t>
            </w:r>
            <w:r w:rsidR="00913D5B">
              <w:rPr>
                <w:rFonts w:asciiTheme="minorHAnsi" w:eastAsiaTheme="minorHAnsi" w:hAnsiTheme="minorHAnsi"/>
                <w:b/>
                <w:color w:val="000000"/>
                <w:u w:val="single"/>
              </w:rPr>
              <w:t xml:space="preserve">am with proper staffing and </w:t>
            </w:r>
            <w:r w:rsidRPr="003A47A4">
              <w:rPr>
                <w:rFonts w:asciiTheme="minorHAnsi" w:eastAsiaTheme="minorHAnsi" w:hAnsiTheme="minorHAnsi"/>
                <w:b/>
                <w:color w:val="000000"/>
                <w:u w:val="single"/>
              </w:rPr>
              <w:t>budget</w:t>
            </w:r>
            <w:r>
              <w:rPr>
                <w:rFonts w:asciiTheme="minorHAnsi" w:eastAsiaTheme="minorHAnsi" w:hAnsiTheme="minorHAnsi"/>
                <w:color w:val="000000"/>
              </w:rPr>
              <w:t>.</w:t>
            </w:r>
          </w:p>
          <w:p w:rsidR="00B27011" w:rsidRPr="00B27011" w:rsidRDefault="003A47A4" w:rsidP="00B27011">
            <w:pPr>
              <w:spacing w:after="0" w:line="240" w:lineRule="auto"/>
              <w:rPr>
                <w:rFonts w:asciiTheme="minorHAnsi" w:eastAsiaTheme="minorHAnsi" w:hAnsiTheme="minorHAnsi"/>
                <w:color w:val="000000"/>
              </w:rPr>
            </w:pPr>
            <w:r>
              <w:rPr>
                <w:rFonts w:asciiTheme="minorHAnsi" w:eastAsiaTheme="minorHAnsi" w:hAnsiTheme="minorHAnsi"/>
                <w:color w:val="000000"/>
              </w:rPr>
              <w:t xml:space="preserve">&gt; </w:t>
            </w:r>
            <w:r w:rsidRPr="003A47A4">
              <w:rPr>
                <w:rFonts w:asciiTheme="minorHAnsi" w:eastAsiaTheme="minorHAnsi" w:hAnsiTheme="minorHAnsi"/>
                <w:b/>
                <w:color w:val="000000"/>
                <w:u w:val="single"/>
              </w:rPr>
              <w:t>It is being propo</w:t>
            </w:r>
            <w:r w:rsidR="00913D5B">
              <w:rPr>
                <w:rFonts w:asciiTheme="minorHAnsi" w:eastAsiaTheme="minorHAnsi" w:hAnsiTheme="minorHAnsi"/>
                <w:b/>
                <w:color w:val="000000"/>
                <w:u w:val="single"/>
              </w:rPr>
              <w:t xml:space="preserve">sed that ISC will </w:t>
            </w:r>
            <w:r w:rsidR="00B27011" w:rsidRPr="003A47A4">
              <w:rPr>
                <w:rFonts w:asciiTheme="minorHAnsi" w:eastAsiaTheme="minorHAnsi" w:hAnsiTheme="minorHAnsi"/>
                <w:b/>
                <w:color w:val="000000"/>
                <w:u w:val="single"/>
              </w:rPr>
              <w:t xml:space="preserve">establish a budget that is </w:t>
            </w:r>
            <w:r w:rsidR="00FB7C3D">
              <w:rPr>
                <w:rFonts w:asciiTheme="minorHAnsi" w:eastAsiaTheme="minorHAnsi" w:hAnsiTheme="minorHAnsi"/>
                <w:b/>
                <w:color w:val="000000"/>
                <w:u w:val="single"/>
              </w:rPr>
              <w:t>income driven</w:t>
            </w:r>
            <w:r w:rsidR="00B27011" w:rsidRPr="003A47A4">
              <w:rPr>
                <w:rFonts w:asciiTheme="minorHAnsi" w:eastAsiaTheme="minorHAnsi" w:hAnsiTheme="minorHAnsi"/>
                <w:b/>
                <w:color w:val="000000"/>
                <w:u w:val="single"/>
              </w:rPr>
              <w:t>.</w:t>
            </w:r>
            <w:r w:rsidRPr="003A47A4">
              <w:rPr>
                <w:rFonts w:asciiTheme="minorHAnsi" w:eastAsiaTheme="minorHAnsi" w:hAnsiTheme="minorHAnsi"/>
                <w:b/>
                <w:color w:val="000000"/>
                <w:u w:val="single"/>
              </w:rPr>
              <w:t xml:space="preserve"> SEE PAGE 9.</w:t>
            </w:r>
            <w:r>
              <w:rPr>
                <w:rFonts w:asciiTheme="minorHAnsi" w:eastAsiaTheme="minorHAnsi" w:hAnsiTheme="minorHAnsi"/>
                <w:color w:val="000000"/>
              </w:rPr>
              <w:t xml:space="preserve"> </w:t>
            </w:r>
          </w:p>
        </w:tc>
      </w:tr>
      <w:tr w:rsidR="00D33691" w:rsidRPr="00C43B41" w:rsidTr="00A74D20">
        <w:trPr>
          <w:trHeight w:val="322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3691" w:rsidRPr="00C43B41" w:rsidRDefault="00840DBE" w:rsidP="00BB73EE">
            <w:pPr>
              <w:spacing w:after="0" w:line="240" w:lineRule="auto"/>
              <w:rPr>
                <w:rFonts w:asciiTheme="minorHAnsi" w:eastAsiaTheme="minorHAnsi" w:hAnsiTheme="minorHAnsi"/>
                <w:bCs/>
                <w:color w:val="000000"/>
              </w:rPr>
            </w:pPr>
            <w:r w:rsidRPr="00C43B41">
              <w:rPr>
                <w:rFonts w:asciiTheme="minorHAnsi" w:hAnsiTheme="minorHAnsi"/>
                <w:bCs/>
              </w:rPr>
              <w:t xml:space="preserve">2. </w:t>
            </w:r>
            <w:r w:rsidR="009632FD" w:rsidRPr="00C43B41">
              <w:rPr>
                <w:rFonts w:asciiTheme="minorHAnsi" w:hAnsiTheme="minorHAnsi"/>
                <w:bCs/>
              </w:rPr>
              <w:t xml:space="preserve">student Goal: </w:t>
            </w:r>
            <w:r w:rsidRPr="00C43B41">
              <w:rPr>
                <w:rFonts w:asciiTheme="minorHAnsi" w:eastAsiaTheme="minorHAnsi" w:hAnsiTheme="minorHAnsi"/>
                <w:bCs/>
                <w:color w:val="000000"/>
              </w:rPr>
              <w:t xml:space="preserve"> </w:t>
            </w:r>
          </w:p>
          <w:p w:rsidR="00BB73EE" w:rsidRPr="00C43B41" w:rsidRDefault="009632FD" w:rsidP="00BB73EE">
            <w:pPr>
              <w:spacing w:after="0" w:line="240" w:lineRule="auto"/>
              <w:rPr>
                <w:rFonts w:asciiTheme="minorHAnsi" w:eastAsiaTheme="minorHAnsi" w:hAnsiTheme="minorHAnsi"/>
                <w:color w:val="000000"/>
              </w:rPr>
            </w:pPr>
            <w:r w:rsidRPr="00C43B41">
              <w:rPr>
                <w:rFonts w:asciiTheme="minorHAnsi" w:eastAsiaTheme="minorHAnsi" w:hAnsiTheme="minorHAnsi"/>
                <w:color w:val="000000"/>
              </w:rPr>
              <w:t xml:space="preserve">Maintain compliance with federal immigration regulations and college policies governing the enrollment of international students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33691" w:rsidRPr="00C43B41" w:rsidRDefault="001B40E5" w:rsidP="00E04250">
            <w:pPr>
              <w:pStyle w:val="NoSpacing"/>
              <w:rPr>
                <w:rFonts w:asciiTheme="minorHAnsi" w:hAnsiTheme="minorHAnsi"/>
              </w:rPr>
            </w:pPr>
            <w:r w:rsidRPr="00C43B41">
              <w:rPr>
                <w:rFonts w:asciiTheme="minorHAnsi" w:hAnsiTheme="minorHAnsi"/>
              </w:rPr>
              <w:fldChar w:fldCharType="begin">
                <w:ffData>
                  <w:name w:val="Check1"/>
                  <w:enabled/>
                  <w:calcOnExit w:val="0"/>
                  <w:checkBox>
                    <w:sizeAuto/>
                    <w:default w:val="1"/>
                  </w:checkBox>
                </w:ffData>
              </w:fldChar>
            </w:r>
            <w:bookmarkStart w:id="3" w:name="Check1"/>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bookmarkEnd w:id="3"/>
            <w:r w:rsidR="00D33691" w:rsidRPr="00C43B41">
              <w:rPr>
                <w:rFonts w:asciiTheme="minorHAnsi" w:hAnsiTheme="minorHAnsi"/>
              </w:rPr>
              <w:t xml:space="preserve"> 1: Student Learning                             </w:t>
            </w:r>
          </w:p>
          <w:p w:rsidR="00D33691" w:rsidRPr="00C43B41" w:rsidRDefault="001B40E5" w:rsidP="00E04250">
            <w:pPr>
              <w:pStyle w:val="NoSpacing"/>
              <w:rPr>
                <w:rFonts w:asciiTheme="minorHAnsi" w:hAnsiTheme="minorHAnsi"/>
              </w:rPr>
            </w:pPr>
            <w:r w:rsidRPr="00C43B41">
              <w:rPr>
                <w:rFonts w:asciiTheme="minorHAnsi" w:hAnsiTheme="minorHAnsi"/>
              </w:rPr>
              <w:fldChar w:fldCharType="begin">
                <w:ffData>
                  <w:name w:val=""/>
                  <w:enabled/>
                  <w:calcOnExit w:val="0"/>
                  <w:checkBox>
                    <w:sizeAuto/>
                    <w:default w:val="1"/>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00D33691" w:rsidRPr="00C43B41">
              <w:rPr>
                <w:rFonts w:asciiTheme="minorHAnsi" w:hAnsiTheme="minorHAnsi"/>
              </w:rPr>
              <w:t xml:space="preserve"> 2: Student Progression and Completion              </w:t>
            </w:r>
          </w:p>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3"/>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3: Facilities                          </w:t>
            </w:r>
          </w:p>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4"/>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4: Oversight and Accountability           </w:t>
            </w:r>
          </w:p>
          <w:p w:rsidR="00D33691" w:rsidRPr="00C43B41" w:rsidRDefault="001B40E5" w:rsidP="00E04250">
            <w:pPr>
              <w:pStyle w:val="NoSpacing"/>
              <w:rPr>
                <w:rFonts w:asciiTheme="minorHAnsi" w:hAnsiTheme="minorHAnsi"/>
              </w:rPr>
            </w:pPr>
            <w:r w:rsidRPr="00C43B41">
              <w:rPr>
                <w:rFonts w:asciiTheme="minorHAnsi" w:hAnsiTheme="minorHAnsi"/>
              </w:rPr>
              <w:fldChar w:fldCharType="begin">
                <w:ffData>
                  <w:name w:val=""/>
                  <w:enabled/>
                  <w:calcOnExit w:val="0"/>
                  <w:checkBox>
                    <w:sizeAuto/>
                    <w:default w:val="1"/>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00D33691" w:rsidRPr="00C43B41">
              <w:rPr>
                <w:rFonts w:asciiTheme="minorHAnsi" w:hAnsiTheme="minorHAnsi"/>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6"/>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Completed: __________ (Date)  </w:t>
            </w:r>
          </w:p>
          <w:p w:rsidR="00D33691" w:rsidRPr="00C43B41" w:rsidRDefault="00D33691" w:rsidP="00E04250">
            <w:pPr>
              <w:pStyle w:val="NoSpacing"/>
              <w:rPr>
                <w:rFonts w:asciiTheme="minorHAnsi" w:hAnsiTheme="minorHAnsi"/>
              </w:rPr>
            </w:pPr>
            <w:r w:rsidRPr="00C43B41">
              <w:rPr>
                <w:rFonts w:asciiTheme="minorHAnsi" w:hAnsiTheme="minorHAnsi"/>
              </w:rPr>
              <w:fldChar w:fldCharType="begin">
                <w:ffData>
                  <w:name w:val="Check7"/>
                  <w:enabled/>
                  <w:calcOnExit w:val="0"/>
                  <w:checkBox>
                    <w:sizeAuto/>
                    <w:default w:val="0"/>
                  </w:checkBox>
                </w:ffData>
              </w:fldChar>
            </w:r>
            <w:r w:rsidRPr="00C43B41">
              <w:rPr>
                <w:rFonts w:asciiTheme="minorHAnsi" w:hAnsiTheme="minorHAnsi"/>
              </w:rPr>
              <w:instrText xml:space="preserve"> FORMCHECKBOX </w:instrText>
            </w:r>
            <w:r w:rsidR="00ED59B5">
              <w:rPr>
                <w:rFonts w:asciiTheme="minorHAnsi" w:hAnsiTheme="minorHAnsi"/>
              </w:rPr>
            </w:r>
            <w:r w:rsidR="00ED59B5">
              <w:rPr>
                <w:rFonts w:asciiTheme="minorHAnsi" w:hAnsiTheme="minorHAnsi"/>
              </w:rPr>
              <w:fldChar w:fldCharType="separate"/>
            </w:r>
            <w:r w:rsidRPr="00C43B41">
              <w:rPr>
                <w:rFonts w:asciiTheme="minorHAnsi" w:hAnsiTheme="minorHAnsi"/>
              </w:rPr>
              <w:fldChar w:fldCharType="end"/>
            </w:r>
            <w:r w:rsidRPr="00C43B41">
              <w:rPr>
                <w:rFonts w:asciiTheme="minorHAnsi" w:hAnsiTheme="minorHAnsi"/>
              </w:rPr>
              <w:t xml:space="preserve"> Revised:       __________ (Date)</w:t>
            </w:r>
          </w:p>
          <w:p w:rsidR="00D33691" w:rsidRPr="00C43B41" w:rsidRDefault="001B40E5" w:rsidP="00E04250">
            <w:pPr>
              <w:pStyle w:val="NoSpacing"/>
              <w:rPr>
                <w:rFonts w:asciiTheme="minorHAnsi" w:eastAsiaTheme="minorHAnsi" w:hAnsiTheme="minorHAnsi"/>
                <w:color w:val="000000"/>
              </w:rPr>
            </w:pPr>
            <w:r w:rsidRPr="00C43B41">
              <w:rPr>
                <w:rFonts w:asciiTheme="minorHAnsi" w:hAnsiTheme="minorHAnsi"/>
                <w:b/>
                <w:u w:val="single"/>
              </w:rPr>
              <w:fldChar w:fldCharType="begin">
                <w:ffData>
                  <w:name w:val=""/>
                  <w:enabled/>
                  <w:calcOnExit w:val="0"/>
                  <w:checkBox>
                    <w:sizeAuto/>
                    <w:default w:val="1"/>
                  </w:checkBox>
                </w:ffData>
              </w:fldChar>
            </w:r>
            <w:r w:rsidRPr="00C43B41">
              <w:rPr>
                <w:rFonts w:asciiTheme="minorHAnsi" w:hAnsiTheme="minorHAnsi"/>
                <w:b/>
                <w:u w:val="single"/>
              </w:rPr>
              <w:instrText xml:space="preserve"> FORMCHECKBOX </w:instrText>
            </w:r>
            <w:r w:rsidR="00ED59B5">
              <w:rPr>
                <w:rFonts w:asciiTheme="minorHAnsi" w:hAnsiTheme="minorHAnsi"/>
                <w:b/>
                <w:u w:val="single"/>
              </w:rPr>
            </w:r>
            <w:r w:rsidR="00ED59B5">
              <w:rPr>
                <w:rFonts w:asciiTheme="minorHAnsi" w:hAnsiTheme="minorHAnsi"/>
                <w:b/>
                <w:u w:val="single"/>
              </w:rPr>
              <w:fldChar w:fldCharType="separate"/>
            </w:r>
            <w:r w:rsidRPr="00C43B41">
              <w:rPr>
                <w:rFonts w:asciiTheme="minorHAnsi" w:hAnsiTheme="minorHAnsi"/>
                <w:b/>
                <w:u w:val="single"/>
              </w:rPr>
              <w:fldChar w:fldCharType="end"/>
            </w:r>
            <w:r w:rsidR="00D33691" w:rsidRPr="00C43B41">
              <w:rPr>
                <w:rFonts w:asciiTheme="minorHAnsi" w:hAnsiTheme="minorHAnsi"/>
                <w:b/>
                <w:u w:val="single"/>
              </w:rPr>
              <w:t xml:space="preserve"> </w:t>
            </w:r>
            <w:r w:rsidR="00D33691" w:rsidRPr="00C43B41">
              <w:rPr>
                <w:rFonts w:asciiTheme="minorHAnsi" w:hAnsiTheme="minorHAnsi"/>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B27011" w:rsidRDefault="00B27011" w:rsidP="00840DBE">
            <w:pPr>
              <w:spacing w:after="0" w:line="240" w:lineRule="auto"/>
              <w:rPr>
                <w:rFonts w:asciiTheme="minorHAnsi" w:eastAsiaTheme="minorHAnsi" w:hAnsiTheme="minorHAnsi"/>
                <w:color w:val="000000"/>
              </w:rPr>
            </w:pPr>
          </w:p>
          <w:p w:rsidR="00400534" w:rsidRPr="00C43B41" w:rsidRDefault="00B27011" w:rsidP="003A47A4">
            <w:pPr>
              <w:spacing w:after="0" w:line="240" w:lineRule="auto"/>
              <w:rPr>
                <w:rFonts w:asciiTheme="minorHAnsi" w:eastAsiaTheme="minorHAnsi" w:hAnsiTheme="minorHAnsi"/>
                <w:color w:val="000000"/>
              </w:rPr>
            </w:pPr>
            <w:r>
              <w:rPr>
                <w:rFonts w:asciiTheme="minorHAnsi" w:eastAsiaTheme="minorHAnsi" w:hAnsiTheme="minorHAnsi"/>
                <w:color w:val="000000"/>
              </w:rPr>
              <w:t>&gt;</w:t>
            </w:r>
            <w:r w:rsidR="00913D5B">
              <w:rPr>
                <w:rFonts w:asciiTheme="minorHAnsi" w:eastAsiaTheme="minorHAnsi" w:hAnsiTheme="minorHAnsi"/>
                <w:color w:val="000000"/>
              </w:rPr>
              <w:t xml:space="preserve">International students </w:t>
            </w:r>
            <w:r w:rsidR="009F4556">
              <w:rPr>
                <w:rFonts w:asciiTheme="minorHAnsi" w:eastAsiaTheme="minorHAnsi" w:hAnsiTheme="minorHAnsi"/>
                <w:color w:val="000000"/>
              </w:rPr>
              <w:t>ne</w:t>
            </w:r>
            <w:r w:rsidR="00016A42">
              <w:rPr>
                <w:rFonts w:asciiTheme="minorHAnsi" w:eastAsiaTheme="minorHAnsi" w:hAnsiTheme="minorHAnsi"/>
                <w:color w:val="000000"/>
              </w:rPr>
              <w:t xml:space="preserve">w to the U.S. </w:t>
            </w:r>
            <w:r w:rsidR="00913D5B">
              <w:rPr>
                <w:rFonts w:asciiTheme="minorHAnsi" w:eastAsiaTheme="minorHAnsi" w:hAnsiTheme="minorHAnsi"/>
                <w:color w:val="000000"/>
              </w:rPr>
              <w:t xml:space="preserve">require immediate </w:t>
            </w:r>
            <w:r w:rsidRPr="00B27011">
              <w:rPr>
                <w:rFonts w:asciiTheme="minorHAnsi" w:eastAsiaTheme="minorHAnsi" w:hAnsiTheme="minorHAnsi"/>
                <w:color w:val="000000"/>
              </w:rPr>
              <w:t>information and guidance</w:t>
            </w:r>
            <w:r w:rsidR="00913D5B">
              <w:rPr>
                <w:rFonts w:asciiTheme="minorHAnsi" w:eastAsiaTheme="minorHAnsi" w:hAnsiTheme="minorHAnsi"/>
                <w:color w:val="000000"/>
              </w:rPr>
              <w:t xml:space="preserve"> in </w:t>
            </w:r>
            <w:r w:rsidR="009F4556">
              <w:rPr>
                <w:rFonts w:asciiTheme="minorHAnsi" w:eastAsiaTheme="minorHAnsi" w:hAnsiTheme="minorHAnsi"/>
                <w:color w:val="000000"/>
              </w:rPr>
              <w:t xml:space="preserve">order </w:t>
            </w:r>
            <w:r w:rsidR="009F4556" w:rsidRPr="00B27011">
              <w:rPr>
                <w:rFonts w:asciiTheme="minorHAnsi" w:eastAsiaTheme="minorHAnsi" w:hAnsiTheme="minorHAnsi"/>
                <w:color w:val="000000"/>
              </w:rPr>
              <w:t>to</w:t>
            </w:r>
            <w:r w:rsidRPr="00B27011">
              <w:rPr>
                <w:rFonts w:asciiTheme="minorHAnsi" w:eastAsiaTheme="minorHAnsi" w:hAnsiTheme="minorHAnsi"/>
                <w:color w:val="000000"/>
              </w:rPr>
              <w:t xml:space="preserve"> maintain compliance with immigration regulations, col</w:t>
            </w:r>
            <w:r w:rsidR="00913D5B">
              <w:rPr>
                <w:rFonts w:asciiTheme="minorHAnsi" w:eastAsiaTheme="minorHAnsi" w:hAnsiTheme="minorHAnsi"/>
                <w:color w:val="000000"/>
              </w:rPr>
              <w:t xml:space="preserve">lege policies, academic regulations </w:t>
            </w:r>
            <w:r w:rsidR="009F4556">
              <w:rPr>
                <w:rFonts w:asciiTheme="minorHAnsi" w:eastAsiaTheme="minorHAnsi" w:hAnsiTheme="minorHAnsi"/>
                <w:color w:val="000000"/>
              </w:rPr>
              <w:t xml:space="preserve">that may occurs on campus/ </w:t>
            </w:r>
            <w:r w:rsidRPr="00B27011">
              <w:rPr>
                <w:rFonts w:asciiTheme="minorHAnsi" w:eastAsiaTheme="minorHAnsi" w:hAnsiTheme="minorHAnsi"/>
                <w:color w:val="000000"/>
              </w:rPr>
              <w:t>off campus</w:t>
            </w:r>
            <w:r w:rsidR="003A47A4">
              <w:rPr>
                <w:rFonts w:asciiTheme="minorHAnsi" w:eastAsiaTheme="minorHAnsi" w:hAnsiTheme="minorHAnsi"/>
                <w:color w:val="000000"/>
              </w:rPr>
              <w:t>.</w:t>
            </w:r>
          </w:p>
        </w:tc>
      </w:tr>
    </w:tbl>
    <w:p w:rsidR="008B60D9" w:rsidRPr="00C43B41" w:rsidRDefault="008B60D9" w:rsidP="00E04250">
      <w:pPr>
        <w:spacing w:after="0" w:line="240" w:lineRule="auto"/>
        <w:rPr>
          <w:rFonts w:asciiTheme="minorHAnsi" w:hAnsiTheme="minorHAnsi"/>
          <w:b/>
          <w:u w:val="single"/>
        </w:rPr>
      </w:pPr>
    </w:p>
    <w:p w:rsidR="0059381F" w:rsidRPr="00C43B41" w:rsidRDefault="00400534" w:rsidP="00400534">
      <w:pPr>
        <w:spacing w:after="0" w:line="240" w:lineRule="auto"/>
        <w:rPr>
          <w:rFonts w:asciiTheme="minorHAnsi" w:hAnsiTheme="minorHAnsi"/>
        </w:rPr>
      </w:pPr>
      <w:r w:rsidRPr="00C43B41">
        <w:rPr>
          <w:rFonts w:asciiTheme="minorHAnsi" w:hAnsiTheme="minorHAnsi"/>
          <w:b/>
        </w:rPr>
        <w:t xml:space="preserve">B. </w:t>
      </w:r>
      <w:r w:rsidR="00A6058F" w:rsidRPr="00C43B41">
        <w:rPr>
          <w:rFonts w:asciiTheme="minorHAnsi" w:hAnsiTheme="minorHAnsi"/>
        </w:rPr>
        <w:t>List n</w:t>
      </w:r>
      <w:r w:rsidR="0059381F" w:rsidRPr="00C43B41">
        <w:rPr>
          <w:rFonts w:asciiTheme="minorHAnsi" w:hAnsiTheme="minorHAnsi"/>
        </w:rPr>
        <w:t>ew or revised goals (if applicable)</w:t>
      </w:r>
      <w:r w:rsidR="00CA4CF6" w:rsidRPr="00C43B41">
        <w:rPr>
          <w:rFonts w:asciiTheme="minorHAnsi" w:hAnsiTheme="minorHAnsi"/>
        </w:rPr>
        <w:t xml:space="preserve"> 2015-2016</w:t>
      </w:r>
    </w:p>
    <w:p w:rsidR="00507C0C" w:rsidRPr="00D33691"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D33691" w:rsidTr="00400534">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D33691" w:rsidRDefault="0059381F" w:rsidP="00E04250">
            <w:pPr>
              <w:jc w:val="center"/>
              <w:rPr>
                <w:b/>
              </w:rPr>
            </w:pPr>
            <w:r w:rsidRPr="00D33691">
              <w:rPr>
                <w:b/>
              </w:rPr>
              <w:lastRenderedPageBreak/>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D33691" w:rsidRDefault="0059381F" w:rsidP="00E04250">
            <w:pPr>
              <w:pStyle w:val="NoSpacing"/>
              <w:rPr>
                <w:b/>
              </w:rPr>
            </w:pPr>
            <w:r w:rsidRPr="00D33691">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D33691" w:rsidRDefault="0059381F" w:rsidP="00E04250">
            <w:pPr>
              <w:jc w:val="center"/>
              <w:rPr>
                <w:b/>
              </w:rPr>
            </w:pPr>
            <w:r w:rsidRPr="00D33691">
              <w:rPr>
                <w:b/>
              </w:rPr>
              <w:t>Anticipated Results</w:t>
            </w:r>
          </w:p>
        </w:tc>
      </w:tr>
      <w:tr w:rsidR="0059381F" w:rsidRPr="00D33691" w:rsidTr="00E04250">
        <w:tc>
          <w:tcPr>
            <w:tcW w:w="4320" w:type="dxa"/>
            <w:tcBorders>
              <w:top w:val="single" w:sz="4" w:space="0" w:color="auto"/>
              <w:left w:val="single" w:sz="4" w:space="0" w:color="auto"/>
              <w:bottom w:val="single" w:sz="4" w:space="0" w:color="auto"/>
              <w:right w:val="single" w:sz="4" w:space="0" w:color="auto"/>
            </w:tcBorders>
          </w:tcPr>
          <w:p w:rsidR="0059381F" w:rsidRPr="00854C6A" w:rsidRDefault="0059381F" w:rsidP="008A11E7"/>
        </w:tc>
        <w:tc>
          <w:tcPr>
            <w:tcW w:w="5310" w:type="dxa"/>
            <w:tcBorders>
              <w:top w:val="single" w:sz="4" w:space="0" w:color="auto"/>
              <w:left w:val="single" w:sz="4" w:space="0" w:color="auto"/>
              <w:bottom w:val="single" w:sz="4" w:space="0" w:color="auto"/>
              <w:right w:val="single" w:sz="4" w:space="0" w:color="auto"/>
            </w:tcBorders>
          </w:tcPr>
          <w:p w:rsidR="006A796C" w:rsidRPr="00D33691" w:rsidRDefault="0059381F" w:rsidP="00E04250">
            <w:pPr>
              <w:pStyle w:val="NoSpacing"/>
            </w:pPr>
            <w:r w:rsidRPr="00D33691">
              <w:fldChar w:fldCharType="begin">
                <w:ffData>
                  <w:name w:val="Check1"/>
                  <w:enabled/>
                  <w:calcOnExit w:val="0"/>
                  <w:checkBox>
                    <w:sizeAuto/>
                    <w:default w:val="0"/>
                  </w:checkBox>
                </w:ffData>
              </w:fldChar>
            </w:r>
            <w:r w:rsidRPr="00D33691">
              <w:instrText xml:space="preserve"> FORMCHECKBOX </w:instrText>
            </w:r>
            <w:r w:rsidR="00ED59B5">
              <w:fldChar w:fldCharType="separate"/>
            </w:r>
            <w:r w:rsidRPr="00D33691">
              <w:fldChar w:fldCharType="end"/>
            </w:r>
            <w:r w:rsidRPr="00D33691">
              <w:t xml:space="preserve"> 1: Student Learning                            </w:t>
            </w:r>
          </w:p>
          <w:p w:rsidR="0059381F" w:rsidRPr="00D33691" w:rsidRDefault="00840DBE" w:rsidP="00E04250">
            <w:pPr>
              <w:pStyle w:val="NoSpacing"/>
            </w:pPr>
            <w:r>
              <w:fldChar w:fldCharType="begin">
                <w:ffData>
                  <w:name w:val="Check2"/>
                  <w:enabled/>
                  <w:calcOnExit w:val="0"/>
                  <w:checkBox>
                    <w:sizeAuto/>
                    <w:default w:val="0"/>
                  </w:checkBox>
                </w:ffData>
              </w:fldChar>
            </w:r>
            <w:bookmarkStart w:id="4" w:name="Check2"/>
            <w:r>
              <w:instrText xml:space="preserve"> FORMCHECKBOX </w:instrText>
            </w:r>
            <w:r w:rsidR="00ED59B5">
              <w:fldChar w:fldCharType="separate"/>
            </w:r>
            <w:r>
              <w:fldChar w:fldCharType="end"/>
            </w:r>
            <w:bookmarkEnd w:id="4"/>
            <w:r w:rsidR="0059381F" w:rsidRPr="00D33691">
              <w:t xml:space="preserve"> 2: Student Progression and Completion           </w:t>
            </w:r>
          </w:p>
          <w:p w:rsidR="006A796C" w:rsidRPr="00D33691" w:rsidRDefault="0059381F" w:rsidP="00E04250">
            <w:pPr>
              <w:pStyle w:val="NoSpacing"/>
            </w:pPr>
            <w:r w:rsidRPr="00D33691">
              <w:fldChar w:fldCharType="begin">
                <w:ffData>
                  <w:name w:val="Check3"/>
                  <w:enabled/>
                  <w:calcOnExit w:val="0"/>
                  <w:checkBox>
                    <w:sizeAuto/>
                    <w:default w:val="0"/>
                  </w:checkBox>
                </w:ffData>
              </w:fldChar>
            </w:r>
            <w:r w:rsidRPr="00D33691">
              <w:instrText xml:space="preserve"> FORMCHECKBOX </w:instrText>
            </w:r>
            <w:r w:rsidR="00ED59B5">
              <w:fldChar w:fldCharType="separate"/>
            </w:r>
            <w:r w:rsidRPr="00D33691">
              <w:fldChar w:fldCharType="end"/>
            </w:r>
            <w:r w:rsidRPr="00D33691">
              <w:t xml:space="preserve"> 3: Facilities                             </w:t>
            </w:r>
          </w:p>
          <w:p w:rsidR="0059381F" w:rsidRPr="00D33691" w:rsidRDefault="00840DBE" w:rsidP="00E04250">
            <w:pPr>
              <w:pStyle w:val="NoSpacing"/>
            </w:pPr>
            <w:r>
              <w:fldChar w:fldCharType="begin">
                <w:ffData>
                  <w:name w:val="Check4"/>
                  <w:enabled/>
                  <w:calcOnExit w:val="0"/>
                  <w:checkBox>
                    <w:sizeAuto/>
                    <w:default w:val="0"/>
                  </w:checkBox>
                </w:ffData>
              </w:fldChar>
            </w:r>
            <w:bookmarkStart w:id="5" w:name="Check4"/>
            <w:r>
              <w:instrText xml:space="preserve"> FORMCHECKBOX </w:instrText>
            </w:r>
            <w:r w:rsidR="00ED59B5">
              <w:fldChar w:fldCharType="separate"/>
            </w:r>
            <w:r>
              <w:fldChar w:fldCharType="end"/>
            </w:r>
            <w:bookmarkEnd w:id="5"/>
            <w:r w:rsidR="0059381F" w:rsidRPr="00D33691">
              <w:t xml:space="preserve"> 4: Oversight </w:t>
            </w:r>
            <w:r w:rsidR="006A796C" w:rsidRPr="00D33691">
              <w:t>and</w:t>
            </w:r>
            <w:r w:rsidR="0059381F" w:rsidRPr="00D33691">
              <w:t xml:space="preserve"> Accountability          </w:t>
            </w:r>
          </w:p>
          <w:p w:rsidR="0059381F" w:rsidRPr="00D33691" w:rsidRDefault="00840DBE" w:rsidP="00E04250">
            <w:pPr>
              <w:pStyle w:val="NoSpacing"/>
            </w:pPr>
            <w:r>
              <w:fldChar w:fldCharType="begin">
                <w:ffData>
                  <w:name w:val="Check5"/>
                  <w:enabled/>
                  <w:calcOnExit w:val="0"/>
                  <w:checkBox>
                    <w:sizeAuto/>
                    <w:default w:val="0"/>
                  </w:checkBox>
                </w:ffData>
              </w:fldChar>
            </w:r>
            <w:bookmarkStart w:id="6" w:name="Check5"/>
            <w:r>
              <w:instrText xml:space="preserve"> FORMCHECKBOX </w:instrText>
            </w:r>
            <w:r w:rsidR="00ED59B5">
              <w:fldChar w:fldCharType="separate"/>
            </w:r>
            <w:r>
              <w:fldChar w:fldCharType="end"/>
            </w:r>
            <w:bookmarkEnd w:id="6"/>
            <w:r w:rsidR="0059381F" w:rsidRPr="00D33691">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rsidR="0059381F" w:rsidRDefault="0059381F" w:rsidP="009C65EF"/>
          <w:p w:rsidR="009C65EF" w:rsidRPr="00854C6A" w:rsidRDefault="009C65EF" w:rsidP="009C65EF"/>
        </w:tc>
      </w:tr>
    </w:tbl>
    <w:p w:rsidR="00400534" w:rsidRDefault="00400534" w:rsidP="00E04250">
      <w:pPr>
        <w:pStyle w:val="ListParagraph"/>
        <w:spacing w:after="0" w:line="240" w:lineRule="auto"/>
        <w:ind w:left="0"/>
        <w:rPr>
          <w:b/>
          <w:u w:val="single"/>
        </w:rPr>
      </w:pPr>
    </w:p>
    <w:p w:rsidR="009803FF" w:rsidRDefault="009803FF" w:rsidP="00E04250">
      <w:pPr>
        <w:pStyle w:val="ListParagraph"/>
        <w:spacing w:after="0" w:line="240" w:lineRule="auto"/>
        <w:ind w:left="0"/>
        <w:rPr>
          <w:b/>
          <w:u w:val="single"/>
        </w:rPr>
      </w:pPr>
    </w:p>
    <w:tbl>
      <w:tblPr>
        <w:tblStyle w:val="TableGrid"/>
        <w:tblW w:w="14040" w:type="dxa"/>
        <w:tblInd w:w="108" w:type="dxa"/>
        <w:tblLook w:val="04A0" w:firstRow="1" w:lastRow="0" w:firstColumn="1" w:lastColumn="0" w:noHBand="0" w:noVBand="1"/>
      </w:tblPr>
      <w:tblGrid>
        <w:gridCol w:w="4320"/>
        <w:gridCol w:w="5310"/>
        <w:gridCol w:w="4410"/>
      </w:tblGrid>
      <w:tr w:rsidR="00400534" w:rsidRPr="00400534" w:rsidTr="00B76746">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0534" w:rsidRPr="00400534" w:rsidRDefault="00400534" w:rsidP="00400534">
            <w:pPr>
              <w:pStyle w:val="ListParagraph"/>
              <w:rPr>
                <w:b/>
                <w:u w:val="single"/>
              </w:rPr>
            </w:pPr>
            <w:r w:rsidRPr="00400534">
              <w:rPr>
                <w:b/>
                <w:u w:val="single"/>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0534" w:rsidRPr="00400534" w:rsidRDefault="00400534" w:rsidP="00400534">
            <w:pPr>
              <w:pStyle w:val="ListParagraph"/>
              <w:rPr>
                <w:b/>
                <w:u w:val="single"/>
              </w:rPr>
            </w:pPr>
            <w:r w:rsidRPr="00400534">
              <w:rPr>
                <w:b/>
                <w:u w:val="single"/>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0534" w:rsidRPr="00400534" w:rsidRDefault="00400534" w:rsidP="00400534">
            <w:pPr>
              <w:pStyle w:val="ListParagraph"/>
              <w:rPr>
                <w:b/>
                <w:u w:val="single"/>
              </w:rPr>
            </w:pPr>
            <w:r w:rsidRPr="00400534">
              <w:rPr>
                <w:b/>
                <w:u w:val="single"/>
              </w:rPr>
              <w:t>Anticipated Results</w:t>
            </w:r>
          </w:p>
        </w:tc>
      </w:tr>
      <w:tr w:rsidR="00400534" w:rsidRPr="00400534" w:rsidTr="00B76746">
        <w:tc>
          <w:tcPr>
            <w:tcW w:w="4320" w:type="dxa"/>
            <w:tcBorders>
              <w:top w:val="single" w:sz="4" w:space="0" w:color="auto"/>
              <w:left w:val="single" w:sz="4" w:space="0" w:color="auto"/>
              <w:bottom w:val="single" w:sz="4" w:space="0" w:color="auto"/>
              <w:right w:val="single" w:sz="4" w:space="0" w:color="auto"/>
            </w:tcBorders>
          </w:tcPr>
          <w:p w:rsidR="00400534" w:rsidRPr="00400534" w:rsidRDefault="00400534" w:rsidP="0048666F"/>
        </w:tc>
        <w:tc>
          <w:tcPr>
            <w:tcW w:w="5310" w:type="dxa"/>
            <w:tcBorders>
              <w:top w:val="single" w:sz="4" w:space="0" w:color="auto"/>
              <w:left w:val="single" w:sz="4" w:space="0" w:color="auto"/>
              <w:bottom w:val="single" w:sz="4" w:space="0" w:color="auto"/>
              <w:right w:val="single" w:sz="4" w:space="0" w:color="auto"/>
            </w:tcBorders>
          </w:tcPr>
          <w:p w:rsidR="00400534" w:rsidRPr="00840DBE" w:rsidRDefault="00400534" w:rsidP="00840DBE">
            <w:pPr>
              <w:rPr>
                <w:b/>
                <w:u w:val="single"/>
              </w:rPr>
            </w:pPr>
            <w:r w:rsidRPr="00840DBE">
              <w:rPr>
                <w:b/>
                <w:u w:val="single"/>
              </w:rPr>
              <w:fldChar w:fldCharType="begin">
                <w:ffData>
                  <w:name w:val="Check1"/>
                  <w:enabled/>
                  <w:calcOnExit w:val="0"/>
                  <w:checkBox>
                    <w:sizeAuto/>
                    <w:default w:val="0"/>
                  </w:checkBox>
                </w:ffData>
              </w:fldChar>
            </w:r>
            <w:r w:rsidRPr="00840DBE">
              <w:rPr>
                <w:b/>
                <w:u w:val="single"/>
              </w:rPr>
              <w:instrText xml:space="preserve"> FORMCHECKBOX </w:instrText>
            </w:r>
            <w:r w:rsidR="00ED59B5">
              <w:rPr>
                <w:b/>
                <w:u w:val="single"/>
              </w:rPr>
            </w:r>
            <w:r w:rsidR="00ED59B5">
              <w:rPr>
                <w:b/>
                <w:u w:val="single"/>
              </w:rPr>
              <w:fldChar w:fldCharType="separate"/>
            </w:r>
            <w:r w:rsidRPr="00840DBE">
              <w:rPr>
                <w:b/>
                <w:u w:val="single"/>
              </w:rPr>
              <w:fldChar w:fldCharType="end"/>
            </w:r>
            <w:r w:rsidRPr="00840DBE">
              <w:rPr>
                <w:b/>
                <w:u w:val="single"/>
              </w:rPr>
              <w:t xml:space="preserve"> 1: Student Learning                            </w:t>
            </w:r>
          </w:p>
          <w:p w:rsidR="00400534" w:rsidRPr="00840DBE" w:rsidRDefault="000C1904" w:rsidP="00840DBE">
            <w:pPr>
              <w:rPr>
                <w:b/>
                <w:u w:val="single"/>
              </w:rPr>
            </w:pPr>
            <w:r w:rsidRPr="00840DBE">
              <w:rPr>
                <w:b/>
                <w:u w:val="single"/>
              </w:rPr>
              <w:fldChar w:fldCharType="begin">
                <w:ffData>
                  <w:name w:val=""/>
                  <w:enabled/>
                  <w:calcOnExit w:val="0"/>
                  <w:checkBox>
                    <w:sizeAuto/>
                    <w:default w:val="0"/>
                  </w:checkBox>
                </w:ffData>
              </w:fldChar>
            </w:r>
            <w:r w:rsidRPr="00840DBE">
              <w:rPr>
                <w:b/>
                <w:u w:val="single"/>
              </w:rPr>
              <w:instrText xml:space="preserve"> FORMCHECKBOX </w:instrText>
            </w:r>
            <w:r w:rsidR="00ED59B5">
              <w:rPr>
                <w:b/>
                <w:u w:val="single"/>
              </w:rPr>
            </w:r>
            <w:r w:rsidR="00ED59B5">
              <w:rPr>
                <w:b/>
                <w:u w:val="single"/>
              </w:rPr>
              <w:fldChar w:fldCharType="separate"/>
            </w:r>
            <w:r w:rsidRPr="00840DBE">
              <w:rPr>
                <w:b/>
                <w:u w:val="single"/>
              </w:rPr>
              <w:fldChar w:fldCharType="end"/>
            </w:r>
            <w:r w:rsidR="00400534" w:rsidRPr="00840DBE">
              <w:rPr>
                <w:b/>
                <w:u w:val="single"/>
              </w:rPr>
              <w:t xml:space="preserve"> 2: Student Progression and Completion           </w:t>
            </w:r>
          </w:p>
          <w:p w:rsidR="00400534" w:rsidRPr="00840DBE" w:rsidRDefault="00840DBE" w:rsidP="00840DBE">
            <w:pPr>
              <w:rPr>
                <w:b/>
                <w:u w:val="single"/>
              </w:rPr>
            </w:pPr>
            <w:r>
              <w:rPr>
                <w:b/>
                <w:u w:val="single"/>
              </w:rPr>
              <w:fldChar w:fldCharType="begin">
                <w:ffData>
                  <w:name w:val="Check3"/>
                  <w:enabled/>
                  <w:calcOnExit w:val="0"/>
                  <w:checkBox>
                    <w:sizeAuto/>
                    <w:default w:val="0"/>
                  </w:checkBox>
                </w:ffData>
              </w:fldChar>
            </w:r>
            <w:bookmarkStart w:id="7" w:name="Check3"/>
            <w:r>
              <w:rPr>
                <w:b/>
                <w:u w:val="single"/>
              </w:rPr>
              <w:instrText xml:space="preserve"> FORMCHECKBOX </w:instrText>
            </w:r>
            <w:r w:rsidR="00ED59B5">
              <w:rPr>
                <w:b/>
                <w:u w:val="single"/>
              </w:rPr>
            </w:r>
            <w:r w:rsidR="00ED59B5">
              <w:rPr>
                <w:b/>
                <w:u w:val="single"/>
              </w:rPr>
              <w:fldChar w:fldCharType="separate"/>
            </w:r>
            <w:r>
              <w:rPr>
                <w:b/>
                <w:u w:val="single"/>
              </w:rPr>
              <w:fldChar w:fldCharType="end"/>
            </w:r>
            <w:bookmarkEnd w:id="7"/>
            <w:r w:rsidR="00400534" w:rsidRPr="00840DBE">
              <w:rPr>
                <w:b/>
                <w:u w:val="single"/>
              </w:rPr>
              <w:t xml:space="preserve"> 3: Facilities                             </w:t>
            </w:r>
          </w:p>
          <w:p w:rsidR="00400534" w:rsidRPr="00840DBE" w:rsidRDefault="00400534" w:rsidP="00840DBE">
            <w:pPr>
              <w:rPr>
                <w:b/>
                <w:u w:val="single"/>
              </w:rPr>
            </w:pPr>
            <w:r w:rsidRPr="00840DBE">
              <w:rPr>
                <w:b/>
                <w:u w:val="single"/>
              </w:rPr>
              <w:fldChar w:fldCharType="begin">
                <w:ffData>
                  <w:name w:val="Check4"/>
                  <w:enabled/>
                  <w:calcOnExit w:val="0"/>
                  <w:checkBox>
                    <w:sizeAuto/>
                    <w:default w:val="0"/>
                  </w:checkBox>
                </w:ffData>
              </w:fldChar>
            </w:r>
            <w:r w:rsidRPr="00840DBE">
              <w:rPr>
                <w:b/>
                <w:u w:val="single"/>
              </w:rPr>
              <w:instrText xml:space="preserve"> FORMCHECKBOX </w:instrText>
            </w:r>
            <w:r w:rsidR="00ED59B5">
              <w:rPr>
                <w:b/>
                <w:u w:val="single"/>
              </w:rPr>
            </w:r>
            <w:r w:rsidR="00ED59B5">
              <w:rPr>
                <w:b/>
                <w:u w:val="single"/>
              </w:rPr>
              <w:fldChar w:fldCharType="separate"/>
            </w:r>
            <w:r w:rsidRPr="00840DBE">
              <w:rPr>
                <w:b/>
                <w:u w:val="single"/>
              </w:rPr>
              <w:fldChar w:fldCharType="end"/>
            </w:r>
            <w:r w:rsidRPr="00840DBE">
              <w:rPr>
                <w:b/>
                <w:u w:val="single"/>
              </w:rPr>
              <w:t xml:space="preserve"> 4: Oversight and Accountability          </w:t>
            </w:r>
          </w:p>
          <w:p w:rsidR="00400534" w:rsidRPr="00840DBE" w:rsidRDefault="00400534" w:rsidP="00840DBE">
            <w:pPr>
              <w:rPr>
                <w:b/>
                <w:u w:val="single"/>
              </w:rPr>
            </w:pPr>
            <w:r w:rsidRPr="00840DBE">
              <w:rPr>
                <w:b/>
                <w:u w:val="single"/>
              </w:rPr>
              <w:fldChar w:fldCharType="begin">
                <w:ffData>
                  <w:name w:val="Check5"/>
                  <w:enabled/>
                  <w:calcOnExit w:val="0"/>
                  <w:checkBox>
                    <w:sizeAuto/>
                    <w:default w:val="0"/>
                  </w:checkBox>
                </w:ffData>
              </w:fldChar>
            </w:r>
            <w:r w:rsidRPr="00840DBE">
              <w:rPr>
                <w:b/>
                <w:u w:val="single"/>
              </w:rPr>
              <w:instrText xml:space="preserve"> FORMCHECKBOX </w:instrText>
            </w:r>
            <w:r w:rsidR="00ED59B5">
              <w:rPr>
                <w:b/>
                <w:u w:val="single"/>
              </w:rPr>
            </w:r>
            <w:r w:rsidR="00ED59B5">
              <w:rPr>
                <w:b/>
                <w:u w:val="single"/>
              </w:rPr>
              <w:fldChar w:fldCharType="separate"/>
            </w:r>
            <w:r w:rsidRPr="00840DBE">
              <w:rPr>
                <w:b/>
                <w:u w:val="single"/>
              </w:rPr>
              <w:fldChar w:fldCharType="end"/>
            </w:r>
            <w:r w:rsidRPr="00840DBE">
              <w:rPr>
                <w:b/>
                <w:u w:val="single"/>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rsidR="009803FF" w:rsidRPr="007F46C2" w:rsidRDefault="009803FF" w:rsidP="0048666F"/>
        </w:tc>
      </w:tr>
    </w:tbl>
    <w:p w:rsidR="00400534" w:rsidRPr="00400534" w:rsidRDefault="00400534" w:rsidP="00400534">
      <w:pPr>
        <w:pStyle w:val="ListParagraph"/>
        <w:rPr>
          <w:b/>
          <w:u w:val="single"/>
        </w:rPr>
      </w:pPr>
    </w:p>
    <w:p w:rsidR="006A796C" w:rsidRPr="00A51982" w:rsidRDefault="006A796C" w:rsidP="00E04250">
      <w:pPr>
        <w:pStyle w:val="ListParagraph"/>
        <w:spacing w:after="0" w:line="240" w:lineRule="auto"/>
        <w:ind w:left="0"/>
      </w:pPr>
      <w:r w:rsidRPr="00A51982">
        <w:rPr>
          <w:b/>
          <w:u w:val="single"/>
        </w:rPr>
        <w:t>III. Trend Data Analysis:</w:t>
      </w:r>
      <w:r w:rsidRPr="00A51982">
        <w:t xml:space="preserve"> </w:t>
      </w:r>
    </w:p>
    <w:p w:rsidR="006A796C" w:rsidRPr="00A51982" w:rsidRDefault="006A796C" w:rsidP="00E04250">
      <w:pPr>
        <w:spacing w:after="0" w:line="240" w:lineRule="auto"/>
        <w:rPr>
          <w:rFonts w:cstheme="minorHAnsi"/>
        </w:rPr>
      </w:pPr>
      <w:r w:rsidRPr="00A51982">
        <w:rPr>
          <w:rFonts w:cstheme="minorHAnsi"/>
        </w:rPr>
        <w:t xml:space="preserve">Highlight </w:t>
      </w:r>
      <w:r w:rsidRPr="00A51982">
        <w:rPr>
          <w:rFonts w:cstheme="minorHAnsi"/>
          <w:b/>
          <w:i/>
        </w:rPr>
        <w:t>any significant changes</w:t>
      </w:r>
      <w:r w:rsidRPr="00A51982">
        <w:rPr>
          <w:rFonts w:cstheme="minorHAnsi"/>
        </w:rPr>
        <w:t xml:space="preserve"> in the following metrics and discuss what such changes mean to your program. </w:t>
      </w:r>
    </w:p>
    <w:p w:rsidR="006A796C" w:rsidRPr="00A51982" w:rsidRDefault="006A796C" w:rsidP="00E04250">
      <w:pPr>
        <w:pStyle w:val="ListParagraph"/>
        <w:numPr>
          <w:ilvl w:val="0"/>
          <w:numId w:val="13"/>
        </w:numPr>
        <w:spacing w:after="0" w:line="240" w:lineRule="auto"/>
        <w:rPr>
          <w:rFonts w:cstheme="minorHAnsi"/>
        </w:rPr>
      </w:pPr>
      <w:r w:rsidRPr="00A51982">
        <w:rPr>
          <w:rFonts w:cstheme="minorHAnsi"/>
        </w:rPr>
        <w:t>Changes in student demographics (gender, age and ethnicity).</w:t>
      </w:r>
    </w:p>
    <w:p w:rsidR="00472A71" w:rsidRPr="00A51982" w:rsidRDefault="00CA4CF6" w:rsidP="00840DBE">
      <w:pPr>
        <w:spacing w:after="0" w:line="240" w:lineRule="auto"/>
        <w:ind w:left="360"/>
        <w:rPr>
          <w:rFonts w:cstheme="minorHAnsi"/>
        </w:rPr>
      </w:pPr>
      <w:r w:rsidRPr="00A51982">
        <w:rPr>
          <w:rFonts w:cstheme="minorHAnsi"/>
        </w:rPr>
        <w:t>Data from the last three years indicates a steady change in gender gap for international student enrolled in class</w:t>
      </w:r>
      <w:r w:rsidR="00472A71" w:rsidRPr="00A51982">
        <w:rPr>
          <w:rFonts w:cstheme="minorHAnsi"/>
        </w:rPr>
        <w:t>es.</w:t>
      </w:r>
      <w:r w:rsidR="006724EA" w:rsidRPr="00A51982">
        <w:rPr>
          <w:rFonts w:cstheme="minorHAnsi"/>
        </w:rPr>
        <w:t xml:space="preserve"> </w:t>
      </w:r>
      <w:r w:rsidR="00375153" w:rsidRPr="00A51982">
        <w:rPr>
          <w:rFonts w:cstheme="minorHAnsi"/>
        </w:rPr>
        <w:t xml:space="preserve"> The </w:t>
      </w:r>
      <w:r w:rsidR="00A51982" w:rsidRPr="00A51982">
        <w:rPr>
          <w:rFonts w:cstheme="minorHAnsi"/>
        </w:rPr>
        <w:t>program is mostly male,</w:t>
      </w:r>
      <w:r w:rsidR="00375153" w:rsidRPr="00A51982">
        <w:rPr>
          <w:rFonts w:cstheme="minorHAnsi"/>
        </w:rPr>
        <w:t xml:space="preserve"> mostly from the Middle Eastern culture. We represent 26 different cultures out of 70 students we serve in our program.</w:t>
      </w:r>
    </w:p>
    <w:p w:rsidR="00472A71" w:rsidRPr="00A51982" w:rsidRDefault="00472A71" w:rsidP="00CA4CF6">
      <w:pPr>
        <w:spacing w:after="0" w:line="240" w:lineRule="auto"/>
        <w:rPr>
          <w:rFonts w:cstheme="minorHAnsi"/>
        </w:rPr>
      </w:pPr>
    </w:p>
    <w:p w:rsidR="00472A71" w:rsidRPr="00DC0A50" w:rsidRDefault="005070DD" w:rsidP="00CA4CF6">
      <w:pPr>
        <w:spacing w:after="0" w:line="240" w:lineRule="auto"/>
        <w:rPr>
          <w:rFonts w:cstheme="minorHAnsi"/>
          <w:sz w:val="36"/>
          <w:szCs w:val="36"/>
        </w:rPr>
      </w:pPr>
      <w:r w:rsidRPr="00DC0A50">
        <w:rPr>
          <w:noProof/>
          <w:sz w:val="36"/>
          <w:szCs w:val="36"/>
        </w:rPr>
        <w:drawing>
          <wp:inline distT="0" distB="0" distL="0" distR="0" wp14:anchorId="29FDA9F7" wp14:editId="036E2AAC">
            <wp:extent cx="4695825" cy="1857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0DFD" w:rsidRPr="00DC0A50" w:rsidRDefault="00100DFD" w:rsidP="00100DFD">
      <w:pPr>
        <w:spacing w:after="0" w:line="240" w:lineRule="auto"/>
        <w:rPr>
          <w:rFonts w:cstheme="minorHAnsi"/>
          <w:sz w:val="36"/>
          <w:szCs w:val="36"/>
        </w:rPr>
      </w:pPr>
    </w:p>
    <w:p w:rsidR="000341B2" w:rsidRDefault="000341B2" w:rsidP="00100DFD">
      <w:pPr>
        <w:spacing w:after="0" w:line="240" w:lineRule="auto"/>
        <w:rPr>
          <w:rFonts w:cstheme="minorHAnsi"/>
        </w:rPr>
      </w:pPr>
    </w:p>
    <w:p w:rsidR="000341B2" w:rsidRDefault="000341B2" w:rsidP="00100DFD">
      <w:pPr>
        <w:spacing w:after="0" w:line="240" w:lineRule="auto"/>
        <w:rPr>
          <w:rFonts w:cstheme="minorHAnsi"/>
        </w:rPr>
      </w:pPr>
      <w:r>
        <w:rPr>
          <w:rFonts w:cstheme="minorHAnsi"/>
        </w:rPr>
        <w:lastRenderedPageBreak/>
        <w:t xml:space="preserve">Top countries of representation at </w:t>
      </w:r>
      <w:r w:rsidR="009F4556">
        <w:rPr>
          <w:rFonts w:cstheme="minorHAnsi"/>
        </w:rPr>
        <w:t xml:space="preserve">Bakersfield College:  Among the 70 Current F-1 students, </w:t>
      </w:r>
      <w:r w:rsidR="00E427F7">
        <w:rPr>
          <w:rFonts w:cstheme="minorHAnsi"/>
        </w:rPr>
        <w:t>2</w:t>
      </w:r>
      <w:r w:rsidR="009F4556">
        <w:rPr>
          <w:rFonts w:cstheme="minorHAnsi"/>
        </w:rPr>
        <w:t>6</w:t>
      </w:r>
      <w:r w:rsidR="00E427F7">
        <w:rPr>
          <w:rFonts w:cstheme="minorHAnsi"/>
        </w:rPr>
        <w:t xml:space="preserve"> countries are</w:t>
      </w:r>
      <w:r>
        <w:rPr>
          <w:rFonts w:cstheme="minorHAnsi"/>
        </w:rPr>
        <w:t xml:space="preserve"> represented. The table below shows the countries with most student representative</w:t>
      </w:r>
      <w:r w:rsidR="009F4556">
        <w:rPr>
          <w:rFonts w:cstheme="minorHAnsi"/>
        </w:rPr>
        <w:t>s</w:t>
      </w:r>
      <w:r>
        <w:rPr>
          <w:rFonts w:cstheme="minorHAnsi"/>
        </w:rPr>
        <w:t xml:space="preserve">. </w:t>
      </w:r>
    </w:p>
    <w:p w:rsidR="000341B2" w:rsidRDefault="000341B2" w:rsidP="009F4556">
      <w:pPr>
        <w:spacing w:after="0" w:line="240" w:lineRule="auto"/>
        <w:jc w:val="center"/>
        <w:rPr>
          <w:rFonts w:cstheme="minorHAnsi"/>
        </w:rPr>
      </w:pPr>
    </w:p>
    <w:p w:rsidR="005070DD" w:rsidRDefault="005070DD" w:rsidP="00100DFD">
      <w:pPr>
        <w:spacing w:after="0" w:line="240" w:lineRule="auto"/>
        <w:rPr>
          <w:rFonts w:cstheme="minorHAnsi"/>
        </w:rPr>
      </w:pPr>
    </w:p>
    <w:p w:rsidR="000341B2" w:rsidRDefault="000341B2" w:rsidP="00100DFD">
      <w:pPr>
        <w:spacing w:after="0" w:line="240" w:lineRule="auto"/>
        <w:rPr>
          <w:rFonts w:cstheme="minorHAnsi"/>
        </w:rPr>
      </w:pPr>
    </w:p>
    <w:tbl>
      <w:tblPr>
        <w:tblStyle w:val="TableGrid"/>
        <w:tblW w:w="0" w:type="auto"/>
        <w:jc w:val="center"/>
        <w:tblInd w:w="1998" w:type="dxa"/>
        <w:tblLook w:val="04A0" w:firstRow="1" w:lastRow="0" w:firstColumn="1" w:lastColumn="0" w:noHBand="0" w:noVBand="1"/>
      </w:tblPr>
      <w:tblGrid>
        <w:gridCol w:w="3025"/>
        <w:gridCol w:w="3890"/>
      </w:tblGrid>
      <w:tr w:rsidR="000341B2" w:rsidRPr="000341B2" w:rsidTr="009F4556">
        <w:trPr>
          <w:trHeight w:val="1210"/>
          <w:jc w:val="center"/>
        </w:trPr>
        <w:tc>
          <w:tcPr>
            <w:tcW w:w="3025" w:type="dxa"/>
          </w:tcPr>
          <w:p w:rsidR="000341B2" w:rsidRPr="000341B2" w:rsidRDefault="000341B2" w:rsidP="000341B2">
            <w:pPr>
              <w:rPr>
                <w:rFonts w:cstheme="minorHAnsi"/>
                <w:b/>
              </w:rPr>
            </w:pPr>
          </w:p>
          <w:p w:rsidR="000341B2" w:rsidRPr="000341B2" w:rsidRDefault="000341B2" w:rsidP="000341B2">
            <w:pPr>
              <w:rPr>
                <w:rFonts w:cstheme="minorHAnsi"/>
                <w:b/>
              </w:rPr>
            </w:pPr>
            <w:r w:rsidRPr="000341B2">
              <w:rPr>
                <w:rFonts w:cstheme="minorHAnsi"/>
                <w:b/>
              </w:rPr>
              <w:t>TOP COUNTRIES SENDING INT’L STUDENTS TO U.S.</w:t>
            </w:r>
          </w:p>
        </w:tc>
        <w:tc>
          <w:tcPr>
            <w:tcW w:w="3890" w:type="dxa"/>
          </w:tcPr>
          <w:p w:rsidR="000341B2" w:rsidRPr="000341B2" w:rsidRDefault="000341B2" w:rsidP="000341B2">
            <w:pPr>
              <w:rPr>
                <w:rFonts w:cstheme="minorHAnsi"/>
                <w:b/>
              </w:rPr>
            </w:pPr>
          </w:p>
          <w:p w:rsidR="000341B2" w:rsidRPr="000341B2" w:rsidRDefault="000341B2" w:rsidP="000341B2">
            <w:pPr>
              <w:rPr>
                <w:rFonts w:cstheme="minorHAnsi"/>
                <w:b/>
              </w:rPr>
            </w:pPr>
            <w:r w:rsidRPr="000341B2">
              <w:rPr>
                <w:rFonts w:cstheme="minorHAnsi"/>
                <w:b/>
              </w:rPr>
              <w:t>TOTAL STUDENTS ATTENDING BC</w:t>
            </w:r>
          </w:p>
        </w:tc>
      </w:tr>
      <w:tr w:rsidR="000341B2" w:rsidRPr="000341B2" w:rsidTr="009F4556">
        <w:trPr>
          <w:trHeight w:val="315"/>
          <w:jc w:val="center"/>
        </w:trPr>
        <w:tc>
          <w:tcPr>
            <w:tcW w:w="3025" w:type="dxa"/>
          </w:tcPr>
          <w:p w:rsidR="000341B2" w:rsidRPr="000341B2" w:rsidRDefault="000341B2" w:rsidP="000341B2">
            <w:pPr>
              <w:rPr>
                <w:rFonts w:cstheme="minorHAnsi"/>
                <w:b/>
              </w:rPr>
            </w:pPr>
            <w:r w:rsidRPr="000341B2">
              <w:rPr>
                <w:rFonts w:cstheme="minorHAnsi"/>
                <w:b/>
              </w:rPr>
              <w:t>SAUDI ARABIA</w:t>
            </w:r>
          </w:p>
        </w:tc>
        <w:tc>
          <w:tcPr>
            <w:tcW w:w="3890" w:type="dxa"/>
          </w:tcPr>
          <w:p w:rsidR="000341B2" w:rsidRPr="00E427F7" w:rsidRDefault="00651E2E" w:rsidP="000341B2">
            <w:pPr>
              <w:rPr>
                <w:rFonts w:cstheme="minorHAnsi"/>
                <w:b/>
              </w:rPr>
            </w:pPr>
            <w:r>
              <w:rPr>
                <w:rFonts w:cstheme="minorHAnsi"/>
                <w:b/>
              </w:rPr>
              <w:t>26</w:t>
            </w:r>
          </w:p>
        </w:tc>
      </w:tr>
      <w:tr w:rsidR="000341B2" w:rsidRPr="000341B2" w:rsidTr="009F4556">
        <w:trPr>
          <w:trHeight w:val="333"/>
          <w:jc w:val="center"/>
        </w:trPr>
        <w:tc>
          <w:tcPr>
            <w:tcW w:w="3025" w:type="dxa"/>
          </w:tcPr>
          <w:p w:rsidR="000341B2" w:rsidRPr="000341B2" w:rsidRDefault="000341B2" w:rsidP="000341B2">
            <w:pPr>
              <w:rPr>
                <w:rFonts w:cstheme="minorHAnsi"/>
                <w:b/>
              </w:rPr>
            </w:pPr>
            <w:r w:rsidRPr="000341B2">
              <w:rPr>
                <w:rFonts w:cstheme="minorHAnsi"/>
                <w:b/>
              </w:rPr>
              <w:t>INDIA</w:t>
            </w:r>
          </w:p>
        </w:tc>
        <w:tc>
          <w:tcPr>
            <w:tcW w:w="3890" w:type="dxa"/>
          </w:tcPr>
          <w:p w:rsidR="000341B2" w:rsidRPr="000341B2" w:rsidRDefault="00651E2E" w:rsidP="000341B2">
            <w:pPr>
              <w:rPr>
                <w:rFonts w:cstheme="minorHAnsi"/>
                <w:b/>
              </w:rPr>
            </w:pPr>
            <w:r>
              <w:rPr>
                <w:rFonts w:cstheme="minorHAnsi"/>
                <w:b/>
              </w:rPr>
              <w:t>9</w:t>
            </w:r>
          </w:p>
        </w:tc>
      </w:tr>
      <w:tr w:rsidR="000341B2" w:rsidRPr="000341B2" w:rsidTr="009F4556">
        <w:trPr>
          <w:trHeight w:val="315"/>
          <w:jc w:val="center"/>
        </w:trPr>
        <w:tc>
          <w:tcPr>
            <w:tcW w:w="3025" w:type="dxa"/>
          </w:tcPr>
          <w:p w:rsidR="000341B2" w:rsidRPr="000341B2" w:rsidRDefault="000341B2" w:rsidP="000341B2">
            <w:pPr>
              <w:rPr>
                <w:rFonts w:cstheme="minorHAnsi"/>
                <w:b/>
              </w:rPr>
            </w:pPr>
            <w:r w:rsidRPr="000341B2">
              <w:rPr>
                <w:rFonts w:cstheme="minorHAnsi"/>
                <w:b/>
              </w:rPr>
              <w:t>SOUTH KOREA</w:t>
            </w:r>
          </w:p>
        </w:tc>
        <w:tc>
          <w:tcPr>
            <w:tcW w:w="3890" w:type="dxa"/>
          </w:tcPr>
          <w:p w:rsidR="000341B2" w:rsidRPr="000341B2" w:rsidRDefault="00651E2E" w:rsidP="000341B2">
            <w:pPr>
              <w:rPr>
                <w:rFonts w:cstheme="minorHAnsi"/>
                <w:b/>
              </w:rPr>
            </w:pPr>
            <w:r>
              <w:rPr>
                <w:rFonts w:cstheme="minorHAnsi"/>
                <w:b/>
              </w:rPr>
              <w:t>6</w:t>
            </w:r>
          </w:p>
        </w:tc>
      </w:tr>
      <w:tr w:rsidR="000341B2" w:rsidRPr="000341B2" w:rsidTr="009F4556">
        <w:trPr>
          <w:trHeight w:val="333"/>
          <w:jc w:val="center"/>
        </w:trPr>
        <w:tc>
          <w:tcPr>
            <w:tcW w:w="3025" w:type="dxa"/>
          </w:tcPr>
          <w:p w:rsidR="000341B2" w:rsidRPr="000341B2" w:rsidRDefault="00651E2E" w:rsidP="000341B2">
            <w:pPr>
              <w:rPr>
                <w:rFonts w:cstheme="minorHAnsi"/>
                <w:b/>
              </w:rPr>
            </w:pPr>
            <w:r>
              <w:rPr>
                <w:rFonts w:cstheme="minorHAnsi"/>
                <w:b/>
              </w:rPr>
              <w:t>VIET</w:t>
            </w:r>
            <w:r w:rsidR="000341B2" w:rsidRPr="000341B2">
              <w:rPr>
                <w:rFonts w:cstheme="minorHAnsi"/>
                <w:b/>
              </w:rPr>
              <w:t>NAM</w:t>
            </w:r>
          </w:p>
        </w:tc>
        <w:tc>
          <w:tcPr>
            <w:tcW w:w="3890" w:type="dxa"/>
          </w:tcPr>
          <w:p w:rsidR="000341B2" w:rsidRPr="000341B2" w:rsidRDefault="000341B2" w:rsidP="000341B2">
            <w:pPr>
              <w:rPr>
                <w:rFonts w:cstheme="minorHAnsi"/>
                <w:b/>
              </w:rPr>
            </w:pPr>
            <w:r w:rsidRPr="000341B2">
              <w:rPr>
                <w:rFonts w:cstheme="minorHAnsi"/>
                <w:b/>
              </w:rPr>
              <w:t>4</w:t>
            </w:r>
          </w:p>
        </w:tc>
      </w:tr>
      <w:tr w:rsidR="000341B2" w:rsidRPr="000341B2" w:rsidTr="009F4556">
        <w:trPr>
          <w:trHeight w:val="488"/>
          <w:jc w:val="center"/>
        </w:trPr>
        <w:tc>
          <w:tcPr>
            <w:tcW w:w="3025" w:type="dxa"/>
          </w:tcPr>
          <w:p w:rsidR="000341B2" w:rsidRPr="000341B2" w:rsidRDefault="000341B2" w:rsidP="000341B2">
            <w:pPr>
              <w:rPr>
                <w:rFonts w:cstheme="minorHAnsi"/>
                <w:b/>
              </w:rPr>
            </w:pPr>
            <w:r>
              <w:rPr>
                <w:rFonts w:cstheme="minorHAnsi"/>
                <w:b/>
              </w:rPr>
              <w:t>ALL OTHERS( 22 COUNTRIES)</w:t>
            </w:r>
          </w:p>
        </w:tc>
        <w:tc>
          <w:tcPr>
            <w:tcW w:w="3890" w:type="dxa"/>
          </w:tcPr>
          <w:p w:rsidR="000341B2" w:rsidRPr="000341B2" w:rsidRDefault="00651E2E" w:rsidP="000341B2">
            <w:pPr>
              <w:rPr>
                <w:rFonts w:cstheme="minorHAnsi"/>
                <w:b/>
              </w:rPr>
            </w:pPr>
            <w:r>
              <w:rPr>
                <w:rFonts w:cstheme="minorHAnsi"/>
                <w:b/>
              </w:rPr>
              <w:t>25</w:t>
            </w:r>
          </w:p>
        </w:tc>
      </w:tr>
    </w:tbl>
    <w:p w:rsidR="00A51982" w:rsidRDefault="00A51982" w:rsidP="00100DFD">
      <w:pPr>
        <w:spacing w:after="0" w:line="240" w:lineRule="auto"/>
        <w:rPr>
          <w:rFonts w:cstheme="minorHAnsi"/>
        </w:rPr>
      </w:pPr>
    </w:p>
    <w:p w:rsidR="003F4168" w:rsidRPr="00A51982" w:rsidRDefault="00394E43" w:rsidP="00100DFD">
      <w:pPr>
        <w:spacing w:after="0" w:line="240" w:lineRule="auto"/>
        <w:rPr>
          <w:rFonts w:cstheme="minorHAnsi"/>
        </w:rPr>
      </w:pPr>
      <w:r w:rsidRPr="00A51982">
        <w:rPr>
          <w:rFonts w:cstheme="minorHAnsi"/>
        </w:rPr>
        <w:t>B</w:t>
      </w:r>
      <w:r w:rsidR="00100DFD" w:rsidRPr="00A51982">
        <w:rPr>
          <w:rFonts w:cstheme="minorHAnsi"/>
        </w:rPr>
        <w:t>. Changes in enrollment (headcount, sections, course enrollment and productivity).</w:t>
      </w:r>
    </w:p>
    <w:p w:rsidR="00665E1A" w:rsidRPr="00A51982" w:rsidRDefault="00F51F4C" w:rsidP="008E1B72">
      <w:pPr>
        <w:spacing w:after="0" w:line="240" w:lineRule="auto"/>
        <w:rPr>
          <w:rFonts w:cstheme="minorHAnsi"/>
        </w:rPr>
      </w:pPr>
      <w:r w:rsidRPr="00A51982">
        <w:rPr>
          <w:rFonts w:cstheme="minorHAnsi"/>
        </w:rPr>
        <w:t>The</w:t>
      </w:r>
      <w:r w:rsidR="006C186D" w:rsidRPr="00A51982">
        <w:rPr>
          <w:rFonts w:cstheme="minorHAnsi"/>
        </w:rPr>
        <w:t xml:space="preserve"> table</w:t>
      </w:r>
      <w:r w:rsidRPr="00A51982">
        <w:rPr>
          <w:rFonts w:cstheme="minorHAnsi"/>
        </w:rPr>
        <w:t xml:space="preserve"> below</w:t>
      </w:r>
      <w:r w:rsidR="006C186D" w:rsidRPr="00A51982">
        <w:rPr>
          <w:rFonts w:cstheme="minorHAnsi"/>
        </w:rPr>
        <w:t xml:space="preserve"> </w:t>
      </w:r>
      <w:r w:rsidR="00A1188A" w:rsidRPr="00A51982">
        <w:rPr>
          <w:rFonts w:cstheme="minorHAnsi"/>
        </w:rPr>
        <w:t xml:space="preserve">shows a comparison of prior years’ registered students. We have had an increase in the </w:t>
      </w:r>
      <w:r w:rsidR="00A51982">
        <w:rPr>
          <w:rFonts w:cstheme="minorHAnsi"/>
        </w:rPr>
        <w:t>number of students attending BC</w:t>
      </w:r>
      <w:r w:rsidR="00C56AC8">
        <w:rPr>
          <w:rFonts w:cstheme="minorHAnsi"/>
        </w:rPr>
        <w:t>.</w:t>
      </w:r>
    </w:p>
    <w:p w:rsidR="00326B23" w:rsidRPr="00DC0A50" w:rsidRDefault="00326B23" w:rsidP="00394E43">
      <w:pPr>
        <w:spacing w:after="0" w:line="240" w:lineRule="auto"/>
        <w:rPr>
          <w:rFonts w:cstheme="minorHAnsi"/>
          <w:sz w:val="36"/>
          <w:szCs w:val="36"/>
        </w:rPr>
      </w:pPr>
    </w:p>
    <w:p w:rsidR="00326B23" w:rsidRPr="00DC0A50" w:rsidRDefault="00A1188A" w:rsidP="00CF16EA">
      <w:pPr>
        <w:spacing w:after="0" w:line="240" w:lineRule="auto"/>
        <w:jc w:val="center"/>
        <w:rPr>
          <w:rFonts w:cstheme="minorHAnsi"/>
          <w:sz w:val="36"/>
          <w:szCs w:val="36"/>
        </w:rPr>
      </w:pPr>
      <w:r w:rsidRPr="00DC0A50">
        <w:rPr>
          <w:noProof/>
          <w:sz w:val="36"/>
          <w:szCs w:val="36"/>
        </w:rPr>
        <w:drawing>
          <wp:inline distT="0" distB="0" distL="0" distR="0" wp14:anchorId="39F681E5" wp14:editId="40E1F0CE">
            <wp:extent cx="5029200" cy="16859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6B23" w:rsidRPr="00DC0A50" w:rsidRDefault="00326B23" w:rsidP="00394E43">
      <w:pPr>
        <w:spacing w:after="0" w:line="240" w:lineRule="auto"/>
        <w:rPr>
          <w:rFonts w:cstheme="minorHAnsi"/>
          <w:sz w:val="36"/>
          <w:szCs w:val="36"/>
        </w:rPr>
      </w:pPr>
    </w:p>
    <w:p w:rsidR="00326B23" w:rsidRPr="00DC0A50" w:rsidRDefault="00326B23" w:rsidP="00394E43">
      <w:pPr>
        <w:spacing w:after="0" w:line="240" w:lineRule="auto"/>
        <w:rPr>
          <w:rFonts w:cstheme="minorHAnsi"/>
          <w:sz w:val="36"/>
          <w:szCs w:val="36"/>
        </w:rPr>
      </w:pPr>
    </w:p>
    <w:p w:rsidR="00A1188A" w:rsidRPr="00DC0A50" w:rsidRDefault="00A1188A" w:rsidP="00394E43">
      <w:pPr>
        <w:spacing w:after="0" w:line="240" w:lineRule="auto"/>
        <w:rPr>
          <w:rFonts w:cstheme="minorHAnsi"/>
          <w:sz w:val="36"/>
          <w:szCs w:val="36"/>
        </w:rPr>
      </w:pPr>
    </w:p>
    <w:p w:rsidR="00A1188A" w:rsidRPr="00DB447E" w:rsidRDefault="003A31EC" w:rsidP="00A1188A">
      <w:pPr>
        <w:spacing w:after="0" w:line="240" w:lineRule="auto"/>
        <w:rPr>
          <w:rFonts w:cstheme="minorHAnsi"/>
        </w:rPr>
      </w:pPr>
      <w:r w:rsidRPr="00DB447E">
        <w:rPr>
          <w:rFonts w:cstheme="minorHAnsi"/>
        </w:rPr>
        <w:t xml:space="preserve">International Student’s enrollment at Bakersfield College has </w:t>
      </w:r>
      <w:r w:rsidR="006724EA" w:rsidRPr="00DB447E">
        <w:rPr>
          <w:rFonts w:cstheme="minorHAnsi"/>
        </w:rPr>
        <w:t>been increasing and there is a 29</w:t>
      </w:r>
      <w:r w:rsidR="00C56AC8" w:rsidRPr="00DB447E">
        <w:rPr>
          <w:rFonts w:cstheme="minorHAnsi"/>
        </w:rPr>
        <w:t xml:space="preserve">% </w:t>
      </w:r>
      <w:r w:rsidR="00C56AC8">
        <w:rPr>
          <w:rFonts w:cstheme="minorHAnsi"/>
        </w:rPr>
        <w:t xml:space="preserve">increase </w:t>
      </w:r>
      <w:r w:rsidRPr="00DB447E">
        <w:rPr>
          <w:rFonts w:cstheme="minorHAnsi"/>
        </w:rPr>
        <w:t>from 2014-15 to 2015-16.</w:t>
      </w:r>
    </w:p>
    <w:p w:rsidR="00A1188A" w:rsidRPr="00DB447E" w:rsidRDefault="00A1188A" w:rsidP="00394E43">
      <w:pPr>
        <w:spacing w:after="0" w:line="240" w:lineRule="auto"/>
        <w:rPr>
          <w:rFonts w:cstheme="minorHAnsi"/>
        </w:rPr>
      </w:pPr>
    </w:p>
    <w:p w:rsidR="00A1188A" w:rsidRPr="00DB447E" w:rsidRDefault="00A1188A" w:rsidP="00394E43">
      <w:pPr>
        <w:spacing w:after="0" w:line="240" w:lineRule="auto"/>
        <w:rPr>
          <w:rFonts w:cstheme="minorHAnsi"/>
        </w:rPr>
      </w:pPr>
    </w:p>
    <w:tbl>
      <w:tblPr>
        <w:tblStyle w:val="TableGrid"/>
        <w:tblW w:w="0" w:type="auto"/>
        <w:jc w:val="center"/>
        <w:tblLook w:val="04A0" w:firstRow="1" w:lastRow="0" w:firstColumn="1" w:lastColumn="0" w:noHBand="0" w:noVBand="1"/>
      </w:tblPr>
      <w:tblGrid>
        <w:gridCol w:w="4977"/>
        <w:gridCol w:w="2774"/>
      </w:tblGrid>
      <w:tr w:rsidR="00DB447E" w:rsidRPr="00DB447E" w:rsidTr="005070DD">
        <w:trPr>
          <w:trHeight w:val="287"/>
          <w:jc w:val="center"/>
        </w:trPr>
        <w:tc>
          <w:tcPr>
            <w:tcW w:w="4977" w:type="dxa"/>
            <w:noWrap/>
            <w:hideMark/>
          </w:tcPr>
          <w:p w:rsidR="00DB447E" w:rsidRPr="00DB447E" w:rsidRDefault="00DB447E" w:rsidP="00326B23">
            <w:pPr>
              <w:rPr>
                <w:rFonts w:cstheme="minorHAnsi"/>
              </w:rPr>
            </w:pPr>
            <w:r w:rsidRPr="00DB447E">
              <w:rPr>
                <w:rFonts w:cstheme="minorHAnsi"/>
              </w:rPr>
              <w:t>Semester</w:t>
            </w:r>
          </w:p>
        </w:tc>
        <w:tc>
          <w:tcPr>
            <w:tcW w:w="2774" w:type="dxa"/>
            <w:noWrap/>
            <w:hideMark/>
          </w:tcPr>
          <w:p w:rsidR="00DB447E" w:rsidRPr="00DB447E" w:rsidRDefault="00DB447E" w:rsidP="00326B23">
            <w:pPr>
              <w:rPr>
                <w:rFonts w:cstheme="minorHAnsi"/>
              </w:rPr>
            </w:pPr>
            <w:r w:rsidRPr="00DB447E">
              <w:rPr>
                <w:rFonts w:cstheme="minorHAnsi"/>
              </w:rPr>
              <w:t># of Students</w:t>
            </w:r>
          </w:p>
        </w:tc>
      </w:tr>
      <w:tr w:rsidR="00DB447E" w:rsidRPr="00DB447E" w:rsidTr="00DB447E">
        <w:trPr>
          <w:trHeight w:val="172"/>
          <w:jc w:val="center"/>
        </w:trPr>
        <w:tc>
          <w:tcPr>
            <w:tcW w:w="4977" w:type="dxa"/>
            <w:noWrap/>
            <w:hideMark/>
          </w:tcPr>
          <w:p w:rsidR="00DB447E" w:rsidRPr="00DB447E" w:rsidRDefault="00DB447E" w:rsidP="00326B23">
            <w:pPr>
              <w:rPr>
                <w:rFonts w:cstheme="minorHAnsi"/>
              </w:rPr>
            </w:pPr>
            <w:r w:rsidRPr="00DB447E">
              <w:rPr>
                <w:rFonts w:cstheme="minorHAnsi"/>
              </w:rPr>
              <w:t>Fall 2013</w:t>
            </w:r>
          </w:p>
        </w:tc>
        <w:tc>
          <w:tcPr>
            <w:tcW w:w="2774" w:type="dxa"/>
            <w:noWrap/>
            <w:hideMark/>
          </w:tcPr>
          <w:p w:rsidR="00DB447E" w:rsidRPr="00DB447E" w:rsidRDefault="00DB447E" w:rsidP="00326B23">
            <w:pPr>
              <w:rPr>
                <w:rFonts w:cstheme="minorHAnsi"/>
              </w:rPr>
            </w:pPr>
            <w:r w:rsidRPr="00DB447E">
              <w:rPr>
                <w:rFonts w:cstheme="minorHAnsi"/>
              </w:rPr>
              <w:t>37</w:t>
            </w:r>
          </w:p>
        </w:tc>
      </w:tr>
      <w:tr w:rsidR="00DB447E" w:rsidRPr="00DB447E" w:rsidTr="00DB447E">
        <w:trPr>
          <w:trHeight w:val="172"/>
          <w:jc w:val="center"/>
        </w:trPr>
        <w:tc>
          <w:tcPr>
            <w:tcW w:w="4977" w:type="dxa"/>
            <w:noWrap/>
            <w:hideMark/>
          </w:tcPr>
          <w:p w:rsidR="00DB447E" w:rsidRPr="00DB447E" w:rsidRDefault="00DB447E" w:rsidP="00326B23">
            <w:pPr>
              <w:rPr>
                <w:rFonts w:cstheme="minorHAnsi"/>
              </w:rPr>
            </w:pPr>
            <w:r w:rsidRPr="00DB447E">
              <w:rPr>
                <w:rFonts w:cstheme="minorHAnsi"/>
              </w:rPr>
              <w:t>Spring 2014</w:t>
            </w:r>
          </w:p>
        </w:tc>
        <w:tc>
          <w:tcPr>
            <w:tcW w:w="2774" w:type="dxa"/>
            <w:noWrap/>
            <w:hideMark/>
          </w:tcPr>
          <w:p w:rsidR="00DB447E" w:rsidRPr="00DB447E" w:rsidRDefault="00DB447E" w:rsidP="00326B23">
            <w:pPr>
              <w:rPr>
                <w:rFonts w:cstheme="minorHAnsi"/>
              </w:rPr>
            </w:pPr>
            <w:r w:rsidRPr="00DB447E">
              <w:rPr>
                <w:rFonts w:cstheme="minorHAnsi"/>
              </w:rPr>
              <w:t>45</w:t>
            </w:r>
          </w:p>
        </w:tc>
      </w:tr>
      <w:tr w:rsidR="00DB447E" w:rsidRPr="00DB447E" w:rsidTr="00DB447E">
        <w:trPr>
          <w:trHeight w:val="172"/>
          <w:jc w:val="center"/>
        </w:trPr>
        <w:tc>
          <w:tcPr>
            <w:tcW w:w="4977" w:type="dxa"/>
            <w:noWrap/>
            <w:hideMark/>
          </w:tcPr>
          <w:p w:rsidR="00DB447E" w:rsidRPr="00DB447E" w:rsidRDefault="00DB447E" w:rsidP="00326B23">
            <w:pPr>
              <w:rPr>
                <w:rFonts w:cstheme="minorHAnsi"/>
              </w:rPr>
            </w:pPr>
            <w:r w:rsidRPr="00DB447E">
              <w:rPr>
                <w:rFonts w:cstheme="minorHAnsi"/>
              </w:rPr>
              <w:t>Fall 2014</w:t>
            </w:r>
          </w:p>
        </w:tc>
        <w:tc>
          <w:tcPr>
            <w:tcW w:w="2774" w:type="dxa"/>
            <w:noWrap/>
            <w:hideMark/>
          </w:tcPr>
          <w:p w:rsidR="00DB447E" w:rsidRPr="00DB447E" w:rsidRDefault="00DB447E" w:rsidP="00326B23">
            <w:pPr>
              <w:rPr>
                <w:rFonts w:cstheme="minorHAnsi"/>
              </w:rPr>
            </w:pPr>
            <w:r w:rsidRPr="00DB447E">
              <w:rPr>
                <w:rFonts w:cstheme="minorHAnsi"/>
              </w:rPr>
              <w:t>51</w:t>
            </w:r>
          </w:p>
        </w:tc>
      </w:tr>
      <w:tr w:rsidR="00DB447E" w:rsidRPr="00DB447E" w:rsidTr="00DB447E">
        <w:trPr>
          <w:trHeight w:val="172"/>
          <w:jc w:val="center"/>
        </w:trPr>
        <w:tc>
          <w:tcPr>
            <w:tcW w:w="4977" w:type="dxa"/>
            <w:noWrap/>
            <w:hideMark/>
          </w:tcPr>
          <w:p w:rsidR="00DB447E" w:rsidRPr="00DB447E" w:rsidRDefault="00DB447E" w:rsidP="00326B23">
            <w:pPr>
              <w:rPr>
                <w:rFonts w:cstheme="minorHAnsi"/>
              </w:rPr>
            </w:pPr>
            <w:r w:rsidRPr="00DB447E">
              <w:rPr>
                <w:rFonts w:cstheme="minorHAnsi"/>
              </w:rPr>
              <w:t>Spring 2015</w:t>
            </w:r>
          </w:p>
        </w:tc>
        <w:tc>
          <w:tcPr>
            <w:tcW w:w="2774" w:type="dxa"/>
            <w:noWrap/>
            <w:hideMark/>
          </w:tcPr>
          <w:p w:rsidR="00DB447E" w:rsidRPr="00DB447E" w:rsidRDefault="00DB447E" w:rsidP="00326B23">
            <w:pPr>
              <w:rPr>
                <w:rFonts w:cstheme="minorHAnsi"/>
              </w:rPr>
            </w:pPr>
            <w:r w:rsidRPr="00DB447E">
              <w:rPr>
                <w:rFonts w:cstheme="minorHAnsi"/>
              </w:rPr>
              <w:t>55</w:t>
            </w:r>
          </w:p>
        </w:tc>
      </w:tr>
      <w:tr w:rsidR="00DB447E" w:rsidRPr="00DB447E" w:rsidTr="00DB447E">
        <w:trPr>
          <w:trHeight w:val="80"/>
          <w:jc w:val="center"/>
        </w:trPr>
        <w:tc>
          <w:tcPr>
            <w:tcW w:w="4977" w:type="dxa"/>
            <w:noWrap/>
            <w:hideMark/>
          </w:tcPr>
          <w:p w:rsidR="00DB447E" w:rsidRPr="00DB447E" w:rsidRDefault="00DB447E" w:rsidP="00326B23">
            <w:pPr>
              <w:rPr>
                <w:rFonts w:cstheme="minorHAnsi"/>
              </w:rPr>
            </w:pPr>
            <w:r w:rsidRPr="00DB447E">
              <w:rPr>
                <w:rFonts w:cstheme="minorHAnsi"/>
              </w:rPr>
              <w:t>Fall 2015</w:t>
            </w:r>
          </w:p>
        </w:tc>
        <w:tc>
          <w:tcPr>
            <w:tcW w:w="2774" w:type="dxa"/>
            <w:noWrap/>
            <w:hideMark/>
          </w:tcPr>
          <w:p w:rsidR="00DB447E" w:rsidRPr="00DB447E" w:rsidRDefault="00DB447E" w:rsidP="00326B23">
            <w:pPr>
              <w:rPr>
                <w:rFonts w:cstheme="minorHAnsi"/>
              </w:rPr>
            </w:pPr>
            <w:r w:rsidRPr="00DB447E">
              <w:rPr>
                <w:rFonts w:cstheme="minorHAnsi"/>
              </w:rPr>
              <w:t>70</w:t>
            </w:r>
          </w:p>
        </w:tc>
      </w:tr>
      <w:tr w:rsidR="00DB447E" w:rsidRPr="00DB447E" w:rsidTr="00DB447E">
        <w:trPr>
          <w:trHeight w:val="58"/>
          <w:jc w:val="center"/>
        </w:trPr>
        <w:tc>
          <w:tcPr>
            <w:tcW w:w="4977" w:type="dxa"/>
            <w:noWrap/>
            <w:hideMark/>
          </w:tcPr>
          <w:p w:rsidR="005070DD" w:rsidRDefault="005070DD" w:rsidP="00326B23">
            <w:pPr>
              <w:rPr>
                <w:rFonts w:cstheme="minorHAnsi"/>
              </w:rPr>
            </w:pPr>
            <w:r>
              <w:rPr>
                <w:rFonts w:cstheme="minorHAnsi"/>
              </w:rPr>
              <w:t>Spring 2016</w:t>
            </w:r>
          </w:p>
          <w:p w:rsidR="00DB447E" w:rsidRPr="00DB447E" w:rsidRDefault="00DB447E" w:rsidP="00326B23">
            <w:pPr>
              <w:rPr>
                <w:rFonts w:cstheme="minorHAnsi"/>
              </w:rPr>
            </w:pPr>
            <w:r w:rsidRPr="00DB447E">
              <w:rPr>
                <w:rFonts w:cstheme="minorHAnsi"/>
              </w:rPr>
              <w:t>(Estimated)</w:t>
            </w:r>
          </w:p>
        </w:tc>
        <w:tc>
          <w:tcPr>
            <w:tcW w:w="2774" w:type="dxa"/>
            <w:noWrap/>
            <w:hideMark/>
          </w:tcPr>
          <w:p w:rsidR="00DB447E" w:rsidRPr="00DB447E" w:rsidRDefault="00DB447E" w:rsidP="00326B23">
            <w:pPr>
              <w:rPr>
                <w:rFonts w:cstheme="minorHAnsi"/>
              </w:rPr>
            </w:pPr>
            <w:r w:rsidRPr="00DB447E">
              <w:rPr>
                <w:rFonts w:cstheme="minorHAnsi"/>
              </w:rPr>
              <w:t>75</w:t>
            </w:r>
          </w:p>
        </w:tc>
      </w:tr>
      <w:tr w:rsidR="00DB447E" w:rsidRPr="00DB447E" w:rsidTr="00DB447E">
        <w:trPr>
          <w:trHeight w:val="58"/>
          <w:jc w:val="center"/>
        </w:trPr>
        <w:tc>
          <w:tcPr>
            <w:tcW w:w="4977" w:type="dxa"/>
            <w:noWrap/>
          </w:tcPr>
          <w:p w:rsidR="00DB447E" w:rsidRPr="00DB447E" w:rsidRDefault="00DB447E" w:rsidP="00326B23">
            <w:pPr>
              <w:rPr>
                <w:rFonts w:cstheme="minorHAnsi"/>
                <w:highlight w:val="lightGray"/>
              </w:rPr>
            </w:pPr>
            <w:r w:rsidRPr="00DB447E">
              <w:rPr>
                <w:rFonts w:cstheme="minorHAnsi"/>
                <w:highlight w:val="lightGray"/>
              </w:rPr>
              <w:t>Academic Year</w:t>
            </w:r>
            <w:r w:rsidR="00C56AC8">
              <w:rPr>
                <w:rFonts w:cstheme="minorHAnsi"/>
                <w:highlight w:val="lightGray"/>
              </w:rPr>
              <w:t xml:space="preserve"> Enrollment</w:t>
            </w:r>
          </w:p>
        </w:tc>
        <w:tc>
          <w:tcPr>
            <w:tcW w:w="2774" w:type="dxa"/>
            <w:noWrap/>
          </w:tcPr>
          <w:p w:rsidR="00DB447E" w:rsidRPr="00DB447E" w:rsidRDefault="00DB447E" w:rsidP="00326B23">
            <w:pPr>
              <w:rPr>
                <w:rFonts w:cstheme="minorHAnsi"/>
                <w:highlight w:val="lightGray"/>
              </w:rPr>
            </w:pPr>
            <w:r w:rsidRPr="00DB447E">
              <w:rPr>
                <w:rFonts w:cstheme="minorHAnsi"/>
                <w:highlight w:val="lightGray"/>
              </w:rPr>
              <w:t xml:space="preserve">Total </w:t>
            </w:r>
            <w:r w:rsidR="00C56AC8">
              <w:rPr>
                <w:rFonts w:cstheme="minorHAnsi"/>
                <w:highlight w:val="lightGray"/>
              </w:rPr>
              <w:t>Student Served</w:t>
            </w:r>
          </w:p>
        </w:tc>
      </w:tr>
      <w:tr w:rsidR="00C56AC8" w:rsidRPr="00DB447E" w:rsidTr="00DB447E">
        <w:trPr>
          <w:trHeight w:val="58"/>
          <w:jc w:val="center"/>
        </w:trPr>
        <w:tc>
          <w:tcPr>
            <w:tcW w:w="4977" w:type="dxa"/>
            <w:noWrap/>
          </w:tcPr>
          <w:p w:rsidR="00C56AC8" w:rsidRPr="00DB447E" w:rsidRDefault="00C56AC8" w:rsidP="00326B23">
            <w:pPr>
              <w:rPr>
                <w:rFonts w:cstheme="minorHAnsi"/>
              </w:rPr>
            </w:pPr>
            <w:r>
              <w:rPr>
                <w:rFonts w:cstheme="minorHAnsi"/>
              </w:rPr>
              <w:t>2013-14</w:t>
            </w:r>
          </w:p>
        </w:tc>
        <w:tc>
          <w:tcPr>
            <w:tcW w:w="2774" w:type="dxa"/>
            <w:noWrap/>
          </w:tcPr>
          <w:p w:rsidR="00C56AC8" w:rsidRPr="00DB447E" w:rsidRDefault="00C56AC8" w:rsidP="00326B23">
            <w:pPr>
              <w:rPr>
                <w:rFonts w:cstheme="minorHAnsi"/>
              </w:rPr>
            </w:pPr>
            <w:r>
              <w:rPr>
                <w:rFonts w:cstheme="minorHAnsi"/>
              </w:rPr>
              <w:t>82</w:t>
            </w:r>
          </w:p>
        </w:tc>
      </w:tr>
      <w:tr w:rsidR="00C56AC8" w:rsidRPr="00DB447E" w:rsidTr="00DB447E">
        <w:trPr>
          <w:trHeight w:val="58"/>
          <w:jc w:val="center"/>
        </w:trPr>
        <w:tc>
          <w:tcPr>
            <w:tcW w:w="4977" w:type="dxa"/>
            <w:noWrap/>
          </w:tcPr>
          <w:p w:rsidR="00C56AC8" w:rsidRPr="00DB447E" w:rsidRDefault="00C56AC8" w:rsidP="00326B23">
            <w:pPr>
              <w:rPr>
                <w:rFonts w:cstheme="minorHAnsi"/>
              </w:rPr>
            </w:pPr>
            <w:r>
              <w:rPr>
                <w:rFonts w:cstheme="minorHAnsi"/>
              </w:rPr>
              <w:t>2014-15</w:t>
            </w:r>
          </w:p>
        </w:tc>
        <w:tc>
          <w:tcPr>
            <w:tcW w:w="2774" w:type="dxa"/>
            <w:noWrap/>
          </w:tcPr>
          <w:p w:rsidR="00C56AC8" w:rsidRPr="00DB447E" w:rsidRDefault="00C56AC8" w:rsidP="00326B23">
            <w:pPr>
              <w:rPr>
                <w:rFonts w:cstheme="minorHAnsi"/>
              </w:rPr>
            </w:pPr>
            <w:r>
              <w:rPr>
                <w:rFonts w:cstheme="minorHAnsi"/>
              </w:rPr>
              <w:t>106</w:t>
            </w:r>
          </w:p>
        </w:tc>
      </w:tr>
      <w:tr w:rsidR="00DB447E" w:rsidRPr="00DB447E" w:rsidTr="00DB447E">
        <w:trPr>
          <w:trHeight w:val="58"/>
          <w:jc w:val="center"/>
        </w:trPr>
        <w:tc>
          <w:tcPr>
            <w:tcW w:w="4977" w:type="dxa"/>
            <w:noWrap/>
          </w:tcPr>
          <w:p w:rsidR="00DB447E" w:rsidRPr="00DB447E" w:rsidRDefault="00C56AC8" w:rsidP="00326B23">
            <w:pPr>
              <w:rPr>
                <w:rFonts w:cstheme="minorHAnsi"/>
              </w:rPr>
            </w:pPr>
            <w:r>
              <w:rPr>
                <w:rFonts w:cstheme="minorHAnsi"/>
              </w:rPr>
              <w:t>2015-16</w:t>
            </w:r>
          </w:p>
        </w:tc>
        <w:tc>
          <w:tcPr>
            <w:tcW w:w="2774" w:type="dxa"/>
            <w:noWrap/>
          </w:tcPr>
          <w:p w:rsidR="00DB447E" w:rsidRPr="00DB447E" w:rsidRDefault="00C56AC8" w:rsidP="00326B23">
            <w:pPr>
              <w:rPr>
                <w:rFonts w:cstheme="minorHAnsi"/>
              </w:rPr>
            </w:pPr>
            <w:r>
              <w:rPr>
                <w:rFonts w:cstheme="minorHAnsi"/>
              </w:rPr>
              <w:t>145</w:t>
            </w:r>
          </w:p>
        </w:tc>
      </w:tr>
    </w:tbl>
    <w:p w:rsidR="00326B23" w:rsidRPr="00DB447E" w:rsidRDefault="00326B23" w:rsidP="00394E43">
      <w:pPr>
        <w:spacing w:after="0" w:line="240" w:lineRule="auto"/>
        <w:rPr>
          <w:rFonts w:cstheme="minorHAnsi"/>
        </w:rPr>
      </w:pPr>
    </w:p>
    <w:p w:rsidR="00326B23" w:rsidRPr="00DB447E" w:rsidRDefault="00326B23" w:rsidP="00394E43">
      <w:pPr>
        <w:spacing w:after="0" w:line="240" w:lineRule="auto"/>
        <w:rPr>
          <w:rFonts w:cstheme="minorHAnsi"/>
        </w:rPr>
      </w:pPr>
    </w:p>
    <w:p w:rsidR="008E1B72" w:rsidRPr="00C43B41" w:rsidRDefault="00394E43" w:rsidP="008E1B72">
      <w:pPr>
        <w:spacing w:after="0" w:line="240" w:lineRule="auto"/>
        <w:rPr>
          <w:rFonts w:cstheme="minorHAnsi"/>
        </w:rPr>
      </w:pPr>
      <w:r w:rsidRPr="00DB447E">
        <w:rPr>
          <w:rFonts w:cstheme="minorHAnsi"/>
        </w:rPr>
        <w:t>C</w:t>
      </w:r>
      <w:r w:rsidR="00100DFD" w:rsidRPr="00C43B41">
        <w:rPr>
          <w:rFonts w:cstheme="minorHAnsi"/>
        </w:rPr>
        <w:t xml:space="preserve">. </w:t>
      </w:r>
      <w:r w:rsidR="006A796C" w:rsidRPr="00C43B41">
        <w:rPr>
          <w:rFonts w:cstheme="minorHAnsi"/>
        </w:rPr>
        <w:t>Success and retention for face-to-face, as well as online/distance courses.</w:t>
      </w:r>
    </w:p>
    <w:p w:rsidR="008E1B72" w:rsidRPr="00C43B41" w:rsidRDefault="00C56AC8" w:rsidP="00C56AC8">
      <w:pPr>
        <w:pStyle w:val="ListParagraph"/>
        <w:numPr>
          <w:ilvl w:val="0"/>
          <w:numId w:val="43"/>
        </w:numPr>
        <w:spacing w:after="0" w:line="240" w:lineRule="auto"/>
        <w:rPr>
          <w:rFonts w:cstheme="minorHAnsi"/>
        </w:rPr>
      </w:pPr>
      <w:r w:rsidRPr="00C43B41">
        <w:rPr>
          <w:rFonts w:cstheme="minorHAnsi"/>
        </w:rPr>
        <w:t xml:space="preserve">N/A </w:t>
      </w:r>
    </w:p>
    <w:p w:rsidR="008E1B72" w:rsidRPr="00C43B41" w:rsidRDefault="008E1B72" w:rsidP="008E1B72">
      <w:pPr>
        <w:spacing w:after="0" w:line="240" w:lineRule="auto"/>
        <w:rPr>
          <w:rFonts w:cstheme="minorHAnsi"/>
        </w:rPr>
      </w:pPr>
    </w:p>
    <w:p w:rsidR="008E1B72" w:rsidRPr="00C43B41" w:rsidRDefault="008E1B72" w:rsidP="008E1B72">
      <w:pPr>
        <w:spacing w:after="0" w:line="240" w:lineRule="auto"/>
        <w:rPr>
          <w:rFonts w:cstheme="minorHAnsi"/>
        </w:rPr>
      </w:pPr>
    </w:p>
    <w:p w:rsidR="00507C0C" w:rsidRPr="00C43B41" w:rsidRDefault="00394E43" w:rsidP="00100DFD">
      <w:pPr>
        <w:spacing w:after="0" w:line="240" w:lineRule="auto"/>
        <w:rPr>
          <w:rFonts w:cstheme="minorHAnsi"/>
        </w:rPr>
      </w:pPr>
      <w:r w:rsidRPr="00C43B41">
        <w:rPr>
          <w:rFonts w:cstheme="minorHAnsi"/>
        </w:rPr>
        <w:t>D</w:t>
      </w:r>
      <w:r w:rsidR="00100DFD" w:rsidRPr="00C43B41">
        <w:rPr>
          <w:rFonts w:cstheme="minorHAnsi"/>
        </w:rPr>
        <w:t xml:space="preserve">. </w:t>
      </w:r>
      <w:r w:rsidR="00507C0C" w:rsidRPr="00C43B41">
        <w:rPr>
          <w:rFonts w:cstheme="minorHAnsi"/>
        </w:rPr>
        <w:t>Changes in the achievement gap and disproportionate impact (Equity).</w:t>
      </w:r>
    </w:p>
    <w:p w:rsidR="008E1B72" w:rsidRPr="00C43B41" w:rsidRDefault="008E1B72" w:rsidP="008E1B72">
      <w:pPr>
        <w:spacing w:after="0" w:line="240" w:lineRule="auto"/>
        <w:rPr>
          <w:rFonts w:cstheme="minorHAnsi"/>
        </w:rPr>
      </w:pPr>
    </w:p>
    <w:p w:rsidR="008E1B72" w:rsidRPr="00C43B41" w:rsidRDefault="00394E43" w:rsidP="00326B23">
      <w:pPr>
        <w:spacing w:after="0" w:line="240" w:lineRule="auto"/>
        <w:ind w:firstLine="720"/>
        <w:rPr>
          <w:rFonts w:cstheme="minorHAnsi"/>
        </w:rPr>
      </w:pPr>
      <w:r w:rsidRPr="00C43B41">
        <w:rPr>
          <w:rFonts w:cstheme="minorHAnsi"/>
        </w:rPr>
        <w:t>This is the first year of review and there are no data collected.</w:t>
      </w:r>
    </w:p>
    <w:p w:rsidR="008E1B72" w:rsidRPr="00C43B41" w:rsidRDefault="008E1B72" w:rsidP="008E1B72">
      <w:pPr>
        <w:spacing w:after="0" w:line="240" w:lineRule="auto"/>
        <w:rPr>
          <w:rFonts w:cstheme="minorHAnsi"/>
        </w:rPr>
      </w:pPr>
    </w:p>
    <w:p w:rsidR="006A796C" w:rsidRPr="00C43B41" w:rsidRDefault="00394E43" w:rsidP="00100DFD">
      <w:pPr>
        <w:spacing w:after="0" w:line="240" w:lineRule="auto"/>
        <w:rPr>
          <w:rFonts w:cstheme="minorHAnsi"/>
        </w:rPr>
      </w:pPr>
      <w:r w:rsidRPr="00C43B41">
        <w:rPr>
          <w:rFonts w:cstheme="minorHAnsi"/>
        </w:rPr>
        <w:t>E</w:t>
      </w:r>
      <w:r w:rsidR="00100DFD" w:rsidRPr="00C43B41">
        <w:rPr>
          <w:rFonts w:cstheme="minorHAnsi"/>
        </w:rPr>
        <w:t xml:space="preserve">. </w:t>
      </w:r>
      <w:r w:rsidR="006A796C" w:rsidRPr="00C43B41">
        <w:rPr>
          <w:rFonts w:cstheme="minorHAnsi"/>
        </w:rPr>
        <w:t xml:space="preserve">Other program-specific data that reflects significant changes </w:t>
      </w:r>
      <w:r w:rsidR="006A796C" w:rsidRPr="00C43B41">
        <w:rPr>
          <w:rFonts w:cstheme="minorHAnsi"/>
          <w:i/>
        </w:rPr>
        <w:t>(please specify or attach).</w:t>
      </w:r>
      <w:r w:rsidR="00F66406" w:rsidRPr="00C43B41">
        <w:rPr>
          <w:rFonts w:cstheme="minorHAnsi"/>
          <w:i/>
        </w:rPr>
        <w:t xml:space="preserve"> </w:t>
      </w:r>
      <w:r w:rsidR="00F66406" w:rsidRPr="00C43B41">
        <w:rPr>
          <w:rFonts w:cstheme="minorHAnsi"/>
        </w:rPr>
        <w:t>All Student Affairs and Administrative Services should respond.</w:t>
      </w:r>
    </w:p>
    <w:p w:rsidR="00472A71" w:rsidRPr="00C43B41" w:rsidRDefault="00472A71" w:rsidP="00100DFD">
      <w:pPr>
        <w:spacing w:after="0" w:line="240" w:lineRule="auto"/>
        <w:rPr>
          <w:rFonts w:cstheme="minorHAnsi"/>
        </w:rPr>
      </w:pPr>
    </w:p>
    <w:p w:rsidR="009E1710" w:rsidRDefault="0074170C" w:rsidP="00C43B41">
      <w:pPr>
        <w:spacing w:after="0" w:line="240" w:lineRule="auto"/>
        <w:rPr>
          <w:bCs/>
          <w:noProof/>
        </w:rPr>
      </w:pPr>
      <w:r>
        <w:rPr>
          <w:noProof/>
        </w:rPr>
        <w:t>International Student Center at Bakersfield College</w:t>
      </w:r>
      <w:r w:rsidR="00DB72E7">
        <w:rPr>
          <w:noProof/>
        </w:rPr>
        <w:t xml:space="preserve"> has not</w:t>
      </w:r>
      <w:r>
        <w:rPr>
          <w:noProof/>
        </w:rPr>
        <w:t xml:space="preserve"> been recognized as a single program because of the low enrollment of  F-1 visas. </w:t>
      </w:r>
      <w:r w:rsidR="009F4556">
        <w:rPr>
          <w:noProof/>
        </w:rPr>
        <w:t xml:space="preserve"> </w:t>
      </w:r>
      <w:r w:rsidR="00DB72E7">
        <w:rPr>
          <w:noProof/>
        </w:rPr>
        <w:t>Hence,</w:t>
      </w:r>
      <w:r>
        <w:rPr>
          <w:noProof/>
        </w:rPr>
        <w:t xml:space="preserve"> since spring 2013 </w:t>
      </w:r>
      <w:r w:rsidR="006437C6">
        <w:rPr>
          <w:noProof/>
        </w:rPr>
        <w:t>the</w:t>
      </w:r>
      <w:r>
        <w:rPr>
          <w:noProof/>
        </w:rPr>
        <w:t>re has been much support from the Administration for an increase in</w:t>
      </w:r>
      <w:r w:rsidR="006437C6">
        <w:rPr>
          <w:noProof/>
        </w:rPr>
        <w:t xml:space="preserve"> </w:t>
      </w:r>
      <w:r>
        <w:rPr>
          <w:noProof/>
        </w:rPr>
        <w:t xml:space="preserve">the </w:t>
      </w:r>
      <w:r w:rsidR="006437C6">
        <w:rPr>
          <w:noProof/>
        </w:rPr>
        <w:t>numbe</w:t>
      </w:r>
      <w:r>
        <w:rPr>
          <w:noProof/>
        </w:rPr>
        <w:t>r of F-1 visa studnets</w:t>
      </w:r>
      <w:r w:rsidR="00DB72E7">
        <w:rPr>
          <w:noProof/>
        </w:rPr>
        <w:t>.</w:t>
      </w:r>
    </w:p>
    <w:p w:rsidR="00C43B41" w:rsidRPr="00C43B41" w:rsidRDefault="00DB72E7" w:rsidP="00C43B41">
      <w:pPr>
        <w:spacing w:after="0" w:line="240" w:lineRule="auto"/>
        <w:rPr>
          <w:bCs/>
          <w:noProof/>
        </w:rPr>
      </w:pPr>
      <w:r>
        <w:rPr>
          <w:bCs/>
          <w:noProof/>
        </w:rPr>
        <w:t>However,</w:t>
      </w:r>
      <w:r w:rsidR="009E1710">
        <w:rPr>
          <w:bCs/>
          <w:noProof/>
        </w:rPr>
        <w:t xml:space="preserve">  </w:t>
      </w:r>
      <w:r>
        <w:rPr>
          <w:bCs/>
          <w:noProof/>
        </w:rPr>
        <w:t xml:space="preserve">because </w:t>
      </w:r>
      <w:r w:rsidR="009E1710">
        <w:rPr>
          <w:bCs/>
          <w:noProof/>
        </w:rPr>
        <w:t>100% of international students are self –sponsored or fully funded by overseas sources, increased in inter</w:t>
      </w:r>
      <w:r w:rsidR="0074170C">
        <w:rPr>
          <w:bCs/>
          <w:noProof/>
        </w:rPr>
        <w:t xml:space="preserve"> </w:t>
      </w:r>
      <w:r w:rsidR="009E1710">
        <w:rPr>
          <w:bCs/>
          <w:noProof/>
        </w:rPr>
        <w:t xml:space="preserve">national enrollment will be </w:t>
      </w:r>
      <w:r w:rsidR="00DB4A25">
        <w:rPr>
          <w:bCs/>
          <w:noProof/>
        </w:rPr>
        <w:t>an increase in revenue for the college and hopefully for the program.</w:t>
      </w:r>
    </w:p>
    <w:p w:rsidR="006724EA" w:rsidRPr="006142D3" w:rsidRDefault="005B316B" w:rsidP="008E1B72">
      <w:pPr>
        <w:spacing w:after="0" w:line="240" w:lineRule="auto"/>
        <w:rPr>
          <w:noProof/>
        </w:rPr>
      </w:pPr>
      <w:r w:rsidRPr="00C43B41">
        <w:rPr>
          <w:noProof/>
        </w:rPr>
        <w:t>The out</w:t>
      </w:r>
      <w:r w:rsidR="003A31EC" w:rsidRPr="00C43B41">
        <w:rPr>
          <w:noProof/>
        </w:rPr>
        <w:t xml:space="preserve"> of state fees generated by </w:t>
      </w:r>
      <w:r w:rsidR="006724EA" w:rsidRPr="00C43B41">
        <w:rPr>
          <w:noProof/>
        </w:rPr>
        <w:t xml:space="preserve">the international student affairs </w:t>
      </w:r>
      <w:r w:rsidR="00DB72E7">
        <w:rPr>
          <w:noProof/>
        </w:rPr>
        <w:t xml:space="preserve"> is now about $168000.00 </w:t>
      </w:r>
      <w:r w:rsidRPr="00C43B41">
        <w:rPr>
          <w:noProof/>
        </w:rPr>
        <w:t>per semester. We expact to generate over $ 350</w:t>
      </w:r>
      <w:r w:rsidR="00DB4A25">
        <w:rPr>
          <w:noProof/>
        </w:rPr>
        <w:t>,</w:t>
      </w:r>
      <w:r w:rsidRPr="00C43B41">
        <w:rPr>
          <w:noProof/>
        </w:rPr>
        <w:t>000</w:t>
      </w:r>
      <w:r w:rsidR="003A31EC" w:rsidRPr="00C43B41">
        <w:rPr>
          <w:noProof/>
        </w:rPr>
        <w:t>.00</w:t>
      </w:r>
      <w:r w:rsidRPr="00C43B41">
        <w:rPr>
          <w:noProof/>
        </w:rPr>
        <w:t xml:space="preserve"> in revenue</w:t>
      </w:r>
      <w:r w:rsidR="00DB72E7">
        <w:rPr>
          <w:noProof/>
        </w:rPr>
        <w:t>s</w:t>
      </w:r>
      <w:r w:rsidRPr="00C43B41">
        <w:rPr>
          <w:noProof/>
        </w:rPr>
        <w:t xml:space="preserve"> at the end of 2015-16 academic year.</w:t>
      </w:r>
    </w:p>
    <w:p w:rsidR="006724EA" w:rsidRPr="00C43B41" w:rsidRDefault="006724EA" w:rsidP="008E1B72">
      <w:pPr>
        <w:spacing w:after="0" w:line="240" w:lineRule="auto"/>
        <w:rPr>
          <w:rFonts w:cstheme="minorHAnsi"/>
        </w:rPr>
      </w:pPr>
    </w:p>
    <w:tbl>
      <w:tblPr>
        <w:tblStyle w:val="TableGrid"/>
        <w:tblW w:w="0" w:type="auto"/>
        <w:jc w:val="center"/>
        <w:tblLook w:val="04A0" w:firstRow="1" w:lastRow="0" w:firstColumn="1" w:lastColumn="0" w:noHBand="0" w:noVBand="1"/>
      </w:tblPr>
      <w:tblGrid>
        <w:gridCol w:w="1903"/>
        <w:gridCol w:w="1603"/>
        <w:gridCol w:w="1349"/>
        <w:gridCol w:w="1643"/>
        <w:gridCol w:w="2039"/>
      </w:tblGrid>
      <w:tr w:rsidR="005B316B" w:rsidRPr="00C43B41" w:rsidTr="00C56AC8">
        <w:trPr>
          <w:trHeight w:val="243"/>
          <w:jc w:val="center"/>
        </w:trPr>
        <w:tc>
          <w:tcPr>
            <w:tcW w:w="1903" w:type="dxa"/>
            <w:noWrap/>
            <w:hideMark/>
          </w:tcPr>
          <w:p w:rsidR="005B316B" w:rsidRPr="00C43B41" w:rsidRDefault="005B316B" w:rsidP="005B316B">
            <w:pPr>
              <w:rPr>
                <w:rFonts w:cstheme="minorHAnsi"/>
              </w:rPr>
            </w:pPr>
            <w:r w:rsidRPr="00C43B41">
              <w:rPr>
                <w:rFonts w:cstheme="minorHAnsi"/>
              </w:rPr>
              <w:t>Semester</w:t>
            </w:r>
          </w:p>
        </w:tc>
        <w:tc>
          <w:tcPr>
            <w:tcW w:w="1603" w:type="dxa"/>
            <w:noWrap/>
            <w:hideMark/>
          </w:tcPr>
          <w:p w:rsidR="005B316B" w:rsidRPr="00C43B41" w:rsidRDefault="005B316B" w:rsidP="005B316B">
            <w:pPr>
              <w:rPr>
                <w:rFonts w:cstheme="minorHAnsi"/>
              </w:rPr>
            </w:pPr>
            <w:r w:rsidRPr="00C43B41">
              <w:rPr>
                <w:rFonts w:cstheme="minorHAnsi"/>
              </w:rPr>
              <w:t># of Students</w:t>
            </w:r>
          </w:p>
        </w:tc>
        <w:tc>
          <w:tcPr>
            <w:tcW w:w="1349" w:type="dxa"/>
            <w:noWrap/>
            <w:hideMark/>
          </w:tcPr>
          <w:p w:rsidR="005B316B" w:rsidRPr="00C43B41" w:rsidRDefault="005B316B" w:rsidP="005B316B">
            <w:pPr>
              <w:rPr>
                <w:rFonts w:cstheme="minorHAnsi"/>
              </w:rPr>
            </w:pPr>
            <w:r w:rsidRPr="00C43B41">
              <w:rPr>
                <w:rFonts w:cstheme="minorHAnsi"/>
              </w:rPr>
              <w:t>Course Units</w:t>
            </w:r>
          </w:p>
        </w:tc>
        <w:tc>
          <w:tcPr>
            <w:tcW w:w="1643" w:type="dxa"/>
            <w:noWrap/>
            <w:hideMark/>
          </w:tcPr>
          <w:p w:rsidR="005B316B" w:rsidRPr="00C43B41" w:rsidRDefault="005B316B" w:rsidP="005B316B">
            <w:pPr>
              <w:rPr>
                <w:rFonts w:cstheme="minorHAnsi"/>
              </w:rPr>
            </w:pPr>
            <w:r w:rsidRPr="00C43B41">
              <w:rPr>
                <w:rFonts w:cstheme="minorHAnsi"/>
              </w:rPr>
              <w:t>Fees/Unit</w:t>
            </w:r>
          </w:p>
        </w:tc>
        <w:tc>
          <w:tcPr>
            <w:tcW w:w="2039" w:type="dxa"/>
            <w:noWrap/>
            <w:hideMark/>
          </w:tcPr>
          <w:p w:rsidR="005B316B" w:rsidRPr="00C43B41" w:rsidRDefault="005B316B" w:rsidP="005B316B">
            <w:pPr>
              <w:rPr>
                <w:rFonts w:cstheme="minorHAnsi"/>
              </w:rPr>
            </w:pPr>
            <w:r w:rsidRPr="00C43B41">
              <w:rPr>
                <w:rFonts w:cstheme="minorHAnsi"/>
              </w:rPr>
              <w:t>Total Revenue</w:t>
            </w:r>
          </w:p>
        </w:tc>
      </w:tr>
      <w:tr w:rsidR="005B316B" w:rsidRPr="00C43B41" w:rsidTr="005070DD">
        <w:trPr>
          <w:trHeight w:val="260"/>
          <w:jc w:val="center"/>
        </w:trPr>
        <w:tc>
          <w:tcPr>
            <w:tcW w:w="1903" w:type="dxa"/>
            <w:noWrap/>
            <w:hideMark/>
          </w:tcPr>
          <w:p w:rsidR="005B316B" w:rsidRPr="00C43B41" w:rsidRDefault="005B316B" w:rsidP="005B316B">
            <w:pPr>
              <w:rPr>
                <w:rFonts w:cstheme="minorHAnsi"/>
              </w:rPr>
            </w:pPr>
            <w:r w:rsidRPr="00C43B41">
              <w:rPr>
                <w:rFonts w:cstheme="minorHAnsi"/>
              </w:rPr>
              <w:t>Fall 2013</w:t>
            </w:r>
          </w:p>
        </w:tc>
        <w:tc>
          <w:tcPr>
            <w:tcW w:w="1603" w:type="dxa"/>
            <w:noWrap/>
            <w:hideMark/>
          </w:tcPr>
          <w:p w:rsidR="005B316B" w:rsidRPr="00C43B41" w:rsidRDefault="005B316B" w:rsidP="005B316B">
            <w:pPr>
              <w:rPr>
                <w:rFonts w:cstheme="minorHAnsi"/>
              </w:rPr>
            </w:pPr>
            <w:r w:rsidRPr="00C43B41">
              <w:rPr>
                <w:rFonts w:cstheme="minorHAnsi"/>
              </w:rPr>
              <w:t>37</w:t>
            </w:r>
          </w:p>
        </w:tc>
        <w:tc>
          <w:tcPr>
            <w:tcW w:w="1349" w:type="dxa"/>
            <w:noWrap/>
            <w:hideMark/>
          </w:tcPr>
          <w:p w:rsidR="005B316B" w:rsidRPr="00C43B41" w:rsidRDefault="005B316B" w:rsidP="005B316B">
            <w:pPr>
              <w:rPr>
                <w:rFonts w:cstheme="minorHAnsi"/>
              </w:rPr>
            </w:pPr>
            <w:r w:rsidRPr="00C43B41">
              <w:rPr>
                <w:rFonts w:cstheme="minorHAnsi"/>
              </w:rPr>
              <w:t>12</w:t>
            </w:r>
          </w:p>
        </w:tc>
        <w:tc>
          <w:tcPr>
            <w:tcW w:w="1643" w:type="dxa"/>
            <w:noWrap/>
            <w:hideMark/>
          </w:tcPr>
          <w:p w:rsidR="005B316B" w:rsidRPr="00C43B41" w:rsidRDefault="005B316B" w:rsidP="005B316B">
            <w:pPr>
              <w:rPr>
                <w:rFonts w:cstheme="minorHAnsi"/>
              </w:rPr>
            </w:pPr>
            <w:r w:rsidRPr="00C43B41">
              <w:rPr>
                <w:rFonts w:cstheme="minorHAnsi"/>
              </w:rPr>
              <w:t xml:space="preserve"> $193.00 </w:t>
            </w:r>
          </w:p>
        </w:tc>
        <w:tc>
          <w:tcPr>
            <w:tcW w:w="2039" w:type="dxa"/>
            <w:noWrap/>
            <w:hideMark/>
          </w:tcPr>
          <w:p w:rsidR="005B316B" w:rsidRPr="00C43B41" w:rsidRDefault="005B316B" w:rsidP="005B316B">
            <w:pPr>
              <w:rPr>
                <w:rFonts w:cstheme="minorHAnsi"/>
              </w:rPr>
            </w:pPr>
            <w:r w:rsidRPr="00C43B41">
              <w:rPr>
                <w:rFonts w:cstheme="minorHAnsi"/>
              </w:rPr>
              <w:t xml:space="preserve"> $85,692.00 </w:t>
            </w:r>
          </w:p>
        </w:tc>
      </w:tr>
      <w:tr w:rsidR="005B316B" w:rsidRPr="00C43B41" w:rsidTr="00C56AC8">
        <w:trPr>
          <w:trHeight w:val="243"/>
          <w:jc w:val="center"/>
        </w:trPr>
        <w:tc>
          <w:tcPr>
            <w:tcW w:w="1903" w:type="dxa"/>
            <w:noWrap/>
            <w:hideMark/>
          </w:tcPr>
          <w:p w:rsidR="005B316B" w:rsidRPr="00C43B41" w:rsidRDefault="005B316B" w:rsidP="005B316B">
            <w:pPr>
              <w:rPr>
                <w:rFonts w:cstheme="minorHAnsi"/>
              </w:rPr>
            </w:pPr>
            <w:r w:rsidRPr="00C43B41">
              <w:rPr>
                <w:rFonts w:cstheme="minorHAnsi"/>
              </w:rPr>
              <w:t>Spring 2014</w:t>
            </w:r>
          </w:p>
        </w:tc>
        <w:tc>
          <w:tcPr>
            <w:tcW w:w="1603" w:type="dxa"/>
            <w:noWrap/>
            <w:hideMark/>
          </w:tcPr>
          <w:p w:rsidR="005B316B" w:rsidRPr="00C43B41" w:rsidRDefault="005B316B" w:rsidP="005B316B">
            <w:pPr>
              <w:rPr>
                <w:rFonts w:cstheme="minorHAnsi"/>
              </w:rPr>
            </w:pPr>
            <w:r w:rsidRPr="00C43B41">
              <w:rPr>
                <w:rFonts w:cstheme="minorHAnsi"/>
              </w:rPr>
              <w:t>45</w:t>
            </w:r>
          </w:p>
        </w:tc>
        <w:tc>
          <w:tcPr>
            <w:tcW w:w="1349" w:type="dxa"/>
            <w:noWrap/>
            <w:hideMark/>
          </w:tcPr>
          <w:p w:rsidR="005B316B" w:rsidRPr="00C43B41" w:rsidRDefault="005B316B" w:rsidP="005B316B">
            <w:pPr>
              <w:rPr>
                <w:rFonts w:cstheme="minorHAnsi"/>
              </w:rPr>
            </w:pPr>
            <w:r w:rsidRPr="00C43B41">
              <w:rPr>
                <w:rFonts w:cstheme="minorHAnsi"/>
              </w:rPr>
              <w:t>12</w:t>
            </w:r>
          </w:p>
        </w:tc>
        <w:tc>
          <w:tcPr>
            <w:tcW w:w="1643" w:type="dxa"/>
            <w:noWrap/>
            <w:hideMark/>
          </w:tcPr>
          <w:p w:rsidR="005B316B" w:rsidRPr="00C43B41" w:rsidRDefault="005B316B" w:rsidP="005B316B">
            <w:pPr>
              <w:rPr>
                <w:rFonts w:cstheme="minorHAnsi"/>
              </w:rPr>
            </w:pPr>
            <w:r w:rsidRPr="00C43B41">
              <w:rPr>
                <w:rFonts w:cstheme="minorHAnsi"/>
              </w:rPr>
              <w:t xml:space="preserve"> $193.00 </w:t>
            </w:r>
          </w:p>
        </w:tc>
        <w:tc>
          <w:tcPr>
            <w:tcW w:w="2039" w:type="dxa"/>
            <w:noWrap/>
            <w:hideMark/>
          </w:tcPr>
          <w:p w:rsidR="005B316B" w:rsidRPr="00C43B41" w:rsidRDefault="005B316B" w:rsidP="005B316B">
            <w:pPr>
              <w:rPr>
                <w:rFonts w:cstheme="minorHAnsi"/>
              </w:rPr>
            </w:pPr>
            <w:r w:rsidRPr="00C43B41">
              <w:rPr>
                <w:rFonts w:cstheme="minorHAnsi"/>
              </w:rPr>
              <w:t xml:space="preserve"> $104,220.00 </w:t>
            </w:r>
          </w:p>
        </w:tc>
      </w:tr>
      <w:tr w:rsidR="005B316B" w:rsidRPr="00C43B41" w:rsidTr="00C56AC8">
        <w:trPr>
          <w:trHeight w:val="243"/>
          <w:jc w:val="center"/>
        </w:trPr>
        <w:tc>
          <w:tcPr>
            <w:tcW w:w="1903" w:type="dxa"/>
            <w:noWrap/>
            <w:hideMark/>
          </w:tcPr>
          <w:p w:rsidR="005B316B" w:rsidRPr="00C43B41" w:rsidRDefault="005B316B" w:rsidP="005B316B">
            <w:pPr>
              <w:rPr>
                <w:rFonts w:cstheme="minorHAnsi"/>
              </w:rPr>
            </w:pPr>
            <w:r w:rsidRPr="00C43B41">
              <w:rPr>
                <w:rFonts w:cstheme="minorHAnsi"/>
              </w:rPr>
              <w:t>Fall 2014</w:t>
            </w:r>
          </w:p>
        </w:tc>
        <w:tc>
          <w:tcPr>
            <w:tcW w:w="1603" w:type="dxa"/>
            <w:noWrap/>
            <w:hideMark/>
          </w:tcPr>
          <w:p w:rsidR="005B316B" w:rsidRPr="00C43B41" w:rsidRDefault="005B316B" w:rsidP="005B316B">
            <w:pPr>
              <w:rPr>
                <w:rFonts w:cstheme="minorHAnsi"/>
              </w:rPr>
            </w:pPr>
            <w:r w:rsidRPr="00C43B41">
              <w:rPr>
                <w:rFonts w:cstheme="minorHAnsi"/>
              </w:rPr>
              <w:t>51</w:t>
            </w:r>
          </w:p>
        </w:tc>
        <w:tc>
          <w:tcPr>
            <w:tcW w:w="1349" w:type="dxa"/>
            <w:noWrap/>
            <w:hideMark/>
          </w:tcPr>
          <w:p w:rsidR="005B316B" w:rsidRPr="00C43B41" w:rsidRDefault="005B316B" w:rsidP="005B316B">
            <w:pPr>
              <w:rPr>
                <w:rFonts w:cstheme="minorHAnsi"/>
              </w:rPr>
            </w:pPr>
            <w:r w:rsidRPr="00C43B41">
              <w:rPr>
                <w:rFonts w:cstheme="minorHAnsi"/>
              </w:rPr>
              <w:t>12</w:t>
            </w:r>
          </w:p>
        </w:tc>
        <w:tc>
          <w:tcPr>
            <w:tcW w:w="1643" w:type="dxa"/>
            <w:noWrap/>
            <w:hideMark/>
          </w:tcPr>
          <w:p w:rsidR="005B316B" w:rsidRPr="00C43B41" w:rsidRDefault="005B316B" w:rsidP="005B316B">
            <w:pPr>
              <w:rPr>
                <w:rFonts w:cstheme="minorHAnsi"/>
              </w:rPr>
            </w:pPr>
            <w:r w:rsidRPr="00C43B41">
              <w:rPr>
                <w:rFonts w:cstheme="minorHAnsi"/>
              </w:rPr>
              <w:t xml:space="preserve"> $193.00 </w:t>
            </w:r>
          </w:p>
        </w:tc>
        <w:tc>
          <w:tcPr>
            <w:tcW w:w="2039" w:type="dxa"/>
            <w:noWrap/>
            <w:hideMark/>
          </w:tcPr>
          <w:p w:rsidR="005B316B" w:rsidRPr="00C43B41" w:rsidRDefault="005B316B" w:rsidP="005B316B">
            <w:pPr>
              <w:rPr>
                <w:rFonts w:cstheme="minorHAnsi"/>
              </w:rPr>
            </w:pPr>
            <w:r w:rsidRPr="00C43B41">
              <w:rPr>
                <w:rFonts w:cstheme="minorHAnsi"/>
              </w:rPr>
              <w:t xml:space="preserve"> $118,116.00 </w:t>
            </w:r>
          </w:p>
        </w:tc>
      </w:tr>
      <w:tr w:rsidR="005B316B" w:rsidRPr="00C43B41" w:rsidTr="00C56AC8">
        <w:trPr>
          <w:trHeight w:val="243"/>
          <w:jc w:val="center"/>
        </w:trPr>
        <w:tc>
          <w:tcPr>
            <w:tcW w:w="1903" w:type="dxa"/>
            <w:noWrap/>
            <w:hideMark/>
          </w:tcPr>
          <w:p w:rsidR="005B316B" w:rsidRPr="00C43B41" w:rsidRDefault="005B316B" w:rsidP="005B316B">
            <w:pPr>
              <w:rPr>
                <w:rFonts w:cstheme="minorHAnsi"/>
              </w:rPr>
            </w:pPr>
            <w:r w:rsidRPr="00C43B41">
              <w:rPr>
                <w:rFonts w:cstheme="minorHAnsi"/>
              </w:rPr>
              <w:lastRenderedPageBreak/>
              <w:t>Spring 2015</w:t>
            </w:r>
          </w:p>
        </w:tc>
        <w:tc>
          <w:tcPr>
            <w:tcW w:w="1603" w:type="dxa"/>
            <w:noWrap/>
            <w:hideMark/>
          </w:tcPr>
          <w:p w:rsidR="005B316B" w:rsidRPr="00C43B41" w:rsidRDefault="005B316B" w:rsidP="005B316B">
            <w:pPr>
              <w:rPr>
                <w:rFonts w:cstheme="minorHAnsi"/>
              </w:rPr>
            </w:pPr>
            <w:r w:rsidRPr="00C43B41">
              <w:rPr>
                <w:rFonts w:cstheme="minorHAnsi"/>
              </w:rPr>
              <w:t>55</w:t>
            </w:r>
          </w:p>
        </w:tc>
        <w:tc>
          <w:tcPr>
            <w:tcW w:w="1349" w:type="dxa"/>
            <w:noWrap/>
            <w:hideMark/>
          </w:tcPr>
          <w:p w:rsidR="005B316B" w:rsidRPr="00C43B41" w:rsidRDefault="005B316B" w:rsidP="005B316B">
            <w:pPr>
              <w:rPr>
                <w:rFonts w:cstheme="minorHAnsi"/>
              </w:rPr>
            </w:pPr>
            <w:r w:rsidRPr="00C43B41">
              <w:rPr>
                <w:rFonts w:cstheme="minorHAnsi"/>
              </w:rPr>
              <w:t>12</w:t>
            </w:r>
          </w:p>
        </w:tc>
        <w:tc>
          <w:tcPr>
            <w:tcW w:w="1643" w:type="dxa"/>
            <w:noWrap/>
            <w:hideMark/>
          </w:tcPr>
          <w:p w:rsidR="005B316B" w:rsidRPr="00C43B41" w:rsidRDefault="005B316B" w:rsidP="005B316B">
            <w:pPr>
              <w:rPr>
                <w:rFonts w:cstheme="minorHAnsi"/>
              </w:rPr>
            </w:pPr>
            <w:r w:rsidRPr="00C43B41">
              <w:rPr>
                <w:rFonts w:cstheme="minorHAnsi"/>
              </w:rPr>
              <w:t xml:space="preserve"> $193.00</w:t>
            </w:r>
          </w:p>
        </w:tc>
        <w:tc>
          <w:tcPr>
            <w:tcW w:w="2039" w:type="dxa"/>
            <w:noWrap/>
            <w:hideMark/>
          </w:tcPr>
          <w:p w:rsidR="005B316B" w:rsidRPr="00C43B41" w:rsidRDefault="005B316B" w:rsidP="005B316B">
            <w:pPr>
              <w:rPr>
                <w:rFonts w:cstheme="minorHAnsi"/>
              </w:rPr>
            </w:pPr>
            <w:r w:rsidRPr="00C43B41">
              <w:rPr>
                <w:rFonts w:cstheme="minorHAnsi"/>
              </w:rPr>
              <w:t xml:space="preserve"> $127,380.00 </w:t>
            </w:r>
          </w:p>
        </w:tc>
      </w:tr>
      <w:tr w:rsidR="005B316B" w:rsidRPr="00C43B41" w:rsidTr="00C56AC8">
        <w:trPr>
          <w:trHeight w:val="243"/>
          <w:jc w:val="center"/>
        </w:trPr>
        <w:tc>
          <w:tcPr>
            <w:tcW w:w="1903" w:type="dxa"/>
            <w:noWrap/>
            <w:hideMark/>
          </w:tcPr>
          <w:p w:rsidR="005B316B" w:rsidRPr="00C43B41" w:rsidRDefault="005B316B" w:rsidP="005B316B">
            <w:pPr>
              <w:rPr>
                <w:rFonts w:cstheme="minorHAnsi"/>
              </w:rPr>
            </w:pPr>
            <w:r w:rsidRPr="00C43B41">
              <w:rPr>
                <w:rFonts w:cstheme="minorHAnsi"/>
              </w:rPr>
              <w:t>Fall 2015</w:t>
            </w:r>
          </w:p>
        </w:tc>
        <w:tc>
          <w:tcPr>
            <w:tcW w:w="1603" w:type="dxa"/>
            <w:noWrap/>
            <w:hideMark/>
          </w:tcPr>
          <w:p w:rsidR="005B316B" w:rsidRPr="00C43B41" w:rsidRDefault="005B316B" w:rsidP="005B316B">
            <w:pPr>
              <w:rPr>
                <w:rFonts w:cstheme="minorHAnsi"/>
              </w:rPr>
            </w:pPr>
            <w:r w:rsidRPr="00C43B41">
              <w:rPr>
                <w:rFonts w:cstheme="minorHAnsi"/>
              </w:rPr>
              <w:t>70</w:t>
            </w:r>
          </w:p>
        </w:tc>
        <w:tc>
          <w:tcPr>
            <w:tcW w:w="1349" w:type="dxa"/>
            <w:noWrap/>
            <w:hideMark/>
          </w:tcPr>
          <w:p w:rsidR="005B316B" w:rsidRPr="00C43B41" w:rsidRDefault="005070DD" w:rsidP="005B316B">
            <w:pPr>
              <w:rPr>
                <w:rFonts w:cstheme="minorHAnsi"/>
              </w:rPr>
            </w:pPr>
            <w:r>
              <w:rPr>
                <w:rFonts w:cstheme="minorHAnsi"/>
              </w:rPr>
              <w:t>12</w:t>
            </w:r>
          </w:p>
        </w:tc>
        <w:tc>
          <w:tcPr>
            <w:tcW w:w="1643" w:type="dxa"/>
            <w:noWrap/>
            <w:hideMark/>
          </w:tcPr>
          <w:p w:rsidR="005B316B" w:rsidRPr="00C43B41" w:rsidRDefault="005B316B" w:rsidP="005B316B">
            <w:pPr>
              <w:rPr>
                <w:rFonts w:cstheme="minorHAnsi"/>
              </w:rPr>
            </w:pPr>
            <w:r w:rsidRPr="00C43B41">
              <w:rPr>
                <w:rFonts w:cstheme="minorHAnsi"/>
              </w:rPr>
              <w:t xml:space="preserve"> $200.00 </w:t>
            </w:r>
          </w:p>
        </w:tc>
        <w:tc>
          <w:tcPr>
            <w:tcW w:w="2039" w:type="dxa"/>
            <w:noWrap/>
            <w:hideMark/>
          </w:tcPr>
          <w:p w:rsidR="005B316B" w:rsidRPr="00C43B41" w:rsidRDefault="005B316B" w:rsidP="005B316B">
            <w:pPr>
              <w:rPr>
                <w:rFonts w:cstheme="minorHAnsi"/>
              </w:rPr>
            </w:pPr>
            <w:r w:rsidRPr="00C43B41">
              <w:rPr>
                <w:rFonts w:cstheme="minorHAnsi"/>
              </w:rPr>
              <w:t xml:space="preserve"> $168,000.00 </w:t>
            </w:r>
          </w:p>
        </w:tc>
      </w:tr>
      <w:tr w:rsidR="005B316B" w:rsidRPr="00C43B41" w:rsidTr="005070DD">
        <w:trPr>
          <w:trHeight w:val="575"/>
          <w:jc w:val="center"/>
        </w:trPr>
        <w:tc>
          <w:tcPr>
            <w:tcW w:w="1903" w:type="dxa"/>
            <w:noWrap/>
            <w:hideMark/>
          </w:tcPr>
          <w:p w:rsidR="005B316B" w:rsidRPr="00C43B41" w:rsidRDefault="005B316B" w:rsidP="005B316B">
            <w:pPr>
              <w:rPr>
                <w:rFonts w:cstheme="minorHAnsi"/>
              </w:rPr>
            </w:pPr>
            <w:r w:rsidRPr="00C43B41">
              <w:rPr>
                <w:rFonts w:cstheme="minorHAnsi"/>
              </w:rPr>
              <w:t>Spring 2016</w:t>
            </w:r>
          </w:p>
          <w:p w:rsidR="005B316B" w:rsidRPr="00C43B41" w:rsidRDefault="005B316B" w:rsidP="005B316B">
            <w:pPr>
              <w:rPr>
                <w:rFonts w:cstheme="minorHAnsi"/>
              </w:rPr>
            </w:pPr>
            <w:r w:rsidRPr="00C43B41">
              <w:rPr>
                <w:rFonts w:cstheme="minorHAnsi"/>
              </w:rPr>
              <w:t>(Estimated)</w:t>
            </w:r>
          </w:p>
        </w:tc>
        <w:tc>
          <w:tcPr>
            <w:tcW w:w="1603" w:type="dxa"/>
            <w:noWrap/>
            <w:hideMark/>
          </w:tcPr>
          <w:p w:rsidR="005B316B" w:rsidRPr="00C43B41" w:rsidRDefault="005B316B" w:rsidP="005B316B">
            <w:pPr>
              <w:rPr>
                <w:rFonts w:cstheme="minorHAnsi"/>
              </w:rPr>
            </w:pPr>
            <w:r w:rsidRPr="00C43B41">
              <w:rPr>
                <w:rFonts w:cstheme="minorHAnsi"/>
              </w:rPr>
              <w:t>75</w:t>
            </w:r>
          </w:p>
        </w:tc>
        <w:tc>
          <w:tcPr>
            <w:tcW w:w="1349" w:type="dxa"/>
            <w:noWrap/>
            <w:hideMark/>
          </w:tcPr>
          <w:p w:rsidR="005B316B" w:rsidRPr="00C43B41" w:rsidRDefault="005B316B" w:rsidP="005B316B">
            <w:pPr>
              <w:rPr>
                <w:rFonts w:cstheme="minorHAnsi"/>
              </w:rPr>
            </w:pPr>
            <w:r w:rsidRPr="00C43B41">
              <w:rPr>
                <w:rFonts w:cstheme="minorHAnsi"/>
              </w:rPr>
              <w:t>12</w:t>
            </w:r>
          </w:p>
        </w:tc>
        <w:tc>
          <w:tcPr>
            <w:tcW w:w="1643" w:type="dxa"/>
            <w:noWrap/>
            <w:hideMark/>
          </w:tcPr>
          <w:p w:rsidR="005B316B" w:rsidRPr="00C43B41" w:rsidRDefault="005B316B" w:rsidP="005B316B">
            <w:pPr>
              <w:rPr>
                <w:rFonts w:cstheme="minorHAnsi"/>
              </w:rPr>
            </w:pPr>
            <w:r w:rsidRPr="00C43B41">
              <w:rPr>
                <w:rFonts w:cstheme="minorHAnsi"/>
              </w:rPr>
              <w:t xml:space="preserve"> $200.00 </w:t>
            </w:r>
          </w:p>
        </w:tc>
        <w:tc>
          <w:tcPr>
            <w:tcW w:w="2039" w:type="dxa"/>
            <w:noWrap/>
            <w:hideMark/>
          </w:tcPr>
          <w:p w:rsidR="005B316B" w:rsidRPr="00C43B41" w:rsidRDefault="005B316B" w:rsidP="005B316B">
            <w:pPr>
              <w:rPr>
                <w:rFonts w:cstheme="minorHAnsi"/>
              </w:rPr>
            </w:pPr>
            <w:r w:rsidRPr="00C43B41">
              <w:rPr>
                <w:rFonts w:cstheme="minorHAnsi"/>
              </w:rPr>
              <w:t xml:space="preserve"> $180,000.00 </w:t>
            </w:r>
          </w:p>
        </w:tc>
      </w:tr>
    </w:tbl>
    <w:p w:rsidR="009E1710" w:rsidRDefault="009E1710" w:rsidP="00E04250">
      <w:pPr>
        <w:spacing w:after="0" w:line="240" w:lineRule="auto"/>
        <w:rPr>
          <w:b/>
          <w:u w:val="single"/>
        </w:rPr>
      </w:pPr>
    </w:p>
    <w:p w:rsidR="009E1710" w:rsidRDefault="009E1710" w:rsidP="00E04250">
      <w:pPr>
        <w:spacing w:after="0" w:line="240" w:lineRule="auto"/>
        <w:rPr>
          <w:b/>
          <w:u w:val="single"/>
        </w:rPr>
      </w:pPr>
    </w:p>
    <w:p w:rsidR="006340FF" w:rsidRPr="00C43B41" w:rsidRDefault="006340FF" w:rsidP="00E04250">
      <w:pPr>
        <w:spacing w:after="0" w:line="240" w:lineRule="auto"/>
        <w:rPr>
          <w:b/>
          <w:u w:val="single"/>
        </w:rPr>
      </w:pPr>
      <w:r w:rsidRPr="00C43B41">
        <w:rPr>
          <w:b/>
          <w:u w:val="single"/>
        </w:rPr>
        <w:t>I</w:t>
      </w:r>
      <w:r w:rsidR="006A796C" w:rsidRPr="00C43B41">
        <w:rPr>
          <w:b/>
          <w:u w:val="single"/>
        </w:rPr>
        <w:t>V</w:t>
      </w:r>
      <w:r w:rsidRPr="00C43B41">
        <w:rPr>
          <w:b/>
          <w:u w:val="single"/>
        </w:rPr>
        <w:t>. Program Assessment</w:t>
      </w:r>
      <w:r w:rsidR="003D27D1" w:rsidRPr="00C43B41">
        <w:rPr>
          <w:b/>
          <w:u w:val="single"/>
        </w:rPr>
        <w:t xml:space="preserve"> (focus on most recent year)</w:t>
      </w:r>
      <w:r w:rsidRPr="00C43B41">
        <w:rPr>
          <w:b/>
          <w:u w:val="single"/>
        </w:rPr>
        <w:t xml:space="preserve">: </w:t>
      </w:r>
    </w:p>
    <w:p w:rsidR="00E04250" w:rsidRPr="005A69C5" w:rsidRDefault="006340FF" w:rsidP="00113E76">
      <w:pPr>
        <w:pStyle w:val="NoSpacing"/>
        <w:numPr>
          <w:ilvl w:val="0"/>
          <w:numId w:val="9"/>
        </w:numPr>
      </w:pPr>
      <w:r w:rsidRPr="005A69C5">
        <w:t>How did your outcomes assessment results inform your program planning</w:t>
      </w:r>
      <w:r w:rsidR="00E04250" w:rsidRPr="005A69C5">
        <w:t>?  U</w:t>
      </w:r>
      <w:r w:rsidR="00BD4AB8" w:rsidRPr="005A69C5">
        <w:t xml:space="preserve">se bullet points to </w:t>
      </w:r>
      <w:r w:rsidR="00FD03FF" w:rsidRPr="005A69C5">
        <w:t>organize your response</w:t>
      </w:r>
      <w:r w:rsidR="00E04250" w:rsidRPr="005A69C5">
        <w:t xml:space="preserve">.  </w:t>
      </w:r>
    </w:p>
    <w:p w:rsidR="00890553" w:rsidRPr="005A69C5" w:rsidRDefault="00DB4A25" w:rsidP="00890553">
      <w:pPr>
        <w:pStyle w:val="NoSpacing"/>
        <w:numPr>
          <w:ilvl w:val="0"/>
          <w:numId w:val="41"/>
        </w:numPr>
      </w:pPr>
      <w:r>
        <w:t xml:space="preserve">We did not have </w:t>
      </w:r>
      <w:r w:rsidRPr="005A69C5">
        <w:t>formal</w:t>
      </w:r>
      <w:r w:rsidR="006142D3" w:rsidRPr="005A69C5">
        <w:t xml:space="preserve"> outcome/ assessment since as a </w:t>
      </w:r>
      <w:r>
        <w:t>counselor</w:t>
      </w:r>
      <w:r w:rsidR="006142D3" w:rsidRPr="005A69C5">
        <w:t xml:space="preserve"> my duties were associated with the Counseling Department</w:t>
      </w:r>
      <w:r w:rsidR="005A69C5" w:rsidRPr="005A69C5">
        <w:t>. However, I am</w:t>
      </w:r>
      <w:r w:rsidR="006142D3" w:rsidRPr="005A69C5">
        <w:t xml:space="preserve"> hoping to have the assessment results by next pro</w:t>
      </w:r>
      <w:r w:rsidR="005A69C5" w:rsidRPr="005A69C5">
        <w:t>gram review if we are established</w:t>
      </w:r>
      <w:r w:rsidR="006142D3" w:rsidRPr="005A69C5">
        <w:t xml:space="preserve"> as a program.  </w:t>
      </w:r>
    </w:p>
    <w:p w:rsidR="008A4243" w:rsidRPr="005A69C5" w:rsidRDefault="001A714D" w:rsidP="00890553">
      <w:pPr>
        <w:pStyle w:val="NoSpacing"/>
        <w:numPr>
          <w:ilvl w:val="0"/>
          <w:numId w:val="41"/>
        </w:numPr>
      </w:pPr>
      <w:r>
        <w:t>L</w:t>
      </w:r>
      <w:r w:rsidR="00890553" w:rsidRPr="005A69C5">
        <w:t>ast</w:t>
      </w:r>
      <w:r w:rsidR="006142D3" w:rsidRPr="005A69C5">
        <w:t xml:space="preserve"> summer</w:t>
      </w:r>
      <w:r w:rsidR="00DB4A25">
        <w:t>, newly admitted international students were assigned</w:t>
      </w:r>
      <w:r w:rsidR="00890553" w:rsidRPr="005A69C5">
        <w:t xml:space="preserve"> </w:t>
      </w:r>
      <w:r w:rsidR="00F04226" w:rsidRPr="005A69C5">
        <w:t xml:space="preserve">to complete an online F-1 </w:t>
      </w:r>
      <w:r w:rsidR="00890553" w:rsidRPr="005A69C5">
        <w:t>immigration orientation</w:t>
      </w:r>
      <w:r w:rsidR="005A69C5" w:rsidRPr="005A69C5">
        <w:t xml:space="preserve"> workshop</w:t>
      </w:r>
      <w:r>
        <w:t xml:space="preserve"> prior to arrival to the U.S.  S</w:t>
      </w:r>
      <w:r w:rsidR="00DB4A25">
        <w:t>o far</w:t>
      </w:r>
      <w:r>
        <w:t>,</w:t>
      </w:r>
      <w:r w:rsidR="00890553" w:rsidRPr="005A69C5">
        <w:t xml:space="preserve"> the </w:t>
      </w:r>
      <w:r w:rsidRPr="005A69C5">
        <w:t>result of the online workshop has</w:t>
      </w:r>
      <w:r w:rsidR="00F04226" w:rsidRPr="005A69C5">
        <w:t xml:space="preserve"> proven </w:t>
      </w:r>
      <w:r w:rsidR="00DB4A25">
        <w:t>to be</w:t>
      </w:r>
      <w:r w:rsidR="00F04226" w:rsidRPr="005A69C5">
        <w:t xml:space="preserve"> effective </w:t>
      </w:r>
      <w:r w:rsidR="00890553" w:rsidRPr="005A69C5">
        <w:t xml:space="preserve">and positive </w:t>
      </w:r>
      <w:r>
        <w:t>as</w:t>
      </w:r>
      <w:r w:rsidR="00DB4A25">
        <w:t xml:space="preserve"> no student is</w:t>
      </w:r>
      <w:r>
        <w:t xml:space="preserve"> requesting reinstatement</w:t>
      </w:r>
      <w:r w:rsidR="00563517" w:rsidRPr="005A69C5">
        <w:t xml:space="preserve"> due </w:t>
      </w:r>
      <w:r w:rsidR="005A69C5" w:rsidRPr="005A69C5">
        <w:t>to non-compliance issues.</w:t>
      </w:r>
      <w:r w:rsidR="00F04226" w:rsidRPr="005A69C5">
        <w:t xml:space="preserve">  </w:t>
      </w:r>
      <w:r>
        <w:t>ISC will</w:t>
      </w:r>
      <w:r w:rsidRPr="005A69C5">
        <w:t xml:space="preserve"> have</w:t>
      </w:r>
      <w:r w:rsidR="005A69C5" w:rsidRPr="005A69C5">
        <w:t xml:space="preserve"> </w:t>
      </w:r>
      <w:r w:rsidR="00DB4A25">
        <w:t>the data for the program review next year.</w:t>
      </w:r>
    </w:p>
    <w:p w:rsidR="006340FF" w:rsidRPr="00EB4D81" w:rsidRDefault="006340FF" w:rsidP="00563517">
      <w:pPr>
        <w:pStyle w:val="ListParagraph"/>
        <w:numPr>
          <w:ilvl w:val="0"/>
          <w:numId w:val="9"/>
        </w:numPr>
        <w:spacing w:after="0" w:line="240" w:lineRule="auto"/>
      </w:pPr>
      <w:r w:rsidRPr="00EB4D81">
        <w:t>How did your outcomes assessment results inform your resource requests</w:t>
      </w:r>
      <w:r w:rsidR="003D27D1" w:rsidRPr="00EB4D81">
        <w:t>?</w:t>
      </w:r>
      <w:r w:rsidR="00113E76" w:rsidRPr="00EB4D81">
        <w:t xml:space="preserve">  </w:t>
      </w:r>
      <w:r w:rsidR="00F66406" w:rsidRPr="00EB4D81">
        <w:t xml:space="preserve">The results should </w:t>
      </w:r>
      <w:r w:rsidR="00BD4AB8" w:rsidRPr="00EB4D81">
        <w:t>support and justify resource requests</w:t>
      </w:r>
      <w:r w:rsidR="00F66406" w:rsidRPr="00EB4D81">
        <w:t>.</w:t>
      </w:r>
    </w:p>
    <w:p w:rsidR="005A69C5" w:rsidRDefault="00DB4A25" w:rsidP="00DB4A25">
      <w:pPr>
        <w:pStyle w:val="ListParagraph"/>
        <w:numPr>
          <w:ilvl w:val="0"/>
          <w:numId w:val="48"/>
        </w:numPr>
        <w:spacing w:after="0" w:line="240" w:lineRule="auto"/>
      </w:pPr>
      <w:r>
        <w:t xml:space="preserve">With </w:t>
      </w:r>
      <w:r w:rsidRPr="00EB4D81">
        <w:t>increase</w:t>
      </w:r>
      <w:r w:rsidR="005A69C5" w:rsidRPr="00EB4D81">
        <w:t xml:space="preserve"> in internatio</w:t>
      </w:r>
      <w:r w:rsidR="005F6B75" w:rsidRPr="00EB4D81">
        <w:t>nal students over the past year</w:t>
      </w:r>
      <w:r w:rsidR="001A714D">
        <w:t xml:space="preserve"> (in</w:t>
      </w:r>
      <w:r w:rsidR="005A69C5" w:rsidRPr="00EB4D81">
        <w:t xml:space="preserve"> </w:t>
      </w:r>
      <w:r w:rsidR="005F6B75" w:rsidRPr="00EB4D81">
        <w:t xml:space="preserve">2013 with 82 </w:t>
      </w:r>
      <w:r w:rsidR="001A714D">
        <w:t>FTS to 2015 with 145 FTS</w:t>
      </w:r>
      <w:r w:rsidR="00EB4D81" w:rsidRPr="00EB4D81">
        <w:t>), additional</w:t>
      </w:r>
      <w:r w:rsidR="005F6B75" w:rsidRPr="00EB4D81">
        <w:t xml:space="preserve"> staffing, and </w:t>
      </w:r>
      <w:r w:rsidR="001A714D">
        <w:t>equipment</w:t>
      </w:r>
      <w:r w:rsidR="005F6B75" w:rsidRPr="00EB4D81">
        <w:t xml:space="preserve"> are needed to support our current program.</w:t>
      </w:r>
      <w:r w:rsidR="001A714D">
        <w:t xml:space="preserve"> As IS</w:t>
      </w:r>
      <w:r w:rsidR="00DF5DAD">
        <w:t>C</w:t>
      </w:r>
      <w:r w:rsidR="005F6B75" w:rsidRPr="00EB4D81">
        <w:t xml:space="preserve"> continu</w:t>
      </w:r>
      <w:r w:rsidR="001A714D">
        <w:t>e</w:t>
      </w:r>
      <w:r w:rsidR="00DF5DAD">
        <w:t>s</w:t>
      </w:r>
      <w:r>
        <w:t xml:space="preserve"> to expand (as projected) so does</w:t>
      </w:r>
      <w:r w:rsidR="005F6B75" w:rsidRPr="00EB4D81">
        <w:t xml:space="preserve"> the s</w:t>
      </w:r>
      <w:r w:rsidR="001A714D">
        <w:t>taffing needs.  The 145 FT</w:t>
      </w:r>
      <w:r>
        <w:t>S</w:t>
      </w:r>
      <w:r w:rsidR="005F6B75" w:rsidRPr="00EB4D81">
        <w:t xml:space="preserve"> this year</w:t>
      </w:r>
      <w:r w:rsidR="00DF5DAD">
        <w:t xml:space="preserve"> has generated approximately $350,000 which is adequate amount necessary </w:t>
      </w:r>
      <w:r w:rsidR="001A714D">
        <w:t xml:space="preserve">to hire the staff requested. </w:t>
      </w:r>
    </w:p>
    <w:p w:rsidR="00DB4A25" w:rsidRPr="00EB4D81" w:rsidRDefault="00DB4A25" w:rsidP="00DB4A25">
      <w:pPr>
        <w:pStyle w:val="ListParagraph"/>
        <w:numPr>
          <w:ilvl w:val="0"/>
          <w:numId w:val="48"/>
        </w:numPr>
        <w:spacing w:after="0" w:line="240" w:lineRule="auto"/>
      </w:pPr>
      <w:r>
        <w:t xml:space="preserve">ISA is in a need for </w:t>
      </w:r>
      <w:r w:rsidR="005070DD">
        <w:t xml:space="preserve">an assistant </w:t>
      </w:r>
      <w:r>
        <w:t>and a Program Manager/Director.</w:t>
      </w:r>
    </w:p>
    <w:p w:rsidR="00563517" w:rsidRPr="005F6B75" w:rsidRDefault="00563517" w:rsidP="005F6B75">
      <w:pPr>
        <w:spacing w:after="0" w:line="240" w:lineRule="auto"/>
        <w:rPr>
          <w:rFonts w:cstheme="minorHAnsi"/>
          <w:sz w:val="36"/>
          <w:szCs w:val="36"/>
        </w:rPr>
      </w:pPr>
    </w:p>
    <w:p w:rsidR="0087586F" w:rsidRPr="00EB4D81" w:rsidRDefault="00472A71" w:rsidP="00472A71">
      <w:pPr>
        <w:spacing w:after="0" w:line="240" w:lineRule="auto"/>
      </w:pPr>
      <w:r w:rsidRPr="00EB4D81">
        <w:rPr>
          <w:rFonts w:cstheme="minorHAnsi"/>
        </w:rPr>
        <w:t xml:space="preserve">C. </w:t>
      </w:r>
      <w:r w:rsidR="0087586F" w:rsidRPr="00EB4D81">
        <w:t xml:space="preserve">How do course level student learning outcomes align </w:t>
      </w:r>
      <w:r w:rsidR="00A70D85" w:rsidRPr="00EB4D81">
        <w:t>with</w:t>
      </w:r>
      <w:r w:rsidR="0087586F" w:rsidRPr="00EB4D81">
        <w:t xml:space="preserve"> program learning outcomes? </w:t>
      </w:r>
      <w:r w:rsidR="00BD4AB8" w:rsidRPr="00EB4D81">
        <w:t xml:space="preserve"> </w:t>
      </w:r>
      <w:r w:rsidR="00A6058F" w:rsidRPr="00EB4D81">
        <w:t>Instructional programs can combine questions C and D for one response (SLO/PLO/ILO).</w:t>
      </w:r>
    </w:p>
    <w:p w:rsidR="00CA4CF6" w:rsidRPr="00EB4D81" w:rsidRDefault="005F6B75" w:rsidP="005F6B75">
      <w:pPr>
        <w:pStyle w:val="ListParagraph"/>
        <w:numPr>
          <w:ilvl w:val="0"/>
          <w:numId w:val="44"/>
        </w:numPr>
        <w:spacing w:after="0" w:line="240" w:lineRule="auto"/>
      </w:pPr>
      <w:r w:rsidRPr="00EB4D81">
        <w:t>ISA does not offer</w:t>
      </w:r>
      <w:r w:rsidR="008A4243" w:rsidRPr="00EB4D81">
        <w:t xml:space="preserve"> courses at this time.</w:t>
      </w:r>
    </w:p>
    <w:p w:rsidR="00DF5DAD" w:rsidRDefault="00CA4CF6" w:rsidP="00BB71BE">
      <w:pPr>
        <w:spacing w:after="0" w:line="240" w:lineRule="auto"/>
        <w:rPr>
          <w:rFonts w:cstheme="minorHAnsi"/>
        </w:rPr>
      </w:pPr>
      <w:r w:rsidRPr="00EB4D81">
        <w:t xml:space="preserve">D.  </w:t>
      </w:r>
      <w:r w:rsidR="00113E76" w:rsidRPr="00EB4D81">
        <w:t xml:space="preserve">How </w:t>
      </w:r>
      <w:r w:rsidRPr="00EB4D81">
        <w:t>does the program</w:t>
      </w:r>
      <w:r w:rsidR="00113E76" w:rsidRPr="00EB4D81">
        <w:t xml:space="preserve"> learning outcomes </w:t>
      </w:r>
      <w:r w:rsidR="005620FD" w:rsidRPr="00EB4D81">
        <w:t xml:space="preserve">or Administrative Unit Outcomes </w:t>
      </w:r>
      <w:r w:rsidR="00113E76" w:rsidRPr="00EB4D81">
        <w:t xml:space="preserve">align with Institutional Learning Outcomes? </w:t>
      </w:r>
      <w:r w:rsidR="009A47DB" w:rsidRPr="00EB4D81">
        <w:rPr>
          <w:rFonts w:cstheme="minorHAnsi"/>
        </w:rPr>
        <w:t>All Student Affairs and Administrative Services should respond.</w:t>
      </w:r>
    </w:p>
    <w:p w:rsidR="00DF5DAD" w:rsidRPr="00DF5DAD" w:rsidRDefault="00DF5DAD" w:rsidP="00DF5DAD">
      <w:pPr>
        <w:rPr>
          <w:rFonts w:cstheme="minorHAnsi"/>
        </w:rPr>
      </w:pPr>
    </w:p>
    <w:p w:rsidR="00AE3918" w:rsidRPr="00DF5DAD" w:rsidRDefault="00AE3918" w:rsidP="00DF5DAD">
      <w:pPr>
        <w:rPr>
          <w:rFonts w:cstheme="minorHAnsi"/>
        </w:rPr>
      </w:pPr>
    </w:p>
    <w:tbl>
      <w:tblPr>
        <w:tblStyle w:val="TableGrid"/>
        <w:tblW w:w="0" w:type="auto"/>
        <w:tblLayout w:type="fixed"/>
        <w:tblLook w:val="04A0" w:firstRow="1" w:lastRow="0" w:firstColumn="1" w:lastColumn="0" w:noHBand="0" w:noVBand="1"/>
      </w:tblPr>
      <w:tblGrid>
        <w:gridCol w:w="6908"/>
        <w:gridCol w:w="6403"/>
      </w:tblGrid>
      <w:tr w:rsidR="00BB71BE" w:rsidRPr="00EB4D81" w:rsidTr="00AA7DCE">
        <w:trPr>
          <w:trHeight w:val="5120"/>
        </w:trPr>
        <w:tc>
          <w:tcPr>
            <w:tcW w:w="6908" w:type="dxa"/>
          </w:tcPr>
          <w:p w:rsidR="00BB71BE" w:rsidRPr="00EB4D81" w:rsidRDefault="00BB71BE" w:rsidP="00AA7DCE">
            <w:pPr>
              <w:numPr>
                <w:ilvl w:val="0"/>
                <w:numId w:val="32"/>
              </w:numPr>
              <w:jc w:val="both"/>
            </w:pPr>
            <w:r w:rsidRPr="00EB4D81">
              <w:rPr>
                <w:b/>
              </w:rPr>
              <w:lastRenderedPageBreak/>
              <w:t>International Programs Student Learning Outcomes</w:t>
            </w:r>
            <w:r w:rsidRPr="00EB4D81">
              <w:t>:</w:t>
            </w:r>
          </w:p>
          <w:p w:rsidR="00BB71BE" w:rsidRPr="00EB4D81" w:rsidRDefault="00BB71BE" w:rsidP="00AA7DCE">
            <w:pPr>
              <w:ind w:firstLine="360"/>
              <w:jc w:val="both"/>
            </w:pPr>
          </w:p>
          <w:p w:rsidR="00BB71BE" w:rsidRPr="00EB4D81" w:rsidRDefault="00BB71BE" w:rsidP="00AA7DCE">
            <w:pPr>
              <w:numPr>
                <w:ilvl w:val="0"/>
                <w:numId w:val="32"/>
              </w:numPr>
              <w:jc w:val="both"/>
            </w:pPr>
            <w:r w:rsidRPr="00EB4D81">
              <w:t xml:space="preserve">By participating in the New F-1 </w:t>
            </w:r>
            <w:r w:rsidRPr="00EB4D81">
              <w:rPr>
                <w:b/>
              </w:rPr>
              <w:t>Academic Orientation</w:t>
            </w:r>
            <w:r w:rsidRPr="00EB4D81">
              <w:t xml:space="preserve"> and from the individually meeting with the F-1 counselor, F-1 visas will learn the requirements necessary to reach their educational goals (data will be collected to see the number of students earned AA/AS/transferred).</w:t>
            </w:r>
          </w:p>
          <w:p w:rsidR="00BB71BE" w:rsidRPr="00EB4D81" w:rsidRDefault="00BB71BE" w:rsidP="00BB71BE">
            <w:pPr>
              <w:jc w:val="both"/>
            </w:pPr>
          </w:p>
          <w:p w:rsidR="00BB71BE" w:rsidRPr="00EB4D81" w:rsidRDefault="00BB71BE" w:rsidP="00BB71BE">
            <w:pPr>
              <w:numPr>
                <w:ilvl w:val="0"/>
                <w:numId w:val="32"/>
              </w:numPr>
              <w:jc w:val="both"/>
            </w:pPr>
            <w:r w:rsidRPr="00EB4D81">
              <w:t xml:space="preserve"> F-1 International students maintain satisfactory F-1 status by participating in New Student </w:t>
            </w:r>
            <w:r w:rsidRPr="00EB4D81">
              <w:rPr>
                <w:b/>
              </w:rPr>
              <w:t>Immigration Orientation.</w:t>
            </w:r>
            <w:r w:rsidRPr="00EB4D81">
              <w:t xml:space="preserve"> (Results will indicate less students fall out of status).</w:t>
            </w:r>
          </w:p>
          <w:p w:rsidR="00BB71BE" w:rsidRPr="00EB4D81" w:rsidRDefault="00BB71BE" w:rsidP="00AA7DCE">
            <w:pPr>
              <w:ind w:firstLine="360"/>
              <w:jc w:val="both"/>
            </w:pPr>
          </w:p>
          <w:p w:rsidR="00BB71BE" w:rsidRPr="00EB4D81" w:rsidRDefault="00BB71BE" w:rsidP="00AA7DCE">
            <w:pPr>
              <w:numPr>
                <w:ilvl w:val="0"/>
                <w:numId w:val="32"/>
              </w:numPr>
              <w:jc w:val="both"/>
            </w:pPr>
            <w:r w:rsidRPr="00EB4D81">
              <w:t>International students will maintain satisfactory grades and continue upward in their educational Journey as they follow their student educational plan.</w:t>
            </w:r>
            <w:r w:rsidRPr="00EB4D81">
              <w:tab/>
            </w:r>
          </w:p>
          <w:p w:rsidR="00BB71BE" w:rsidRPr="00EB4D81" w:rsidRDefault="00BB71BE" w:rsidP="00AA7DCE">
            <w:pPr>
              <w:ind w:firstLine="360"/>
              <w:jc w:val="both"/>
            </w:pPr>
          </w:p>
          <w:p w:rsidR="00BB71BE" w:rsidRPr="00EB4D81" w:rsidRDefault="00BB71BE" w:rsidP="00AA7DCE">
            <w:pPr>
              <w:numPr>
                <w:ilvl w:val="0"/>
                <w:numId w:val="32"/>
              </w:numPr>
              <w:jc w:val="both"/>
            </w:pPr>
            <w:r w:rsidRPr="00EB4D81">
              <w:t>The ISA provides space for students, faculty, and staff to engage with one another in person and globally.</w:t>
            </w:r>
          </w:p>
        </w:tc>
        <w:tc>
          <w:tcPr>
            <w:tcW w:w="6403" w:type="dxa"/>
          </w:tcPr>
          <w:p w:rsidR="00BB71BE" w:rsidRPr="00EB4D81" w:rsidRDefault="00BB71BE" w:rsidP="00AA7DCE">
            <w:pPr>
              <w:numPr>
                <w:ilvl w:val="0"/>
                <w:numId w:val="32"/>
              </w:numPr>
              <w:jc w:val="both"/>
              <w:rPr>
                <w:b/>
              </w:rPr>
            </w:pPr>
            <w:r w:rsidRPr="00EB4D81">
              <w:rPr>
                <w:b/>
              </w:rPr>
              <w:t>BC Institutional Learning Outcome:</w:t>
            </w:r>
          </w:p>
          <w:p w:rsidR="00BB71BE" w:rsidRPr="00EB4D81" w:rsidRDefault="00BB71BE" w:rsidP="00AA7DCE">
            <w:pPr>
              <w:ind w:firstLine="360"/>
              <w:jc w:val="both"/>
              <w:rPr>
                <w:b/>
              </w:rPr>
            </w:pPr>
          </w:p>
          <w:p w:rsidR="00BB71BE" w:rsidRPr="00EB4D81" w:rsidRDefault="00BB71BE" w:rsidP="00AA7DCE">
            <w:pPr>
              <w:ind w:firstLine="360"/>
              <w:jc w:val="both"/>
              <w:rPr>
                <w:b/>
              </w:rPr>
            </w:pPr>
          </w:p>
          <w:p w:rsidR="00BB71BE" w:rsidRPr="00EB4D81" w:rsidRDefault="00BB71BE" w:rsidP="00AA7DCE">
            <w:pPr>
              <w:numPr>
                <w:ilvl w:val="0"/>
                <w:numId w:val="32"/>
              </w:numPr>
              <w:jc w:val="both"/>
            </w:pPr>
            <w:r w:rsidRPr="00EB4D81">
              <w:t xml:space="preserve"> Think critically-</w:t>
            </w:r>
          </w:p>
          <w:p w:rsidR="00BB71BE" w:rsidRPr="00EB4D81" w:rsidRDefault="00BB71BE" w:rsidP="00AA7DCE">
            <w:pPr>
              <w:ind w:firstLine="360"/>
              <w:jc w:val="both"/>
            </w:pPr>
          </w:p>
          <w:p w:rsidR="00BB71BE" w:rsidRPr="00EB4D81" w:rsidRDefault="00BB71BE" w:rsidP="00AA7DCE">
            <w:pPr>
              <w:ind w:firstLine="360"/>
              <w:jc w:val="both"/>
            </w:pPr>
          </w:p>
          <w:p w:rsidR="00BB71BE" w:rsidRPr="00EB4D81" w:rsidRDefault="00BB71BE" w:rsidP="00AA7DCE">
            <w:pPr>
              <w:ind w:firstLine="360"/>
              <w:jc w:val="both"/>
            </w:pPr>
          </w:p>
          <w:p w:rsidR="00BB71BE" w:rsidRPr="00EB4D81" w:rsidRDefault="00BB71BE" w:rsidP="00AA7DCE">
            <w:pPr>
              <w:ind w:firstLine="360"/>
              <w:jc w:val="both"/>
            </w:pPr>
          </w:p>
          <w:p w:rsidR="00BB71BE" w:rsidRPr="00EB4D81" w:rsidRDefault="00BB71BE" w:rsidP="00BB71BE">
            <w:pPr>
              <w:pStyle w:val="ListParagraph"/>
              <w:numPr>
                <w:ilvl w:val="0"/>
                <w:numId w:val="32"/>
              </w:numPr>
              <w:jc w:val="both"/>
            </w:pPr>
            <w:r w:rsidRPr="00EB4D81">
              <w:t xml:space="preserve">Demonstrate competencies </w:t>
            </w:r>
          </w:p>
          <w:p w:rsidR="00BB71BE" w:rsidRPr="00EB4D81" w:rsidRDefault="00BB71BE" w:rsidP="00AA7DCE">
            <w:pPr>
              <w:ind w:firstLine="360"/>
              <w:jc w:val="both"/>
            </w:pPr>
          </w:p>
          <w:p w:rsidR="00BB71BE" w:rsidRPr="00EB4D81" w:rsidRDefault="00BB71BE" w:rsidP="00AA7DCE">
            <w:pPr>
              <w:ind w:firstLine="360"/>
              <w:jc w:val="both"/>
            </w:pPr>
          </w:p>
          <w:p w:rsidR="00BB71BE" w:rsidRDefault="00BB71BE" w:rsidP="00BB71BE">
            <w:pPr>
              <w:pStyle w:val="ListParagraph"/>
              <w:jc w:val="both"/>
            </w:pPr>
          </w:p>
          <w:p w:rsidR="00BB71BE" w:rsidRPr="00EB4D81" w:rsidRDefault="00BB71BE" w:rsidP="00BB71BE">
            <w:pPr>
              <w:pStyle w:val="ListParagraph"/>
              <w:numPr>
                <w:ilvl w:val="0"/>
                <w:numId w:val="32"/>
              </w:numPr>
              <w:jc w:val="both"/>
            </w:pPr>
            <w:r w:rsidRPr="00EB4D81">
              <w:t>Communicate effectively in both Written and oral forms.</w:t>
            </w:r>
          </w:p>
          <w:p w:rsidR="00BB71BE" w:rsidRPr="00EB4D81" w:rsidRDefault="00BB71BE" w:rsidP="00AA7DCE">
            <w:pPr>
              <w:ind w:left="720"/>
              <w:jc w:val="both"/>
            </w:pPr>
          </w:p>
          <w:p w:rsidR="00BB71BE" w:rsidRDefault="00BB71BE" w:rsidP="00BB71BE">
            <w:pPr>
              <w:pStyle w:val="ListParagraph"/>
              <w:jc w:val="both"/>
            </w:pPr>
          </w:p>
          <w:p w:rsidR="00BB71BE" w:rsidRDefault="00BB71BE" w:rsidP="00BB71BE">
            <w:pPr>
              <w:pStyle w:val="ListParagraph"/>
              <w:jc w:val="both"/>
            </w:pPr>
          </w:p>
          <w:p w:rsidR="00BB71BE" w:rsidRPr="00EB4D81" w:rsidRDefault="00BB71BE" w:rsidP="00BB71BE">
            <w:pPr>
              <w:pStyle w:val="ListParagraph"/>
              <w:numPr>
                <w:ilvl w:val="0"/>
                <w:numId w:val="32"/>
              </w:numPr>
              <w:jc w:val="both"/>
            </w:pPr>
            <w:r w:rsidRPr="00EB4D81">
              <w:t>Engage productively another in person and globally.</w:t>
            </w:r>
          </w:p>
        </w:tc>
      </w:tr>
    </w:tbl>
    <w:p w:rsidR="000C3823" w:rsidRPr="00EB4D81" w:rsidRDefault="000C3823" w:rsidP="00123457">
      <w:pPr>
        <w:spacing w:after="0" w:line="240" w:lineRule="auto"/>
        <w:jc w:val="both"/>
      </w:pPr>
    </w:p>
    <w:p w:rsidR="00CA5D66" w:rsidRPr="00EB4D81"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B4D81">
        <w:rPr>
          <w:b/>
          <w:i/>
          <w:u w:val="single"/>
        </w:rPr>
        <w:t>Institutional Learning Outcomes</w:t>
      </w:r>
      <w:r w:rsidRPr="00EB4D81">
        <w:t xml:space="preserve">:  </w:t>
      </w:r>
    </w:p>
    <w:p w:rsidR="00CA5D66" w:rsidRPr="00EB4D81" w:rsidRDefault="00CA5D66" w:rsidP="009A47DB">
      <w:pPr>
        <w:pBdr>
          <w:top w:val="single" w:sz="4" w:space="1" w:color="auto"/>
          <w:left w:val="single" w:sz="4" w:space="0" w:color="auto"/>
          <w:bottom w:val="single" w:sz="4" w:space="1" w:color="auto"/>
          <w:right w:val="single" w:sz="4" w:space="1" w:color="auto"/>
        </w:pBdr>
        <w:spacing w:after="0" w:line="240" w:lineRule="auto"/>
        <w:rPr>
          <w:i/>
        </w:rPr>
      </w:pPr>
      <w:r w:rsidRPr="00EB4D81">
        <w:rPr>
          <w:i/>
          <w:u w:val="single"/>
        </w:rPr>
        <w:t>Think:</w:t>
      </w:r>
      <w:r w:rsidRPr="00EB4D81">
        <w:rPr>
          <w:i/>
        </w:rPr>
        <w:t xml:space="preserve"> Think critically and evaluate sources and information for validity and usefulness.</w:t>
      </w:r>
    </w:p>
    <w:p w:rsidR="00CA5D66" w:rsidRPr="00EB4D81" w:rsidRDefault="00CA5D66" w:rsidP="009A47DB">
      <w:pPr>
        <w:pBdr>
          <w:top w:val="single" w:sz="4" w:space="1" w:color="auto"/>
          <w:left w:val="single" w:sz="4" w:space="0" w:color="auto"/>
          <w:bottom w:val="single" w:sz="4" w:space="1" w:color="auto"/>
          <w:right w:val="single" w:sz="4" w:space="1" w:color="auto"/>
        </w:pBdr>
        <w:spacing w:after="0" w:line="240" w:lineRule="auto"/>
        <w:rPr>
          <w:i/>
        </w:rPr>
      </w:pPr>
      <w:r w:rsidRPr="00EB4D81">
        <w:rPr>
          <w:i/>
          <w:u w:val="single"/>
        </w:rPr>
        <w:t>Communicate:</w:t>
      </w:r>
      <w:r w:rsidRPr="00EB4D81">
        <w:rPr>
          <w:i/>
        </w:rPr>
        <w:t xml:space="preserve"> Communicate effectively in both written and oral forms.</w:t>
      </w:r>
    </w:p>
    <w:p w:rsidR="00CA5D66" w:rsidRPr="00EB4D81" w:rsidRDefault="00CA5D66" w:rsidP="009A47DB">
      <w:pPr>
        <w:pBdr>
          <w:top w:val="single" w:sz="4" w:space="1" w:color="auto"/>
          <w:left w:val="single" w:sz="4" w:space="0" w:color="auto"/>
          <w:bottom w:val="single" w:sz="4" w:space="1" w:color="auto"/>
          <w:right w:val="single" w:sz="4" w:space="1" w:color="auto"/>
        </w:pBdr>
        <w:spacing w:after="0" w:line="240" w:lineRule="auto"/>
        <w:rPr>
          <w:i/>
        </w:rPr>
      </w:pPr>
      <w:r w:rsidRPr="00EB4D81">
        <w:rPr>
          <w:i/>
          <w:u w:val="single"/>
        </w:rPr>
        <w:t>Demonstrate:</w:t>
      </w:r>
      <w:r w:rsidRPr="00EB4D81">
        <w:rPr>
          <w:i/>
        </w:rPr>
        <w:t xml:space="preserve">  Demonstrate competency in a field of knowledge or with job-related skills.</w:t>
      </w:r>
    </w:p>
    <w:p w:rsidR="00CA5D66" w:rsidRPr="00EB4D81" w:rsidRDefault="00CA5D66" w:rsidP="009A47DB">
      <w:pPr>
        <w:pBdr>
          <w:top w:val="single" w:sz="4" w:space="1" w:color="auto"/>
          <w:left w:val="single" w:sz="4" w:space="0" w:color="auto"/>
          <w:bottom w:val="single" w:sz="4" w:space="1" w:color="auto"/>
          <w:right w:val="single" w:sz="4" w:space="1" w:color="auto"/>
        </w:pBdr>
        <w:spacing w:after="0" w:line="240" w:lineRule="auto"/>
        <w:rPr>
          <w:i/>
        </w:rPr>
      </w:pPr>
      <w:r w:rsidRPr="00EB4D81">
        <w:rPr>
          <w:i/>
          <w:u w:val="single"/>
        </w:rPr>
        <w:t>Engage:</w:t>
      </w:r>
      <w:r w:rsidRPr="00EB4D81">
        <w:rPr>
          <w:i/>
        </w:rPr>
        <w:t xml:space="preserve">  Engage productively in all levels of society – interpersonal, community, the state and the nation, and the world.</w:t>
      </w:r>
    </w:p>
    <w:p w:rsidR="00FD2C71" w:rsidRPr="00EB4D81" w:rsidRDefault="00FD2C71" w:rsidP="00ED7FA2">
      <w:pPr>
        <w:spacing w:after="0" w:line="240" w:lineRule="auto"/>
      </w:pPr>
    </w:p>
    <w:p w:rsidR="006340FF" w:rsidRPr="00BB71BE" w:rsidRDefault="00A07CDD" w:rsidP="00E04250">
      <w:pPr>
        <w:pStyle w:val="ListParagraph"/>
        <w:numPr>
          <w:ilvl w:val="0"/>
          <w:numId w:val="9"/>
        </w:numPr>
        <w:spacing w:after="0" w:line="240" w:lineRule="auto"/>
        <w:rPr>
          <w:rFonts w:cstheme="minorHAnsi"/>
        </w:rPr>
      </w:pPr>
      <w:r w:rsidRPr="00BB71BE">
        <w:rPr>
          <w:rFonts w:cstheme="minorHAnsi"/>
        </w:rPr>
        <w:t xml:space="preserve">Describe </w:t>
      </w:r>
      <w:r w:rsidR="006340FF" w:rsidRPr="00BB71BE">
        <w:rPr>
          <w:rFonts w:cstheme="minorHAnsi"/>
          <w:i/>
        </w:rPr>
        <w:t>any significant changes</w:t>
      </w:r>
      <w:r w:rsidR="006340FF" w:rsidRPr="00BB71BE">
        <w:rPr>
          <w:rFonts w:cstheme="minorHAnsi"/>
        </w:rPr>
        <w:t xml:space="preserve"> in your program’s strengths since last year.</w:t>
      </w:r>
    </w:p>
    <w:p w:rsidR="008E1B72" w:rsidRPr="00BB71BE" w:rsidRDefault="00BB71BE" w:rsidP="00EB4D81">
      <w:pPr>
        <w:pStyle w:val="ListParagraph"/>
        <w:numPr>
          <w:ilvl w:val="0"/>
          <w:numId w:val="45"/>
        </w:numPr>
        <w:spacing w:after="0" w:line="240" w:lineRule="auto"/>
        <w:rPr>
          <w:rFonts w:cstheme="minorHAnsi"/>
        </w:rPr>
      </w:pPr>
      <w:r w:rsidRPr="00BB71BE">
        <w:rPr>
          <w:rFonts w:cstheme="minorHAnsi"/>
        </w:rPr>
        <w:t>International studen</w:t>
      </w:r>
      <w:r w:rsidR="00DF5DAD">
        <w:rPr>
          <w:rFonts w:cstheme="minorHAnsi"/>
        </w:rPr>
        <w:t>t Center</w:t>
      </w:r>
      <w:r w:rsidRPr="00BB71BE">
        <w:rPr>
          <w:rFonts w:cstheme="minorHAnsi"/>
        </w:rPr>
        <w:t xml:space="preserve"> has implemented an aggressive plan to ensure new and continuing students are supported in a positive way.</w:t>
      </w:r>
    </w:p>
    <w:p w:rsidR="008E1B72" w:rsidRDefault="00B30D4A" w:rsidP="005534AB">
      <w:pPr>
        <w:pStyle w:val="ListParagraph"/>
        <w:numPr>
          <w:ilvl w:val="0"/>
          <w:numId w:val="24"/>
        </w:numPr>
        <w:spacing w:after="0" w:line="240" w:lineRule="auto"/>
        <w:rPr>
          <w:rFonts w:cstheme="minorHAnsi"/>
        </w:rPr>
      </w:pPr>
      <w:r w:rsidRPr="00BB71BE">
        <w:rPr>
          <w:rFonts w:cstheme="minorHAnsi"/>
        </w:rPr>
        <w:t>Online immigration workshop for new F-1 visa students</w:t>
      </w:r>
    </w:p>
    <w:p w:rsidR="00FB7C3D" w:rsidRPr="00BB71BE" w:rsidRDefault="00FB7C3D" w:rsidP="005534AB">
      <w:pPr>
        <w:pStyle w:val="ListParagraph"/>
        <w:numPr>
          <w:ilvl w:val="0"/>
          <w:numId w:val="24"/>
        </w:numPr>
        <w:spacing w:after="0" w:line="240" w:lineRule="auto"/>
        <w:rPr>
          <w:rFonts w:cstheme="minorHAnsi"/>
        </w:rPr>
      </w:pPr>
      <w:r>
        <w:rPr>
          <w:rFonts w:cstheme="minorHAnsi"/>
        </w:rPr>
        <w:t>Comprehensive two-day in -person  international orientation</w:t>
      </w:r>
    </w:p>
    <w:p w:rsidR="00F51F4C" w:rsidRDefault="00B30D4A" w:rsidP="005534AB">
      <w:pPr>
        <w:pStyle w:val="ListParagraph"/>
        <w:numPr>
          <w:ilvl w:val="0"/>
          <w:numId w:val="24"/>
        </w:numPr>
        <w:spacing w:after="0" w:line="240" w:lineRule="auto"/>
        <w:rPr>
          <w:rFonts w:cstheme="minorHAnsi"/>
        </w:rPr>
      </w:pPr>
      <w:r w:rsidRPr="00BB71BE">
        <w:rPr>
          <w:rFonts w:cstheme="minorHAnsi"/>
        </w:rPr>
        <w:t xml:space="preserve">New F-1 request forms </w:t>
      </w:r>
    </w:p>
    <w:p w:rsidR="00FB7C3D" w:rsidRDefault="00FB7C3D" w:rsidP="005534AB">
      <w:pPr>
        <w:pStyle w:val="ListParagraph"/>
        <w:numPr>
          <w:ilvl w:val="0"/>
          <w:numId w:val="24"/>
        </w:numPr>
        <w:spacing w:after="0" w:line="240" w:lineRule="auto"/>
        <w:rPr>
          <w:rFonts w:cstheme="minorHAnsi"/>
        </w:rPr>
      </w:pPr>
      <w:r>
        <w:rPr>
          <w:rFonts w:cstheme="minorHAnsi"/>
        </w:rPr>
        <w:t>Faculty dedicated to international program</w:t>
      </w:r>
    </w:p>
    <w:p w:rsidR="005534AB" w:rsidRPr="00BB71BE" w:rsidRDefault="00FB7C3D" w:rsidP="00BB71BE">
      <w:pPr>
        <w:pStyle w:val="ListParagraph"/>
        <w:numPr>
          <w:ilvl w:val="0"/>
          <w:numId w:val="24"/>
        </w:numPr>
        <w:spacing w:after="0" w:line="240" w:lineRule="auto"/>
        <w:rPr>
          <w:rFonts w:cstheme="minorHAnsi"/>
        </w:rPr>
      </w:pPr>
      <w:r>
        <w:rPr>
          <w:rFonts w:cstheme="minorHAnsi"/>
        </w:rPr>
        <w:t>International network/ Facebook</w:t>
      </w:r>
    </w:p>
    <w:p w:rsidR="005534AB" w:rsidRPr="00BB71BE" w:rsidRDefault="00DF5DAD" w:rsidP="005534AB">
      <w:pPr>
        <w:pStyle w:val="ListParagraph"/>
        <w:numPr>
          <w:ilvl w:val="0"/>
          <w:numId w:val="24"/>
        </w:numPr>
        <w:spacing w:after="0" w:line="240" w:lineRule="auto"/>
        <w:rPr>
          <w:rFonts w:cstheme="minorHAnsi"/>
        </w:rPr>
      </w:pPr>
      <w:r>
        <w:rPr>
          <w:rFonts w:cstheme="minorHAnsi"/>
        </w:rPr>
        <w:t>A w</w:t>
      </w:r>
      <w:r w:rsidR="00675D66" w:rsidRPr="00BB71BE">
        <w:rPr>
          <w:rFonts w:cstheme="minorHAnsi"/>
        </w:rPr>
        <w:t>elcoming physical</w:t>
      </w:r>
      <w:r w:rsidR="006C7CDB" w:rsidRPr="00BB71BE">
        <w:rPr>
          <w:rFonts w:cstheme="minorHAnsi"/>
        </w:rPr>
        <w:t xml:space="preserve"> space for int</w:t>
      </w:r>
      <w:r w:rsidR="00FB7C3D">
        <w:rPr>
          <w:rFonts w:cstheme="minorHAnsi"/>
        </w:rPr>
        <w:t>ernational students</w:t>
      </w:r>
    </w:p>
    <w:p w:rsidR="006C7CDB" w:rsidRPr="00BB71BE" w:rsidRDefault="006C7CDB" w:rsidP="005534AB">
      <w:pPr>
        <w:pStyle w:val="ListParagraph"/>
        <w:numPr>
          <w:ilvl w:val="0"/>
          <w:numId w:val="24"/>
        </w:numPr>
        <w:spacing w:after="0" w:line="240" w:lineRule="auto"/>
        <w:rPr>
          <w:rFonts w:cstheme="minorHAnsi"/>
        </w:rPr>
      </w:pPr>
      <w:r w:rsidRPr="00BB71BE">
        <w:rPr>
          <w:rFonts w:cstheme="minorHAnsi"/>
        </w:rPr>
        <w:t>Supportive Internati</w:t>
      </w:r>
      <w:r w:rsidR="00FB7C3D">
        <w:rPr>
          <w:rFonts w:cstheme="minorHAnsi"/>
        </w:rPr>
        <w:t>onal  organization</w:t>
      </w:r>
    </w:p>
    <w:p w:rsidR="008E1B72" w:rsidRPr="00BB71BE" w:rsidRDefault="005534AB" w:rsidP="008E1B72">
      <w:pPr>
        <w:pStyle w:val="ListParagraph"/>
        <w:numPr>
          <w:ilvl w:val="0"/>
          <w:numId w:val="24"/>
        </w:numPr>
        <w:spacing w:after="0" w:line="240" w:lineRule="auto"/>
        <w:rPr>
          <w:rFonts w:cstheme="minorHAnsi"/>
        </w:rPr>
      </w:pPr>
      <w:r w:rsidRPr="00BB71BE">
        <w:rPr>
          <w:rFonts w:cstheme="minorHAnsi"/>
        </w:rPr>
        <w:t>Positive word of mouth endorsement</w:t>
      </w:r>
      <w:r w:rsidR="006823F2" w:rsidRPr="00BB71BE">
        <w:rPr>
          <w:rFonts w:cstheme="minorHAnsi"/>
        </w:rPr>
        <w:t xml:space="preserve"> from students and the community at large</w:t>
      </w:r>
    </w:p>
    <w:p w:rsidR="008E1B72" w:rsidRPr="00BB71BE" w:rsidRDefault="008E1B72" w:rsidP="008E1B72">
      <w:pPr>
        <w:spacing w:after="0" w:line="240" w:lineRule="auto"/>
        <w:rPr>
          <w:rFonts w:cstheme="minorHAnsi"/>
        </w:rPr>
      </w:pPr>
    </w:p>
    <w:p w:rsidR="006340FF" w:rsidRPr="00BB71BE" w:rsidRDefault="00A07CDD" w:rsidP="00E04250">
      <w:pPr>
        <w:pStyle w:val="ListParagraph"/>
        <w:numPr>
          <w:ilvl w:val="0"/>
          <w:numId w:val="9"/>
        </w:numPr>
        <w:spacing w:after="0" w:line="240" w:lineRule="auto"/>
        <w:rPr>
          <w:rFonts w:cstheme="minorHAnsi"/>
        </w:rPr>
      </w:pPr>
      <w:r w:rsidRPr="00BB71BE">
        <w:rPr>
          <w:rFonts w:cstheme="minorHAnsi"/>
        </w:rPr>
        <w:lastRenderedPageBreak/>
        <w:t>Describe</w:t>
      </w:r>
      <w:r w:rsidR="006340FF" w:rsidRPr="00BB71BE">
        <w:rPr>
          <w:rFonts w:cstheme="minorHAnsi"/>
        </w:rPr>
        <w:t xml:space="preserve"> </w:t>
      </w:r>
      <w:r w:rsidR="006340FF" w:rsidRPr="00BB71BE">
        <w:rPr>
          <w:rFonts w:cstheme="minorHAnsi"/>
          <w:i/>
        </w:rPr>
        <w:t>any significant changes</w:t>
      </w:r>
      <w:r w:rsidR="006340FF" w:rsidRPr="00BB71BE">
        <w:rPr>
          <w:rFonts w:cstheme="minorHAnsi"/>
        </w:rPr>
        <w:t xml:space="preserve"> in your program’s weaknesses since last year.</w:t>
      </w:r>
    </w:p>
    <w:p w:rsidR="008E1B72" w:rsidRPr="00BB71BE" w:rsidRDefault="00DF5DAD" w:rsidP="00BB71BE">
      <w:pPr>
        <w:pStyle w:val="ListParagraph"/>
        <w:numPr>
          <w:ilvl w:val="0"/>
          <w:numId w:val="45"/>
        </w:numPr>
        <w:spacing w:after="0" w:line="240" w:lineRule="auto"/>
        <w:rPr>
          <w:rFonts w:cstheme="minorHAnsi"/>
        </w:rPr>
      </w:pPr>
      <w:r>
        <w:rPr>
          <w:rFonts w:cstheme="minorHAnsi"/>
        </w:rPr>
        <w:t>There are many areas that must be recognized for improvement.   We are operating as an comprehensive program</w:t>
      </w:r>
      <w:r w:rsidR="00BB71BE">
        <w:rPr>
          <w:rFonts w:cstheme="minorHAnsi"/>
        </w:rPr>
        <w:t xml:space="preserve"> without a budget and resources</w:t>
      </w:r>
    </w:p>
    <w:p w:rsidR="00FB7C3D" w:rsidRDefault="00FB7C3D" w:rsidP="00DF5DAD">
      <w:pPr>
        <w:pStyle w:val="ListParagraph"/>
        <w:numPr>
          <w:ilvl w:val="0"/>
          <w:numId w:val="25"/>
        </w:numPr>
        <w:spacing w:after="0" w:line="240" w:lineRule="auto"/>
        <w:rPr>
          <w:rFonts w:cstheme="minorHAnsi"/>
        </w:rPr>
      </w:pPr>
      <w:r>
        <w:rPr>
          <w:rFonts w:cstheme="minorHAnsi"/>
        </w:rPr>
        <w:t>Lack of College budget resources</w:t>
      </w:r>
    </w:p>
    <w:p w:rsidR="00DF5DAD" w:rsidRDefault="00BB71BE" w:rsidP="00DF5DAD">
      <w:pPr>
        <w:pStyle w:val="ListParagraph"/>
        <w:numPr>
          <w:ilvl w:val="0"/>
          <w:numId w:val="25"/>
        </w:numPr>
        <w:spacing w:after="0" w:line="240" w:lineRule="auto"/>
        <w:rPr>
          <w:rFonts w:cstheme="minorHAnsi"/>
        </w:rPr>
      </w:pPr>
      <w:r>
        <w:rPr>
          <w:rFonts w:cstheme="minorHAnsi"/>
        </w:rPr>
        <w:t xml:space="preserve">The need for an </w:t>
      </w:r>
      <w:r w:rsidR="00443C8E" w:rsidRPr="00BB71BE">
        <w:rPr>
          <w:rFonts w:cstheme="minorHAnsi"/>
        </w:rPr>
        <w:t>o</w:t>
      </w:r>
      <w:r w:rsidR="002D7274" w:rsidRPr="00BB71BE">
        <w:rPr>
          <w:rFonts w:cstheme="minorHAnsi"/>
        </w:rPr>
        <w:t>ffice assistant</w:t>
      </w:r>
    </w:p>
    <w:p w:rsidR="00472A71" w:rsidRPr="00FB7C3D" w:rsidRDefault="00BB71BE" w:rsidP="00FB7C3D">
      <w:pPr>
        <w:pStyle w:val="ListParagraph"/>
        <w:numPr>
          <w:ilvl w:val="0"/>
          <w:numId w:val="25"/>
        </w:numPr>
        <w:spacing w:after="0" w:line="240" w:lineRule="auto"/>
        <w:rPr>
          <w:rFonts w:cstheme="minorHAnsi"/>
        </w:rPr>
      </w:pPr>
      <w:r w:rsidRPr="00DF5DAD">
        <w:rPr>
          <w:rFonts w:cstheme="minorHAnsi"/>
        </w:rPr>
        <w:t xml:space="preserve">A need for an office </w:t>
      </w:r>
      <w:r w:rsidR="00DF5DAD" w:rsidRPr="00DF5DAD">
        <w:rPr>
          <w:rFonts w:cstheme="minorHAnsi"/>
        </w:rPr>
        <w:t xml:space="preserve">Manager/ Director </w:t>
      </w:r>
    </w:p>
    <w:p w:rsidR="00675D66" w:rsidRPr="00BB71BE" w:rsidRDefault="00675D66" w:rsidP="005534AB">
      <w:pPr>
        <w:pStyle w:val="ListParagraph"/>
        <w:numPr>
          <w:ilvl w:val="0"/>
          <w:numId w:val="25"/>
        </w:numPr>
        <w:spacing w:after="0" w:line="240" w:lineRule="auto"/>
        <w:rPr>
          <w:rFonts w:cstheme="minorHAnsi"/>
        </w:rPr>
      </w:pPr>
      <w:r w:rsidRPr="00BB71BE">
        <w:rPr>
          <w:rFonts w:cstheme="minorHAnsi"/>
        </w:rPr>
        <w:t>Lack of funding to attend conferences and road trips</w:t>
      </w:r>
    </w:p>
    <w:p w:rsidR="00B30D4A" w:rsidRPr="00BB71BE" w:rsidRDefault="00B30D4A" w:rsidP="005534AB">
      <w:pPr>
        <w:pStyle w:val="ListParagraph"/>
        <w:numPr>
          <w:ilvl w:val="0"/>
          <w:numId w:val="25"/>
        </w:numPr>
        <w:spacing w:after="0" w:line="240" w:lineRule="auto"/>
        <w:rPr>
          <w:rFonts w:cstheme="minorHAnsi"/>
        </w:rPr>
      </w:pPr>
      <w:r w:rsidRPr="00BB71BE">
        <w:rPr>
          <w:rFonts w:cstheme="minorHAnsi"/>
        </w:rPr>
        <w:t xml:space="preserve">Lack of funding to hire peer </w:t>
      </w:r>
      <w:r w:rsidR="00FB7C3D">
        <w:rPr>
          <w:rFonts w:cstheme="minorHAnsi"/>
        </w:rPr>
        <w:t>-</w:t>
      </w:r>
      <w:r w:rsidRPr="00BB71BE">
        <w:rPr>
          <w:rFonts w:cstheme="minorHAnsi"/>
        </w:rPr>
        <w:t>mentors</w:t>
      </w:r>
    </w:p>
    <w:p w:rsidR="00B30D4A" w:rsidRPr="00B33F06" w:rsidRDefault="00FB7C3D" w:rsidP="005534AB">
      <w:pPr>
        <w:pStyle w:val="ListParagraph"/>
        <w:numPr>
          <w:ilvl w:val="0"/>
          <w:numId w:val="25"/>
        </w:numPr>
        <w:spacing w:after="0" w:line="240" w:lineRule="auto"/>
        <w:rPr>
          <w:rFonts w:cstheme="minorHAnsi"/>
        </w:rPr>
      </w:pPr>
      <w:r>
        <w:rPr>
          <w:rFonts w:cstheme="minorHAnsi"/>
        </w:rPr>
        <w:t xml:space="preserve"> O</w:t>
      </w:r>
      <w:r w:rsidR="00B30D4A" w:rsidRPr="00B33F06">
        <w:rPr>
          <w:rFonts w:cstheme="minorHAnsi"/>
        </w:rPr>
        <w:t>n campus</w:t>
      </w:r>
      <w:r>
        <w:rPr>
          <w:rFonts w:cstheme="minorHAnsi"/>
        </w:rPr>
        <w:t xml:space="preserve"> jobs</w:t>
      </w:r>
      <w:r w:rsidR="00B30D4A" w:rsidRPr="00B33F06">
        <w:rPr>
          <w:rFonts w:cstheme="minorHAnsi"/>
        </w:rPr>
        <w:t xml:space="preserve"> for F-1 visas not on student aids</w:t>
      </w:r>
    </w:p>
    <w:p w:rsidR="008E1B72" w:rsidRPr="00FB7C3D" w:rsidRDefault="008E1B72" w:rsidP="00FB7C3D">
      <w:pPr>
        <w:spacing w:after="0" w:line="240" w:lineRule="auto"/>
        <w:ind w:left="720"/>
        <w:rPr>
          <w:rFonts w:cstheme="minorHAnsi"/>
        </w:rPr>
      </w:pPr>
    </w:p>
    <w:p w:rsidR="008E1B72" w:rsidRPr="00DC0A50" w:rsidRDefault="008E1B72" w:rsidP="008E1B72">
      <w:pPr>
        <w:spacing w:after="0" w:line="240" w:lineRule="auto"/>
        <w:rPr>
          <w:rFonts w:cstheme="minorHAnsi"/>
          <w:sz w:val="36"/>
          <w:szCs w:val="36"/>
        </w:rPr>
      </w:pPr>
    </w:p>
    <w:p w:rsidR="006340FF" w:rsidRPr="00B33F06" w:rsidRDefault="001850C2" w:rsidP="001850C2">
      <w:pPr>
        <w:spacing w:after="0" w:line="240" w:lineRule="auto"/>
        <w:rPr>
          <w:rFonts w:cstheme="minorHAnsi"/>
        </w:rPr>
      </w:pPr>
      <w:r w:rsidRPr="00B33F06">
        <w:rPr>
          <w:rFonts w:cstheme="minorHAnsi"/>
        </w:rPr>
        <w:t xml:space="preserve">F. </w:t>
      </w:r>
      <w:r w:rsidR="006340FF" w:rsidRPr="00B33F06">
        <w:rPr>
          <w:rFonts w:cstheme="minorHAnsi"/>
        </w:rPr>
        <w:t xml:space="preserve">If applicable, describe any unplanned events that </w:t>
      </w:r>
      <w:r w:rsidR="00A70D85" w:rsidRPr="00B33F06">
        <w:rPr>
          <w:rFonts w:cstheme="minorHAnsi"/>
        </w:rPr>
        <w:t>affected</w:t>
      </w:r>
      <w:r w:rsidR="006340FF" w:rsidRPr="00B33F06">
        <w:rPr>
          <w:rFonts w:cstheme="minorHAnsi"/>
        </w:rPr>
        <w:t xml:space="preserve"> your program.</w:t>
      </w:r>
    </w:p>
    <w:p w:rsidR="00472A71" w:rsidRPr="00B33F06" w:rsidRDefault="00472A71" w:rsidP="00472A71">
      <w:pPr>
        <w:pStyle w:val="ListParagraph"/>
        <w:spacing w:after="0" w:line="240" w:lineRule="auto"/>
        <w:ind w:left="360"/>
        <w:rPr>
          <w:rFonts w:cstheme="minorHAnsi"/>
        </w:rPr>
      </w:pPr>
    </w:p>
    <w:p w:rsidR="00B33F06" w:rsidRPr="00B33F06" w:rsidRDefault="00B33F06" w:rsidP="00B33F06">
      <w:pPr>
        <w:pStyle w:val="ListParagraph"/>
        <w:numPr>
          <w:ilvl w:val="0"/>
          <w:numId w:val="45"/>
        </w:numPr>
        <w:spacing w:after="0" w:line="240" w:lineRule="auto"/>
        <w:rPr>
          <w:rFonts w:cstheme="minorHAnsi"/>
        </w:rPr>
      </w:pPr>
      <w:r w:rsidRPr="00B33F06">
        <w:rPr>
          <w:rFonts w:cstheme="minorHAnsi"/>
        </w:rPr>
        <w:t xml:space="preserve">Opportunities for </w:t>
      </w:r>
      <w:r w:rsidR="00DF5DAD">
        <w:rPr>
          <w:rFonts w:cstheme="minorHAnsi"/>
        </w:rPr>
        <w:t>on-</w:t>
      </w:r>
      <w:r w:rsidRPr="00B33F06">
        <w:rPr>
          <w:rFonts w:cstheme="minorHAnsi"/>
        </w:rPr>
        <w:t>campus employment</w:t>
      </w:r>
      <w:r w:rsidR="00DF5DAD">
        <w:rPr>
          <w:rFonts w:cstheme="minorHAnsi"/>
        </w:rPr>
        <w:t>:</w:t>
      </w:r>
    </w:p>
    <w:p w:rsidR="008E1B72" w:rsidRPr="00B33F06" w:rsidRDefault="00B33F06" w:rsidP="00DF5DAD">
      <w:pPr>
        <w:spacing w:after="0" w:line="240" w:lineRule="auto"/>
        <w:ind w:left="360" w:firstLine="360"/>
        <w:rPr>
          <w:rFonts w:cstheme="minorHAnsi"/>
        </w:rPr>
      </w:pPr>
      <w:r w:rsidRPr="00B33F06">
        <w:rPr>
          <w:rFonts w:cstheme="minorHAnsi"/>
        </w:rPr>
        <w:t xml:space="preserve"> </w:t>
      </w:r>
      <w:r w:rsidR="00ED7FA2" w:rsidRPr="00B33F06">
        <w:rPr>
          <w:rFonts w:cstheme="minorHAnsi"/>
        </w:rPr>
        <w:t>The most difficult challenge has always been dealing</w:t>
      </w:r>
      <w:r w:rsidR="001B058C" w:rsidRPr="00B33F06">
        <w:rPr>
          <w:rFonts w:cstheme="minorHAnsi"/>
        </w:rPr>
        <w:t xml:space="preserve"> with </w:t>
      </w:r>
      <w:r w:rsidR="00ED7FA2" w:rsidRPr="00B33F06">
        <w:rPr>
          <w:rFonts w:cstheme="minorHAnsi"/>
        </w:rPr>
        <w:t>student’s unexpected</w:t>
      </w:r>
      <w:r w:rsidR="001B058C" w:rsidRPr="00B33F06">
        <w:rPr>
          <w:rFonts w:cstheme="minorHAnsi"/>
        </w:rPr>
        <w:t xml:space="preserve"> financial problems. Even though students arrive in the US with adequate resources to cover a year of e</w:t>
      </w:r>
      <w:r w:rsidR="007A2C3D">
        <w:rPr>
          <w:rFonts w:cstheme="minorHAnsi"/>
        </w:rPr>
        <w:t xml:space="preserve">xpenses, </w:t>
      </w:r>
      <w:r w:rsidR="008B2C4C">
        <w:rPr>
          <w:rFonts w:cstheme="minorHAnsi"/>
        </w:rPr>
        <w:t>unexpected world</w:t>
      </w:r>
      <w:r w:rsidR="007A2C3D">
        <w:rPr>
          <w:rFonts w:cstheme="minorHAnsi"/>
        </w:rPr>
        <w:t xml:space="preserve"> </w:t>
      </w:r>
      <w:r w:rsidR="008B2C4C">
        <w:rPr>
          <w:rFonts w:cstheme="minorHAnsi"/>
        </w:rPr>
        <w:t xml:space="preserve">events </w:t>
      </w:r>
      <w:r w:rsidR="008B2C4C" w:rsidRPr="00B33F06">
        <w:rPr>
          <w:rFonts w:cstheme="minorHAnsi"/>
        </w:rPr>
        <w:t>in</w:t>
      </w:r>
      <w:r w:rsidR="002D7274" w:rsidRPr="00B33F06">
        <w:rPr>
          <w:rFonts w:cstheme="minorHAnsi"/>
        </w:rPr>
        <w:t xml:space="preserve"> their</w:t>
      </w:r>
      <w:r w:rsidR="001B058C" w:rsidRPr="00B33F06">
        <w:rPr>
          <w:rFonts w:cstheme="minorHAnsi"/>
        </w:rPr>
        <w:t xml:space="preserve"> home country </w:t>
      </w:r>
      <w:r w:rsidR="008B2C4C" w:rsidRPr="00B33F06">
        <w:rPr>
          <w:rFonts w:cstheme="minorHAnsi"/>
        </w:rPr>
        <w:t>affect student’s</w:t>
      </w:r>
      <w:r w:rsidR="002D7274" w:rsidRPr="00B33F06">
        <w:rPr>
          <w:rFonts w:cstheme="minorHAnsi"/>
        </w:rPr>
        <w:t xml:space="preserve"> ability to receive</w:t>
      </w:r>
      <w:r w:rsidR="001B058C" w:rsidRPr="00B33F06">
        <w:rPr>
          <w:rFonts w:cstheme="minorHAnsi"/>
        </w:rPr>
        <w:t xml:space="preserve"> funds from home</w:t>
      </w:r>
      <w:r w:rsidR="00472A71" w:rsidRPr="00B33F06">
        <w:rPr>
          <w:rFonts w:cstheme="minorHAnsi"/>
        </w:rPr>
        <w:t xml:space="preserve"> </w:t>
      </w:r>
      <w:r w:rsidR="001850C2" w:rsidRPr="00B33F06">
        <w:rPr>
          <w:rFonts w:cstheme="minorHAnsi"/>
        </w:rPr>
        <w:t>(</w:t>
      </w:r>
      <w:r w:rsidR="002D7274" w:rsidRPr="00B33F06">
        <w:rPr>
          <w:rFonts w:cstheme="minorHAnsi"/>
        </w:rPr>
        <w:t xml:space="preserve">example, </w:t>
      </w:r>
      <w:r w:rsidR="001850C2" w:rsidRPr="00B33F06">
        <w:rPr>
          <w:rFonts w:cstheme="minorHAnsi"/>
        </w:rPr>
        <w:t>Yemen</w:t>
      </w:r>
      <w:r w:rsidRPr="00B33F06">
        <w:rPr>
          <w:rFonts w:cstheme="minorHAnsi"/>
        </w:rPr>
        <w:t>, Egypt</w:t>
      </w:r>
      <w:r w:rsidR="00472A71" w:rsidRPr="00B33F06">
        <w:rPr>
          <w:rFonts w:cstheme="minorHAnsi"/>
        </w:rPr>
        <w:t>)</w:t>
      </w:r>
      <w:r w:rsidR="001B058C" w:rsidRPr="00B33F06">
        <w:rPr>
          <w:rFonts w:cstheme="minorHAnsi"/>
        </w:rPr>
        <w:t xml:space="preserve">. International students are not allowed to work off campus and on-campus employment is offered to students on </w:t>
      </w:r>
      <w:r w:rsidR="001850C2" w:rsidRPr="00B33F06">
        <w:rPr>
          <w:rFonts w:cstheme="minorHAnsi"/>
        </w:rPr>
        <w:t xml:space="preserve">the </w:t>
      </w:r>
      <w:r w:rsidRPr="00B33F06">
        <w:rPr>
          <w:rFonts w:cstheme="minorHAnsi"/>
        </w:rPr>
        <w:t>f</w:t>
      </w:r>
      <w:r w:rsidR="001B058C" w:rsidRPr="00B33F06">
        <w:rPr>
          <w:rFonts w:cstheme="minorHAnsi"/>
        </w:rPr>
        <w:t xml:space="preserve">ederal or state student aid. </w:t>
      </w:r>
      <w:r w:rsidR="006823F2" w:rsidRPr="00B33F06">
        <w:rPr>
          <w:rFonts w:cstheme="minorHAnsi"/>
        </w:rPr>
        <w:t xml:space="preserve">We need jobs </w:t>
      </w:r>
      <w:r w:rsidR="001850C2" w:rsidRPr="00B33F06">
        <w:rPr>
          <w:rFonts w:cstheme="minorHAnsi"/>
        </w:rPr>
        <w:t>on campus for international students.</w:t>
      </w:r>
    </w:p>
    <w:p w:rsidR="008E1B72" w:rsidRPr="00DC0A50" w:rsidRDefault="008E1B72" w:rsidP="008E1B72">
      <w:pPr>
        <w:spacing w:after="0" w:line="240" w:lineRule="auto"/>
        <w:rPr>
          <w:rFonts w:cstheme="minorHAnsi"/>
          <w:sz w:val="36"/>
          <w:szCs w:val="36"/>
        </w:rPr>
      </w:pPr>
    </w:p>
    <w:p w:rsidR="008E1B72" w:rsidRPr="00DC0A50" w:rsidRDefault="008E1B72" w:rsidP="008E1B72">
      <w:pPr>
        <w:spacing w:after="0" w:line="240" w:lineRule="auto"/>
        <w:rPr>
          <w:rFonts w:cstheme="minorHAnsi"/>
          <w:sz w:val="36"/>
          <w:szCs w:val="36"/>
        </w:rPr>
      </w:pPr>
    </w:p>
    <w:p w:rsidR="00E04250" w:rsidRPr="00D9715E" w:rsidRDefault="0059381F" w:rsidP="00E04250">
      <w:pPr>
        <w:spacing w:after="0" w:line="240" w:lineRule="auto"/>
        <w:rPr>
          <w:rStyle w:val="Hyperlink"/>
        </w:rPr>
      </w:pPr>
      <w:r w:rsidRPr="00D9715E">
        <w:rPr>
          <w:rFonts w:cstheme="minorHAnsi"/>
          <w:b/>
          <w:u w:val="single"/>
        </w:rPr>
        <w:t>V</w:t>
      </w:r>
      <w:r w:rsidR="00BD4AB8" w:rsidRPr="00D9715E">
        <w:rPr>
          <w:rFonts w:cstheme="minorHAnsi"/>
          <w:b/>
          <w:u w:val="single"/>
        </w:rPr>
        <w:t xml:space="preserve">. </w:t>
      </w:r>
      <w:r w:rsidR="00FD03FF" w:rsidRPr="00D9715E">
        <w:rPr>
          <w:rFonts w:cstheme="minorHAnsi"/>
          <w:b/>
          <w:u w:val="single"/>
        </w:rPr>
        <w:t xml:space="preserve">Assess Your Program’s </w:t>
      </w:r>
      <w:r w:rsidR="00BD4AB8" w:rsidRPr="00D9715E">
        <w:rPr>
          <w:rFonts w:cstheme="minorHAnsi"/>
          <w:b/>
          <w:u w:val="single"/>
        </w:rPr>
        <w:t>Resource Needs</w:t>
      </w:r>
      <w:r w:rsidR="006340FF" w:rsidRPr="00D9715E">
        <w:rPr>
          <w:rFonts w:cstheme="minorHAnsi"/>
          <w:b/>
          <w:u w:val="single"/>
        </w:rPr>
        <w:t xml:space="preserve">: </w:t>
      </w:r>
      <w:r w:rsidR="00E04250" w:rsidRPr="00D9715E">
        <w:t>To request</w:t>
      </w:r>
      <w:r w:rsidR="00113E76" w:rsidRPr="00D9715E">
        <w:t xml:space="preserve"> resources (staff, faculty, technology, </w:t>
      </w:r>
      <w:r w:rsidR="00E04250" w:rsidRPr="00D9715E">
        <w:t>equipment, budget</w:t>
      </w:r>
      <w:r w:rsidR="00113E76" w:rsidRPr="00D9715E">
        <w:t>,</w:t>
      </w:r>
      <w:r w:rsidR="00E04250" w:rsidRPr="00D9715E">
        <w:t xml:space="preserve"> and facilities)</w:t>
      </w:r>
      <w:r w:rsidR="00113E76" w:rsidRPr="00D9715E">
        <w:t>,</w:t>
      </w:r>
      <w:r w:rsidR="00E04250" w:rsidRPr="00D9715E">
        <w:t xml:space="preserve"> please fill out the appropriate form. </w:t>
      </w:r>
      <w:hyperlink r:id="rId11" w:history="1">
        <w:r w:rsidR="009A47DB" w:rsidRPr="00D9715E">
          <w:rPr>
            <w:rStyle w:val="Hyperlink"/>
          </w:rPr>
          <w:t>https://committees.kccd.edu/bc/committee/programreview</w:t>
        </w:r>
      </w:hyperlink>
    </w:p>
    <w:p w:rsidR="005620FD" w:rsidRPr="00DC0A50" w:rsidRDefault="005620FD" w:rsidP="00E04250">
      <w:pPr>
        <w:spacing w:after="0" w:line="240" w:lineRule="auto"/>
        <w:rPr>
          <w:rStyle w:val="Hyperlink"/>
          <w:sz w:val="36"/>
          <w:szCs w:val="36"/>
        </w:rPr>
      </w:pPr>
    </w:p>
    <w:p w:rsidR="006340FF" w:rsidRPr="00D9715E" w:rsidRDefault="006340FF" w:rsidP="00E04250">
      <w:pPr>
        <w:pStyle w:val="ListParagraph"/>
        <w:numPr>
          <w:ilvl w:val="0"/>
          <w:numId w:val="2"/>
        </w:numPr>
        <w:spacing w:after="0" w:line="240" w:lineRule="auto"/>
        <w:ind w:left="360"/>
        <w:rPr>
          <w:rFonts w:cstheme="minorHAnsi"/>
          <w:u w:val="single"/>
        </w:rPr>
      </w:pPr>
      <w:r w:rsidRPr="00D9715E">
        <w:rPr>
          <w:rFonts w:cstheme="minorHAnsi"/>
          <w:u w:val="single"/>
        </w:rPr>
        <w:t>Human Resources</w:t>
      </w:r>
      <w:r w:rsidR="00BD4AB8" w:rsidRPr="00D9715E">
        <w:rPr>
          <w:rFonts w:cstheme="minorHAnsi"/>
          <w:u w:val="single"/>
        </w:rPr>
        <w:t xml:space="preserve"> and Professional Development:</w:t>
      </w:r>
      <w:r w:rsidR="00996020" w:rsidRPr="00D9715E">
        <w:rPr>
          <w:rFonts w:cstheme="minorHAnsi"/>
          <w:u w:val="single"/>
        </w:rPr>
        <w:t xml:space="preserve"> </w:t>
      </w:r>
    </w:p>
    <w:p w:rsidR="00BD4AB8" w:rsidRPr="00D9715E" w:rsidRDefault="006340FF" w:rsidP="00E04250">
      <w:pPr>
        <w:pStyle w:val="ListParagraph"/>
        <w:numPr>
          <w:ilvl w:val="0"/>
          <w:numId w:val="7"/>
        </w:numPr>
        <w:spacing w:after="0" w:line="240" w:lineRule="auto"/>
        <w:ind w:left="720"/>
        <w:rPr>
          <w:rFonts w:cstheme="minorHAnsi"/>
        </w:rPr>
      </w:pPr>
      <w:r w:rsidRPr="00D9715E">
        <w:rPr>
          <w:rFonts w:cstheme="minorHAnsi"/>
        </w:rPr>
        <w:t xml:space="preserve">If you are requesting any additional positions, explain briefly how the additional positions will contribute to increased student success. </w:t>
      </w:r>
      <w:r w:rsidR="00996020" w:rsidRPr="00D9715E">
        <w:rPr>
          <w:rFonts w:cstheme="minorHAnsi"/>
        </w:rPr>
        <w:t xml:space="preserve"> </w:t>
      </w:r>
      <w:r w:rsidR="00FD03FF" w:rsidRPr="00D9715E">
        <w:rPr>
          <w:rFonts w:cstheme="minorHAnsi"/>
        </w:rPr>
        <w:t xml:space="preserve">Include </w:t>
      </w:r>
      <w:r w:rsidR="00BD4AB8" w:rsidRPr="00D9715E">
        <w:rPr>
          <w:rFonts w:cstheme="minorHAnsi"/>
        </w:rPr>
        <w:t xml:space="preserve">upcoming retirements or open positions that need to be filled.  </w:t>
      </w:r>
    </w:p>
    <w:p w:rsidR="005534AB" w:rsidRPr="00D9715E" w:rsidRDefault="005534AB" w:rsidP="001850C2">
      <w:pPr>
        <w:pStyle w:val="ListParagraph"/>
        <w:spacing w:after="0" w:line="240" w:lineRule="auto"/>
        <w:rPr>
          <w:rFonts w:cstheme="minorHAnsi"/>
        </w:rPr>
      </w:pPr>
    </w:p>
    <w:p w:rsidR="008E1B72" w:rsidRPr="00D9715E" w:rsidRDefault="008E1B72" w:rsidP="008E1B72">
      <w:pPr>
        <w:spacing w:after="0" w:line="240" w:lineRule="auto"/>
        <w:rPr>
          <w:rFonts w:cstheme="minorHAnsi"/>
        </w:rPr>
      </w:pPr>
    </w:p>
    <w:p w:rsidR="00BF5A6A" w:rsidRPr="00D9715E" w:rsidRDefault="00BF5A6A" w:rsidP="008E1B72">
      <w:pPr>
        <w:spacing w:after="0" w:line="240" w:lineRule="auto"/>
        <w:rPr>
          <w:rFonts w:cstheme="minorHAnsi"/>
        </w:rPr>
      </w:pPr>
      <w:r w:rsidRPr="00D9715E">
        <w:rPr>
          <w:rFonts w:cstheme="minorHAnsi"/>
        </w:rPr>
        <w:t xml:space="preserve">International </w:t>
      </w:r>
      <w:r w:rsidR="007A2C3D">
        <w:rPr>
          <w:rFonts w:cstheme="minorHAnsi"/>
        </w:rPr>
        <w:t>Student Center</w:t>
      </w:r>
      <w:r w:rsidRPr="00D9715E">
        <w:rPr>
          <w:rFonts w:cstheme="minorHAnsi"/>
        </w:rPr>
        <w:t xml:space="preserve"> at Bakersfield College must have appropriate staffing to deliver comprehensive student services program. Meet the unique needs of international students, market the program, enhance the experiences of our students, and maintain full compliance with </w:t>
      </w:r>
      <w:r w:rsidR="00D9715E" w:rsidRPr="00D9715E">
        <w:rPr>
          <w:rFonts w:cstheme="minorHAnsi"/>
        </w:rPr>
        <w:t>the federal i</w:t>
      </w:r>
      <w:r w:rsidRPr="00D9715E">
        <w:rPr>
          <w:rFonts w:cstheme="minorHAnsi"/>
        </w:rPr>
        <w:t>mmigration regulations and reporting requirements.</w:t>
      </w:r>
    </w:p>
    <w:p w:rsidR="00D9715E" w:rsidRDefault="00213A4C" w:rsidP="00E90C31">
      <w:pPr>
        <w:spacing w:after="0" w:line="240" w:lineRule="auto"/>
        <w:rPr>
          <w:rFonts w:cstheme="minorHAnsi"/>
        </w:rPr>
      </w:pPr>
      <w:r w:rsidRPr="00D9715E">
        <w:rPr>
          <w:rFonts w:cstheme="minorHAnsi"/>
        </w:rPr>
        <w:t>Currently</w:t>
      </w:r>
      <w:r w:rsidR="007A2C3D" w:rsidRPr="00D9715E">
        <w:rPr>
          <w:rFonts w:cstheme="minorHAnsi"/>
        </w:rPr>
        <w:t>,</w:t>
      </w:r>
      <w:r w:rsidR="007A2C3D">
        <w:rPr>
          <w:rFonts w:cstheme="minorHAnsi"/>
        </w:rPr>
        <w:t xml:space="preserve"> </w:t>
      </w:r>
      <w:r w:rsidR="007A2C3D" w:rsidRPr="00D9715E">
        <w:rPr>
          <w:rFonts w:cstheme="minorHAnsi"/>
        </w:rPr>
        <w:t>staffing</w:t>
      </w:r>
      <w:r w:rsidRPr="00D9715E">
        <w:rPr>
          <w:rFonts w:cstheme="minorHAnsi"/>
        </w:rPr>
        <w:t xml:space="preserve"> leve</w:t>
      </w:r>
      <w:r w:rsidR="007A2C3D">
        <w:rPr>
          <w:rFonts w:cstheme="minorHAnsi"/>
        </w:rPr>
        <w:t xml:space="preserve">l </w:t>
      </w:r>
      <w:r w:rsidRPr="00D9715E">
        <w:rPr>
          <w:rFonts w:cstheme="minorHAnsi"/>
        </w:rPr>
        <w:t xml:space="preserve">is </w:t>
      </w:r>
      <w:r w:rsidR="007A2C3D">
        <w:rPr>
          <w:rFonts w:cstheme="minorHAnsi"/>
        </w:rPr>
        <w:t>not adequate for the program increase. T</w:t>
      </w:r>
      <w:r w:rsidR="002D7274" w:rsidRPr="00D9715E">
        <w:rPr>
          <w:rFonts w:cstheme="minorHAnsi"/>
        </w:rPr>
        <w:t xml:space="preserve">here is </w:t>
      </w:r>
      <w:r w:rsidR="00443C8E" w:rsidRPr="00D9715E">
        <w:rPr>
          <w:rFonts w:cstheme="minorHAnsi"/>
        </w:rPr>
        <w:t>one person</w:t>
      </w:r>
      <w:r w:rsidR="00BF5A6A" w:rsidRPr="00D9715E">
        <w:rPr>
          <w:rFonts w:cstheme="minorHAnsi"/>
        </w:rPr>
        <w:t>, the pr</w:t>
      </w:r>
      <w:r w:rsidR="00D9715E" w:rsidRPr="00D9715E">
        <w:rPr>
          <w:rFonts w:cstheme="minorHAnsi"/>
        </w:rPr>
        <w:t>ogram Coordinator/ counselor (18</w:t>
      </w:r>
      <w:r w:rsidR="00BF5A6A" w:rsidRPr="00D9715E">
        <w:rPr>
          <w:rFonts w:cstheme="minorHAnsi"/>
        </w:rPr>
        <w:t xml:space="preserve">5 days contract) </w:t>
      </w:r>
      <w:r w:rsidR="007A2C3D">
        <w:rPr>
          <w:rFonts w:cstheme="minorHAnsi"/>
        </w:rPr>
        <w:t xml:space="preserve">that </w:t>
      </w:r>
      <w:r w:rsidR="00A0744A">
        <w:rPr>
          <w:rFonts w:cstheme="minorHAnsi"/>
        </w:rPr>
        <w:t xml:space="preserve">services </w:t>
      </w:r>
      <w:r w:rsidR="007A2C3D" w:rsidRPr="00D9715E">
        <w:rPr>
          <w:rFonts w:cstheme="minorHAnsi"/>
        </w:rPr>
        <w:t>all</w:t>
      </w:r>
      <w:r w:rsidR="00A0744A">
        <w:rPr>
          <w:rFonts w:cstheme="minorHAnsi"/>
        </w:rPr>
        <w:t xml:space="preserve"> needs of </w:t>
      </w:r>
      <w:r w:rsidR="00A0744A" w:rsidRPr="00D9715E">
        <w:rPr>
          <w:rFonts w:cstheme="minorHAnsi"/>
        </w:rPr>
        <w:t>International</w:t>
      </w:r>
      <w:r w:rsidR="006C7CDB" w:rsidRPr="00D9715E">
        <w:rPr>
          <w:rFonts w:cstheme="minorHAnsi"/>
        </w:rPr>
        <w:t xml:space="preserve"> S</w:t>
      </w:r>
      <w:r w:rsidR="00714706">
        <w:rPr>
          <w:rFonts w:cstheme="minorHAnsi"/>
        </w:rPr>
        <w:t>tudents</w:t>
      </w:r>
      <w:r w:rsidR="007A2C3D">
        <w:rPr>
          <w:rFonts w:cstheme="minorHAnsi"/>
        </w:rPr>
        <w:t xml:space="preserve">, including </w:t>
      </w:r>
      <w:r w:rsidR="00A0744A">
        <w:rPr>
          <w:rFonts w:cstheme="minorHAnsi"/>
        </w:rPr>
        <w:t>students interested in</w:t>
      </w:r>
      <w:r w:rsidR="007A2C3D">
        <w:rPr>
          <w:rFonts w:cstheme="minorHAnsi"/>
        </w:rPr>
        <w:t xml:space="preserve"> </w:t>
      </w:r>
      <w:r w:rsidR="00A0744A">
        <w:rPr>
          <w:rFonts w:cstheme="minorHAnsi"/>
        </w:rPr>
        <w:t>attending BC</w:t>
      </w:r>
      <w:r w:rsidR="007A2C3D">
        <w:rPr>
          <w:rFonts w:cstheme="minorHAnsi"/>
        </w:rPr>
        <w:t xml:space="preserve"> and also enrolled</w:t>
      </w:r>
      <w:r w:rsidR="00714706">
        <w:rPr>
          <w:rFonts w:cstheme="minorHAnsi"/>
        </w:rPr>
        <w:t>.</w:t>
      </w:r>
      <w:r w:rsidR="007A2C3D">
        <w:rPr>
          <w:rFonts w:cstheme="minorHAnsi"/>
        </w:rPr>
        <w:t xml:space="preserve"> The counselor does immigration advising, </w:t>
      </w:r>
      <w:r w:rsidR="00714706">
        <w:rPr>
          <w:rFonts w:cstheme="minorHAnsi"/>
        </w:rPr>
        <w:t>academic c</w:t>
      </w:r>
      <w:r w:rsidR="007A2C3D">
        <w:rPr>
          <w:rFonts w:cstheme="minorHAnsi"/>
        </w:rPr>
        <w:t xml:space="preserve">ounseling in addition </w:t>
      </w:r>
      <w:r w:rsidR="00A0744A">
        <w:rPr>
          <w:rFonts w:cstheme="minorHAnsi"/>
        </w:rPr>
        <w:t xml:space="preserve">to managing </w:t>
      </w:r>
      <w:r w:rsidR="00714706">
        <w:rPr>
          <w:rFonts w:cstheme="minorHAnsi"/>
        </w:rPr>
        <w:t xml:space="preserve">the program. </w:t>
      </w:r>
      <w:r w:rsidRPr="00D9715E">
        <w:rPr>
          <w:rFonts w:cstheme="minorHAnsi"/>
        </w:rPr>
        <w:t>However</w:t>
      </w:r>
      <w:r w:rsidR="00A0744A">
        <w:rPr>
          <w:rFonts w:cstheme="minorHAnsi"/>
        </w:rPr>
        <w:t>, ISC</w:t>
      </w:r>
      <w:r w:rsidR="00FD6690" w:rsidRPr="00D9715E">
        <w:rPr>
          <w:rFonts w:cstheme="minorHAnsi"/>
        </w:rPr>
        <w:t xml:space="preserve"> is</w:t>
      </w:r>
      <w:r w:rsidR="00714706">
        <w:rPr>
          <w:rFonts w:cstheme="minorHAnsi"/>
        </w:rPr>
        <w:t xml:space="preserve"> proposing that B</w:t>
      </w:r>
      <w:r w:rsidR="00A0744A">
        <w:rPr>
          <w:rFonts w:cstheme="minorHAnsi"/>
        </w:rPr>
        <w:t xml:space="preserve">akersfield </w:t>
      </w:r>
      <w:r w:rsidR="00714706">
        <w:rPr>
          <w:rFonts w:cstheme="minorHAnsi"/>
        </w:rPr>
        <w:t>C</w:t>
      </w:r>
      <w:r w:rsidR="00A0744A">
        <w:rPr>
          <w:rFonts w:cstheme="minorHAnsi"/>
        </w:rPr>
        <w:t>ollege support international students</w:t>
      </w:r>
      <w:r w:rsidR="00714706">
        <w:rPr>
          <w:rFonts w:cstheme="minorHAnsi"/>
        </w:rPr>
        <w:t xml:space="preserve"> by utilizing </w:t>
      </w:r>
      <w:r w:rsidR="00714706" w:rsidRPr="00D9715E">
        <w:rPr>
          <w:rFonts w:cstheme="minorHAnsi"/>
        </w:rPr>
        <w:t>part</w:t>
      </w:r>
      <w:r w:rsidRPr="00D9715E">
        <w:rPr>
          <w:rFonts w:cstheme="minorHAnsi"/>
        </w:rPr>
        <w:t xml:space="preserve"> of </w:t>
      </w:r>
      <w:r w:rsidR="00B76746" w:rsidRPr="00D9715E">
        <w:rPr>
          <w:rFonts w:cstheme="minorHAnsi"/>
        </w:rPr>
        <w:t xml:space="preserve">the </w:t>
      </w:r>
      <w:r w:rsidRPr="00D9715E">
        <w:rPr>
          <w:rFonts w:cstheme="minorHAnsi"/>
        </w:rPr>
        <w:t xml:space="preserve">funds generated by international </w:t>
      </w:r>
      <w:r w:rsidR="00B76746" w:rsidRPr="00D9715E">
        <w:rPr>
          <w:rFonts w:cstheme="minorHAnsi"/>
        </w:rPr>
        <w:t>students</w:t>
      </w:r>
      <w:r w:rsidR="00714706">
        <w:rPr>
          <w:rFonts w:cstheme="minorHAnsi"/>
        </w:rPr>
        <w:t xml:space="preserve"> (see table below) and employ </w:t>
      </w:r>
      <w:r w:rsidR="00714706" w:rsidRPr="00D9715E">
        <w:rPr>
          <w:rFonts w:cstheme="minorHAnsi"/>
        </w:rPr>
        <w:t>a</w:t>
      </w:r>
      <w:r w:rsidR="00D9715E" w:rsidRPr="00D9715E">
        <w:rPr>
          <w:rFonts w:cstheme="minorHAnsi"/>
        </w:rPr>
        <w:t xml:space="preserve"> department assistant and a manager/ director for the program.</w:t>
      </w:r>
      <w:r w:rsidR="00BF5A6A" w:rsidRPr="00D9715E">
        <w:rPr>
          <w:rFonts w:cstheme="minorHAnsi"/>
        </w:rPr>
        <w:t xml:space="preserve"> The international students</w:t>
      </w:r>
      <w:r w:rsidR="00E90C31" w:rsidRPr="00D9715E">
        <w:rPr>
          <w:rFonts w:cstheme="minorHAnsi"/>
        </w:rPr>
        <w:t xml:space="preserve"> must be </w:t>
      </w:r>
      <w:r w:rsidR="00BF5A6A" w:rsidRPr="00D9715E">
        <w:rPr>
          <w:rFonts w:cstheme="minorHAnsi"/>
        </w:rPr>
        <w:t>moni</w:t>
      </w:r>
      <w:r w:rsidR="00E90C31" w:rsidRPr="00D9715E">
        <w:rPr>
          <w:rFonts w:cstheme="minorHAnsi"/>
        </w:rPr>
        <w:t>tored weekly for attendance,</w:t>
      </w:r>
      <w:r w:rsidR="00BF5A6A" w:rsidRPr="00D9715E">
        <w:rPr>
          <w:rFonts w:cstheme="minorHAnsi"/>
        </w:rPr>
        <w:t xml:space="preserve"> dropping courses below the 12 units, and maintaining f-</w:t>
      </w:r>
      <w:r w:rsidR="00714706">
        <w:rPr>
          <w:rFonts w:cstheme="minorHAnsi"/>
        </w:rPr>
        <w:t>1 status. The program assistant</w:t>
      </w:r>
      <w:r w:rsidR="00BF5A6A" w:rsidRPr="00D9715E">
        <w:rPr>
          <w:rFonts w:cstheme="minorHAnsi"/>
        </w:rPr>
        <w:t xml:space="preserve"> ensures the compliance with the </w:t>
      </w:r>
      <w:r w:rsidR="00BF5A6A" w:rsidRPr="00D9715E">
        <w:rPr>
          <w:rFonts w:cstheme="minorHAnsi"/>
        </w:rPr>
        <w:lastRenderedPageBreak/>
        <w:t>Federal regulations on behalf of Bakersfield College.</w:t>
      </w:r>
      <w:r w:rsidR="00A0744A">
        <w:rPr>
          <w:rFonts w:cstheme="minorHAnsi"/>
        </w:rPr>
        <w:t xml:space="preserve"> To increase the enrollment, the Director, among other duties, must actively </w:t>
      </w:r>
      <w:r w:rsidR="00D9715E" w:rsidRPr="00D9715E">
        <w:rPr>
          <w:rFonts w:cstheme="minorHAnsi"/>
        </w:rPr>
        <w:t>recruited</w:t>
      </w:r>
      <w:r w:rsidR="00A0744A">
        <w:rPr>
          <w:rFonts w:cstheme="minorHAnsi"/>
        </w:rPr>
        <w:t xml:space="preserve"> students.  The counselor will spend time </w:t>
      </w:r>
      <w:r w:rsidR="00821235">
        <w:rPr>
          <w:rFonts w:cstheme="minorHAnsi"/>
        </w:rPr>
        <w:t>developing retention</w:t>
      </w:r>
      <w:r w:rsidR="00A0744A">
        <w:rPr>
          <w:rFonts w:cstheme="minorHAnsi"/>
        </w:rPr>
        <w:t xml:space="preserve"> activities and counseling students.   The chart below </w:t>
      </w:r>
      <w:r w:rsidR="00821235">
        <w:rPr>
          <w:rFonts w:cstheme="minorHAnsi"/>
        </w:rPr>
        <w:t xml:space="preserve">is the ISC budget </w:t>
      </w:r>
      <w:r w:rsidR="00016A42">
        <w:rPr>
          <w:rFonts w:cstheme="minorHAnsi"/>
        </w:rPr>
        <w:t>proposal.</w:t>
      </w:r>
    </w:p>
    <w:tbl>
      <w:tblPr>
        <w:tblW w:w="16934" w:type="dxa"/>
        <w:tblInd w:w="93" w:type="dxa"/>
        <w:tblLook w:val="04A0" w:firstRow="1" w:lastRow="0" w:firstColumn="1" w:lastColumn="0" w:noHBand="0" w:noVBand="1"/>
      </w:tblPr>
      <w:tblGrid>
        <w:gridCol w:w="1200"/>
        <w:gridCol w:w="86"/>
        <w:gridCol w:w="136"/>
        <w:gridCol w:w="644"/>
        <w:gridCol w:w="887"/>
        <w:gridCol w:w="1000"/>
        <w:gridCol w:w="458"/>
        <w:gridCol w:w="602"/>
        <w:gridCol w:w="338"/>
        <w:gridCol w:w="862"/>
        <w:gridCol w:w="78"/>
        <w:gridCol w:w="144"/>
        <w:gridCol w:w="896"/>
        <w:gridCol w:w="44"/>
        <w:gridCol w:w="178"/>
        <w:gridCol w:w="762"/>
        <w:gridCol w:w="318"/>
        <w:gridCol w:w="791"/>
        <w:gridCol w:w="606"/>
        <w:gridCol w:w="334"/>
        <w:gridCol w:w="709"/>
        <w:gridCol w:w="231"/>
        <w:gridCol w:w="617"/>
        <w:gridCol w:w="423"/>
        <w:gridCol w:w="222"/>
        <w:gridCol w:w="1080"/>
        <w:gridCol w:w="1397"/>
        <w:gridCol w:w="1043"/>
        <w:gridCol w:w="848"/>
      </w:tblGrid>
      <w:tr w:rsidR="00913D5B" w:rsidRPr="00913D5B" w:rsidTr="00913D5B">
        <w:trPr>
          <w:trHeight w:val="330"/>
        </w:trPr>
        <w:tc>
          <w:tcPr>
            <w:tcW w:w="3953" w:type="dxa"/>
            <w:gridSpan w:val="6"/>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color w:val="000000"/>
                <w:sz w:val="24"/>
                <w:szCs w:val="24"/>
              </w:rPr>
            </w:pPr>
            <w:r w:rsidRPr="00913D5B">
              <w:rPr>
                <w:rFonts w:ascii="Arial" w:eastAsia="Times New Roman" w:hAnsi="Arial" w:cs="Arial"/>
                <w:color w:val="000000"/>
                <w:sz w:val="24"/>
                <w:szCs w:val="24"/>
              </w:rPr>
              <w:t>International Student Center</w:t>
            </w:r>
          </w:p>
        </w:tc>
        <w:tc>
          <w:tcPr>
            <w:tcW w:w="106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75"/>
        </w:trPr>
        <w:tc>
          <w:tcPr>
            <w:tcW w:w="6213" w:type="dxa"/>
            <w:gridSpan w:val="10"/>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b/>
                <w:bCs/>
                <w:color w:val="000000"/>
                <w:sz w:val="28"/>
                <w:szCs w:val="28"/>
              </w:rPr>
            </w:pPr>
            <w:r w:rsidRPr="00913D5B">
              <w:rPr>
                <w:rFonts w:ascii="Arial" w:eastAsia="Times New Roman" w:hAnsi="Arial" w:cs="Arial"/>
                <w:b/>
                <w:bCs/>
                <w:color w:val="000000"/>
                <w:sz w:val="28"/>
                <w:szCs w:val="28"/>
              </w:rPr>
              <w:t>Proposal for Entrepreneurship -- budget</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8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0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6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45"/>
        </w:trPr>
        <w:tc>
          <w:tcPr>
            <w:tcW w:w="6213" w:type="dxa"/>
            <w:gridSpan w:val="10"/>
            <w:tcBorders>
              <w:top w:val="nil"/>
              <w:left w:val="nil"/>
              <w:bottom w:val="nil"/>
              <w:right w:val="nil"/>
            </w:tcBorders>
            <w:shd w:val="clear" w:color="000000" w:fill="DDD9C4"/>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800000"/>
              </w:rPr>
            </w:pPr>
            <w:r w:rsidRPr="00913D5B">
              <w:rPr>
                <w:rFonts w:ascii="Arial Narrow" w:eastAsia="Times New Roman" w:hAnsi="Arial Narrow" w:cs="Arial"/>
                <w:b/>
                <w:bCs/>
                <w:color w:val="800000"/>
              </w:rPr>
              <w:t>Projections by Semester</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5909" w:type="dxa"/>
            <w:gridSpan w:val="1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rPr>
            </w:pPr>
            <w:r w:rsidRPr="00913D5B">
              <w:rPr>
                <w:rFonts w:ascii="Arial Narrow" w:eastAsia="Times New Roman" w:hAnsi="Arial Narrow" w:cs="Arial"/>
                <w:color w:val="000000"/>
              </w:rPr>
              <w:t>Budget / Expense (Proposed)</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1035"/>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Semester</w:t>
            </w:r>
          </w:p>
        </w:tc>
        <w:tc>
          <w:tcPr>
            <w:tcW w:w="780" w:type="dxa"/>
            <w:gridSpan w:val="2"/>
            <w:tcBorders>
              <w:top w:val="nil"/>
              <w:left w:val="nil"/>
              <w:bottom w:val="nil"/>
              <w:right w:val="nil"/>
            </w:tcBorders>
            <w:shd w:val="clear" w:color="auto" w:fill="auto"/>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Number of Students</w:t>
            </w:r>
          </w:p>
        </w:tc>
        <w:tc>
          <w:tcPr>
            <w:tcW w:w="887" w:type="dxa"/>
            <w:tcBorders>
              <w:top w:val="nil"/>
              <w:left w:val="nil"/>
              <w:bottom w:val="nil"/>
              <w:right w:val="nil"/>
            </w:tcBorders>
            <w:shd w:val="clear" w:color="auto" w:fill="auto"/>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Course Units (minimum)</w:t>
            </w:r>
          </w:p>
        </w:tc>
        <w:tc>
          <w:tcPr>
            <w:tcW w:w="100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Fees/Unit</w:t>
            </w:r>
          </w:p>
        </w:tc>
        <w:tc>
          <w:tcPr>
            <w:tcW w:w="1060" w:type="dxa"/>
            <w:gridSpan w:val="2"/>
            <w:tcBorders>
              <w:top w:val="single" w:sz="8" w:space="0" w:color="auto"/>
              <w:left w:val="single" w:sz="8" w:space="0" w:color="auto"/>
              <w:bottom w:val="nil"/>
              <w:right w:val="single" w:sz="8" w:space="0" w:color="auto"/>
            </w:tcBorders>
            <w:shd w:val="clear" w:color="auto" w:fill="auto"/>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20"/>
                <w:szCs w:val="20"/>
              </w:rPr>
            </w:pPr>
            <w:r w:rsidRPr="00913D5B">
              <w:rPr>
                <w:rFonts w:ascii="Arial Narrow" w:eastAsia="Times New Roman" w:hAnsi="Arial Narrow" w:cs="Arial"/>
                <w:b/>
                <w:bCs/>
                <w:color w:val="000000"/>
                <w:sz w:val="20"/>
                <w:szCs w:val="20"/>
              </w:rPr>
              <w:t>Total (minimum)   Revenue</w:t>
            </w:r>
          </w:p>
        </w:tc>
        <w:tc>
          <w:tcPr>
            <w:tcW w:w="1200" w:type="dxa"/>
            <w:gridSpan w:val="2"/>
            <w:tcBorders>
              <w:top w:val="nil"/>
              <w:left w:val="nil"/>
              <w:bottom w:val="nil"/>
              <w:right w:val="nil"/>
            </w:tcBorders>
            <w:shd w:val="clear" w:color="000000" w:fill="DDD9C4"/>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20"/>
                <w:szCs w:val="20"/>
              </w:rPr>
            </w:pPr>
            <w:r w:rsidRPr="00913D5B">
              <w:rPr>
                <w:rFonts w:ascii="Arial Narrow" w:eastAsia="Times New Roman" w:hAnsi="Arial Narrow" w:cs="Arial"/>
                <w:b/>
                <w:bCs/>
                <w:color w:val="000000"/>
                <w:sz w:val="20"/>
                <w:szCs w:val="20"/>
              </w:rPr>
              <w:t>Revenue over baseline</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eastAsia="Times New Roman" w:cs="Arial"/>
                <w:b/>
                <w:bCs/>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Director</w:t>
            </w: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DA II (50%)</w:t>
            </w: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Ed Advisor (50%)</w:t>
            </w: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Marketing</w:t>
            </w: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r w:rsidRPr="00913D5B">
              <w:rPr>
                <w:rFonts w:ascii="Arial Narrow" w:eastAsia="Times New Roman" w:hAnsi="Arial Narrow" w:cs="Arial"/>
                <w:b/>
                <w:bCs/>
                <w:color w:val="000000"/>
                <w:sz w:val="16"/>
                <w:szCs w:val="16"/>
              </w:rPr>
              <w:t>Misc</w:t>
            </w:r>
          </w:p>
        </w:tc>
        <w:tc>
          <w:tcPr>
            <w:tcW w:w="1040" w:type="dxa"/>
            <w:gridSpan w:val="2"/>
            <w:tcBorders>
              <w:top w:val="single" w:sz="8" w:space="0" w:color="auto"/>
              <w:left w:val="single" w:sz="8" w:space="0" w:color="auto"/>
              <w:bottom w:val="nil"/>
              <w:right w:val="single" w:sz="8" w:space="0" w:color="auto"/>
            </w:tcBorders>
            <w:shd w:val="clear" w:color="auto" w:fill="auto"/>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20"/>
                <w:szCs w:val="20"/>
              </w:rPr>
            </w:pPr>
            <w:r w:rsidRPr="00913D5B">
              <w:rPr>
                <w:rFonts w:ascii="Arial Narrow" w:eastAsia="Times New Roman" w:hAnsi="Arial Narrow" w:cs="Arial"/>
                <w:b/>
                <w:bCs/>
                <w:color w:val="000000"/>
                <w:sz w:val="20"/>
                <w:szCs w:val="20"/>
              </w:rPr>
              <w:t>Proposed Expenses</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16"/>
                <w:szCs w:val="16"/>
              </w:rPr>
            </w:pPr>
          </w:p>
        </w:tc>
        <w:tc>
          <w:tcPr>
            <w:tcW w:w="1080" w:type="dxa"/>
            <w:tcBorders>
              <w:top w:val="nil"/>
              <w:left w:val="nil"/>
              <w:bottom w:val="nil"/>
              <w:right w:val="nil"/>
            </w:tcBorders>
            <w:shd w:val="clear" w:color="000000" w:fill="DDD9C4"/>
            <w:vAlign w:val="bottom"/>
            <w:hideMark/>
          </w:tcPr>
          <w:p w:rsidR="00913D5B" w:rsidRPr="00913D5B" w:rsidRDefault="00913D5B" w:rsidP="00913D5B">
            <w:pPr>
              <w:spacing w:after="0" w:line="240" w:lineRule="auto"/>
              <w:jc w:val="center"/>
              <w:rPr>
                <w:rFonts w:ascii="Arial Narrow" w:eastAsia="Times New Roman" w:hAnsi="Arial Narrow" w:cs="Arial"/>
                <w:b/>
                <w:bCs/>
                <w:color w:val="008000"/>
                <w:sz w:val="20"/>
                <w:szCs w:val="20"/>
              </w:rPr>
            </w:pPr>
            <w:r w:rsidRPr="00913D5B">
              <w:rPr>
                <w:rFonts w:ascii="Arial Narrow" w:eastAsia="Times New Roman" w:hAnsi="Arial Narrow" w:cs="Arial"/>
                <w:b/>
                <w:bCs/>
                <w:color w:val="008000"/>
                <w:sz w:val="20"/>
                <w:szCs w:val="20"/>
              </w:rPr>
              <w:t>NET</w:t>
            </w:r>
          </w:p>
        </w:tc>
        <w:tc>
          <w:tcPr>
            <w:tcW w:w="1397" w:type="dxa"/>
            <w:tcBorders>
              <w:top w:val="nil"/>
              <w:left w:val="nil"/>
              <w:bottom w:val="nil"/>
              <w:right w:val="nil"/>
            </w:tcBorders>
            <w:shd w:val="clear" w:color="000000" w:fill="EBF1DE"/>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sz w:val="24"/>
                <w:szCs w:val="24"/>
              </w:rPr>
            </w:pPr>
            <w:r w:rsidRPr="00913D5B">
              <w:rPr>
                <w:rFonts w:ascii="Arial Narrow" w:eastAsia="Times New Roman" w:hAnsi="Arial Narrow" w:cs="Arial"/>
                <w:b/>
                <w:bCs/>
                <w:color w:val="000000"/>
                <w:sz w:val="24"/>
                <w:szCs w:val="24"/>
              </w:rPr>
              <w:t>Net  (Annualized)</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rPr>
            </w:pPr>
            <w:r w:rsidRPr="00913D5B">
              <w:rPr>
                <w:rFonts w:ascii="Arial Narrow" w:eastAsia="Times New Roman" w:hAnsi="Arial Narrow" w:cs="Arial"/>
                <w:color w:val="000000"/>
              </w:rPr>
              <w:t>Growth Rate</w:t>
            </w:r>
          </w:p>
        </w:tc>
        <w:tc>
          <w:tcPr>
            <w:tcW w:w="848" w:type="dxa"/>
            <w:tcBorders>
              <w:top w:val="nil"/>
              <w:left w:val="nil"/>
              <w:bottom w:val="nil"/>
              <w:right w:val="nil"/>
            </w:tcBorders>
            <w:shd w:val="clear" w:color="auto" w:fill="auto"/>
            <w:vAlign w:val="bottom"/>
            <w:hideMark/>
          </w:tcPr>
          <w:p w:rsidR="00913D5B" w:rsidRPr="00913D5B" w:rsidRDefault="00913D5B" w:rsidP="00913D5B">
            <w:pPr>
              <w:spacing w:after="0" w:line="240" w:lineRule="auto"/>
              <w:jc w:val="center"/>
              <w:rPr>
                <w:rFonts w:ascii="Arial Narrow" w:eastAsia="Times New Roman" w:hAnsi="Arial Narrow" w:cs="Arial"/>
                <w:b/>
                <w:bCs/>
                <w:color w:val="000000"/>
              </w:rPr>
            </w:pPr>
            <w:r w:rsidRPr="00913D5B">
              <w:rPr>
                <w:rFonts w:ascii="Arial Narrow" w:eastAsia="Times New Roman" w:hAnsi="Arial Narrow" w:cs="Arial"/>
                <w:b/>
                <w:bCs/>
                <w:color w:val="000000"/>
              </w:rPr>
              <w:t>Avg.  5yrs. Growth Rate</w:t>
            </w:r>
          </w:p>
        </w:tc>
      </w:tr>
      <w:tr w:rsidR="00913D5B" w:rsidRPr="00913D5B" w:rsidTr="00913D5B">
        <w:trPr>
          <w:trHeight w:val="330"/>
        </w:trPr>
        <w:tc>
          <w:tcPr>
            <w:tcW w:w="1286"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Fall 2012</w:t>
            </w:r>
          </w:p>
        </w:tc>
        <w:tc>
          <w:tcPr>
            <w:tcW w:w="780" w:type="dxa"/>
            <w:gridSpan w:val="2"/>
            <w:tcBorders>
              <w:top w:val="single" w:sz="4" w:space="0" w:color="A6A6A6"/>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26</w:t>
            </w:r>
          </w:p>
        </w:tc>
        <w:tc>
          <w:tcPr>
            <w:tcW w:w="887" w:type="dxa"/>
            <w:tcBorders>
              <w:top w:val="single" w:sz="4" w:space="0" w:color="A6A6A6"/>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12</w:t>
            </w:r>
          </w:p>
        </w:tc>
        <w:tc>
          <w:tcPr>
            <w:tcW w:w="1000" w:type="dxa"/>
            <w:tcBorders>
              <w:top w:val="single" w:sz="4" w:space="0" w:color="A6A6A6"/>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193.00 </w:t>
            </w:r>
          </w:p>
        </w:tc>
        <w:tc>
          <w:tcPr>
            <w:tcW w:w="1060" w:type="dxa"/>
            <w:gridSpan w:val="2"/>
            <w:tcBorders>
              <w:top w:val="single" w:sz="4" w:space="0" w:color="A6A6A6"/>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60,216.00 </w:t>
            </w:r>
          </w:p>
        </w:tc>
        <w:tc>
          <w:tcPr>
            <w:tcW w:w="1200" w:type="dxa"/>
            <w:gridSpan w:val="2"/>
            <w:tcBorders>
              <w:top w:val="single" w:sz="4" w:space="0" w:color="A6A6A6"/>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single" w:sz="4" w:space="0" w:color="A6A6A6"/>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109" w:type="dxa"/>
            <w:gridSpan w:val="2"/>
            <w:tcBorders>
              <w:top w:val="single" w:sz="4" w:space="0" w:color="A6A6A6"/>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single" w:sz="4" w:space="0" w:color="A6A6A6"/>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single" w:sz="4" w:space="0" w:color="A6A6A6"/>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040" w:type="dxa"/>
            <w:gridSpan w:val="2"/>
            <w:tcBorders>
              <w:top w:val="single" w:sz="4" w:space="0" w:color="A6A6A6"/>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rPr>
            </w:pPr>
            <w:r w:rsidRPr="00913D5B">
              <w:rPr>
                <w:rFonts w:ascii="Arial Narrow" w:eastAsia="Times New Roman" w:hAnsi="Arial Narrow" w:cs="Arial"/>
                <w:b/>
                <w:bCs/>
                <w:color w:val="008000"/>
              </w:rPr>
              <w:t> </w:t>
            </w:r>
          </w:p>
        </w:tc>
        <w:tc>
          <w:tcPr>
            <w:tcW w:w="1397" w:type="dxa"/>
            <w:tcBorders>
              <w:top w:val="nil"/>
              <w:left w:val="nil"/>
              <w:bottom w:val="nil"/>
              <w:right w:val="nil"/>
            </w:tcBorders>
            <w:shd w:val="clear" w:color="000000" w:fill="EBF1DE"/>
            <w:noWrap/>
            <w:vAlign w:val="bottom"/>
            <w:hideMark/>
          </w:tcPr>
          <w:p w:rsidR="00913D5B" w:rsidRPr="00913D5B" w:rsidRDefault="00913D5B" w:rsidP="00913D5B">
            <w:pPr>
              <w:spacing w:after="0" w:line="240" w:lineRule="auto"/>
              <w:rPr>
                <w:rFonts w:ascii="Arial Narrow" w:eastAsia="Times New Roman" w:hAnsi="Arial Narrow" w:cs="Arial"/>
                <w:color w:val="000000"/>
                <w:sz w:val="24"/>
                <w:szCs w:val="24"/>
              </w:rPr>
            </w:pPr>
            <w:r w:rsidRPr="00913D5B">
              <w:rPr>
                <w:rFonts w:ascii="Arial Narrow" w:eastAsia="Times New Roman" w:hAnsi="Arial Narrow" w:cs="Arial"/>
                <w:color w:val="000000"/>
                <w:sz w:val="24"/>
                <w:szCs w:val="24"/>
              </w:rPr>
              <w:t>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(base) Spring 2013</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32</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193.00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74,112.00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single" w:sz="4" w:space="0" w:color="A6A6A6"/>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w:t>
            </w:r>
          </w:p>
        </w:tc>
        <w:tc>
          <w:tcPr>
            <w:tcW w:w="1397" w:type="dxa"/>
            <w:tcBorders>
              <w:top w:val="nil"/>
              <w:left w:val="nil"/>
              <w:bottom w:val="nil"/>
              <w:right w:val="nil"/>
            </w:tcBorders>
            <w:shd w:val="clear" w:color="000000" w:fill="EBF1DE"/>
            <w:noWrap/>
            <w:vAlign w:val="bottom"/>
            <w:hideMark/>
          </w:tcPr>
          <w:p w:rsidR="00913D5B" w:rsidRPr="00913D5B" w:rsidRDefault="00913D5B" w:rsidP="00913D5B">
            <w:pPr>
              <w:spacing w:after="0" w:line="240" w:lineRule="auto"/>
              <w:rPr>
                <w:rFonts w:ascii="Arial Narrow" w:eastAsia="Times New Roman" w:hAnsi="Arial Narrow" w:cs="Arial"/>
                <w:color w:val="000000"/>
                <w:sz w:val="24"/>
                <w:szCs w:val="24"/>
              </w:rPr>
            </w:pPr>
            <w:r w:rsidRPr="00913D5B">
              <w:rPr>
                <w:rFonts w:ascii="Arial Narrow" w:eastAsia="Times New Roman" w:hAnsi="Arial Narrow" w:cs="Arial"/>
                <w:color w:val="000000"/>
                <w:sz w:val="24"/>
                <w:szCs w:val="24"/>
              </w:rPr>
              <w:t>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0.23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Fall 2013</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37</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193.00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85,692.00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11,580.00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w:t>
            </w:r>
          </w:p>
        </w:tc>
        <w:tc>
          <w:tcPr>
            <w:tcW w:w="1397" w:type="dxa"/>
            <w:tcBorders>
              <w:top w:val="nil"/>
              <w:left w:val="nil"/>
              <w:bottom w:val="nil"/>
              <w:right w:val="nil"/>
            </w:tcBorders>
            <w:shd w:val="clear" w:color="000000" w:fill="EBF1DE"/>
            <w:noWrap/>
            <w:vAlign w:val="bottom"/>
            <w:hideMark/>
          </w:tcPr>
          <w:p w:rsidR="00913D5B" w:rsidRPr="00913D5B" w:rsidRDefault="00913D5B" w:rsidP="00913D5B">
            <w:pPr>
              <w:spacing w:after="0" w:line="240" w:lineRule="auto"/>
              <w:rPr>
                <w:rFonts w:ascii="Arial Narrow" w:eastAsia="Times New Roman" w:hAnsi="Arial Narrow" w:cs="Arial"/>
                <w:color w:val="000000"/>
                <w:sz w:val="24"/>
                <w:szCs w:val="24"/>
              </w:rPr>
            </w:pPr>
            <w:r w:rsidRPr="00913D5B">
              <w:rPr>
                <w:rFonts w:ascii="Arial Narrow" w:eastAsia="Times New Roman" w:hAnsi="Arial Narrow" w:cs="Arial"/>
                <w:color w:val="000000"/>
                <w:sz w:val="24"/>
                <w:szCs w:val="24"/>
              </w:rPr>
              <w:t>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0.16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Spring 2014</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45</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193.00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104,220.00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30,108.00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w:t>
            </w:r>
          </w:p>
        </w:tc>
        <w:tc>
          <w:tcPr>
            <w:tcW w:w="1397" w:type="dxa"/>
            <w:tcBorders>
              <w:top w:val="nil"/>
              <w:left w:val="nil"/>
              <w:bottom w:val="nil"/>
              <w:right w:val="nil"/>
            </w:tcBorders>
            <w:shd w:val="clear" w:color="000000" w:fill="EBF1DE"/>
            <w:noWrap/>
            <w:vAlign w:val="bottom"/>
            <w:hideMark/>
          </w:tcPr>
          <w:p w:rsidR="00913D5B" w:rsidRPr="00913D5B" w:rsidRDefault="00913D5B" w:rsidP="00913D5B">
            <w:pPr>
              <w:spacing w:after="0" w:line="240" w:lineRule="auto"/>
              <w:rPr>
                <w:rFonts w:ascii="Arial Narrow" w:eastAsia="Times New Roman" w:hAnsi="Arial Narrow" w:cs="Arial"/>
                <w:color w:val="000000"/>
                <w:sz w:val="24"/>
                <w:szCs w:val="24"/>
              </w:rPr>
            </w:pPr>
            <w:r w:rsidRPr="00913D5B">
              <w:rPr>
                <w:rFonts w:ascii="Arial Narrow" w:eastAsia="Times New Roman" w:hAnsi="Arial Narrow" w:cs="Arial"/>
                <w:color w:val="000000"/>
                <w:sz w:val="24"/>
                <w:szCs w:val="24"/>
              </w:rPr>
              <w:t>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0.22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Fall 2014</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51</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193.00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118,116.00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44,004.00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w:t>
            </w:r>
          </w:p>
        </w:tc>
        <w:tc>
          <w:tcPr>
            <w:tcW w:w="1397" w:type="dxa"/>
            <w:tcBorders>
              <w:top w:val="nil"/>
              <w:left w:val="nil"/>
              <w:bottom w:val="nil"/>
              <w:right w:val="nil"/>
            </w:tcBorders>
            <w:shd w:val="clear" w:color="000000" w:fill="EBF1DE"/>
            <w:noWrap/>
            <w:vAlign w:val="bottom"/>
            <w:hideMark/>
          </w:tcPr>
          <w:p w:rsidR="00913D5B" w:rsidRPr="00913D5B" w:rsidRDefault="00913D5B" w:rsidP="00913D5B">
            <w:pPr>
              <w:spacing w:after="0" w:line="240" w:lineRule="auto"/>
              <w:rPr>
                <w:rFonts w:ascii="Arial Narrow" w:eastAsia="Times New Roman" w:hAnsi="Arial Narrow" w:cs="Arial"/>
                <w:color w:val="000000"/>
                <w:sz w:val="24"/>
                <w:szCs w:val="24"/>
              </w:rPr>
            </w:pPr>
            <w:r w:rsidRPr="00913D5B">
              <w:rPr>
                <w:rFonts w:ascii="Arial Narrow" w:eastAsia="Times New Roman" w:hAnsi="Arial Narrow" w:cs="Arial"/>
                <w:color w:val="000000"/>
                <w:sz w:val="24"/>
                <w:szCs w:val="24"/>
              </w:rPr>
              <w:t>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0.13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Spring 2015</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60</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193.00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138,960.00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xml:space="preserve"> $       64,848.00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r w:rsidRPr="00913D5B">
              <w:rPr>
                <w:rFonts w:ascii="Arial Narrow" w:eastAsia="Times New Roman" w:hAnsi="Arial Narrow" w:cs="Arial"/>
                <w:i/>
                <w:iCs/>
                <w:color w:val="000000"/>
                <w:sz w:val="18"/>
                <w:szCs w:val="18"/>
              </w:rPr>
              <w:t>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w:t>
            </w:r>
          </w:p>
        </w:tc>
        <w:tc>
          <w:tcPr>
            <w:tcW w:w="1397" w:type="dxa"/>
            <w:tcBorders>
              <w:top w:val="nil"/>
              <w:left w:val="nil"/>
              <w:bottom w:val="nil"/>
              <w:right w:val="nil"/>
            </w:tcBorders>
            <w:shd w:val="clear" w:color="000000" w:fill="EBF1DE"/>
            <w:noWrap/>
            <w:vAlign w:val="bottom"/>
            <w:hideMark/>
          </w:tcPr>
          <w:p w:rsidR="00913D5B" w:rsidRPr="00913D5B" w:rsidRDefault="00913D5B" w:rsidP="00913D5B">
            <w:pPr>
              <w:spacing w:after="0" w:line="240" w:lineRule="auto"/>
              <w:rPr>
                <w:rFonts w:ascii="Arial Narrow" w:eastAsia="Times New Roman" w:hAnsi="Arial Narrow" w:cs="Arial"/>
                <w:color w:val="000000"/>
                <w:sz w:val="24"/>
                <w:szCs w:val="24"/>
              </w:rPr>
            </w:pPr>
            <w:r w:rsidRPr="00913D5B">
              <w:rPr>
                <w:rFonts w:ascii="Arial Narrow" w:eastAsia="Times New Roman" w:hAnsi="Arial Narrow" w:cs="Arial"/>
                <w:color w:val="000000"/>
                <w:sz w:val="24"/>
                <w:szCs w:val="24"/>
              </w:rPr>
              <w:t>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0.18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0.1826</w:t>
            </w: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Fall 2015</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60</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200.00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144,000.00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69,888.00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$ 52,500.00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$ 10,000.00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107,500.00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xml:space="preserve"> $     36,500.00 </w:t>
            </w:r>
          </w:p>
        </w:tc>
        <w:tc>
          <w:tcPr>
            <w:tcW w:w="1397" w:type="dxa"/>
            <w:vMerge w:val="restart"/>
            <w:tcBorders>
              <w:top w:val="nil"/>
              <w:left w:val="single" w:sz="4" w:space="0" w:color="A6A6A6"/>
              <w:bottom w:val="nil"/>
              <w:right w:val="nil"/>
            </w:tcBorders>
            <w:shd w:val="clear" w:color="000000" w:fill="EBF1DE"/>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008000"/>
                <w:sz w:val="24"/>
                <w:szCs w:val="24"/>
              </w:rPr>
            </w:pPr>
            <w:r w:rsidRPr="00913D5B">
              <w:rPr>
                <w:rFonts w:ascii="Arial Narrow" w:eastAsia="Times New Roman" w:hAnsi="Arial Narrow" w:cs="Arial"/>
                <w:i/>
                <w:iCs/>
                <w:color w:val="008000"/>
                <w:sz w:val="24"/>
                <w:szCs w:val="24"/>
              </w:rPr>
              <w:t xml:space="preserve"> $  73,000.00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0.00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rPr>
            </w:pPr>
          </w:p>
        </w:tc>
      </w:tr>
      <w:tr w:rsidR="00913D5B" w:rsidRPr="00913D5B" w:rsidTr="00913D5B">
        <w:trPr>
          <w:trHeight w:val="330"/>
        </w:trPr>
        <w:tc>
          <w:tcPr>
            <w:tcW w:w="1286"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Spring 2016</w:t>
            </w:r>
          </w:p>
        </w:tc>
        <w:tc>
          <w:tcPr>
            <w:tcW w:w="78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60</w:t>
            </w:r>
          </w:p>
        </w:tc>
        <w:tc>
          <w:tcPr>
            <w:tcW w:w="887" w:type="dxa"/>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200.00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144,000.00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69,888.00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$ 52,500.00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$ 10,000.00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107,500.00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xml:space="preserve"> $     36,500.00 </w:t>
            </w:r>
          </w:p>
        </w:tc>
        <w:tc>
          <w:tcPr>
            <w:tcW w:w="1397" w:type="dxa"/>
            <w:vMerge/>
            <w:tcBorders>
              <w:top w:val="nil"/>
              <w:left w:val="single" w:sz="4" w:space="0" w:color="A6A6A6"/>
              <w:bottom w:val="nil"/>
              <w:right w:val="nil"/>
            </w:tcBorders>
            <w:vAlign w:val="center"/>
            <w:hideMark/>
          </w:tcPr>
          <w:p w:rsidR="00913D5B" w:rsidRPr="00913D5B" w:rsidRDefault="00913D5B" w:rsidP="00913D5B">
            <w:pPr>
              <w:spacing w:after="0" w:line="240" w:lineRule="auto"/>
              <w:rPr>
                <w:rFonts w:ascii="Arial Narrow" w:eastAsia="Times New Roman" w:hAnsi="Arial Narrow" w:cs="Arial"/>
                <w:i/>
                <w:iCs/>
                <w:color w:val="008000"/>
                <w:sz w:val="24"/>
                <w:szCs w:val="24"/>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0.00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Fall 2016</w:t>
            </w: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75</w:t>
            </w:r>
          </w:p>
        </w:tc>
        <w:tc>
          <w:tcPr>
            <w:tcW w:w="887" w:type="dxa"/>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200.00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180,000.00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105,888.00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eastAsia="Times New Roman" w:cs="Arial"/>
                <w:color w:val="3366FF"/>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$ 55,000.00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$ 16,000.00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$ 10,000.00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111,000.00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xml:space="preserve"> $     69,000.00 </w:t>
            </w:r>
          </w:p>
        </w:tc>
        <w:tc>
          <w:tcPr>
            <w:tcW w:w="1397" w:type="dxa"/>
            <w:vMerge w:val="restart"/>
            <w:tcBorders>
              <w:top w:val="nil"/>
              <w:left w:val="single" w:sz="4" w:space="0" w:color="A6A6A6"/>
              <w:bottom w:val="nil"/>
              <w:right w:val="nil"/>
            </w:tcBorders>
            <w:shd w:val="clear" w:color="000000" w:fill="EBF1DE"/>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008000"/>
                <w:sz w:val="24"/>
                <w:szCs w:val="24"/>
              </w:rPr>
            </w:pPr>
            <w:r w:rsidRPr="00913D5B">
              <w:rPr>
                <w:rFonts w:ascii="Arial Narrow" w:eastAsia="Times New Roman" w:hAnsi="Arial Narrow" w:cs="Arial"/>
                <w:i/>
                <w:iCs/>
                <w:color w:val="008000"/>
                <w:sz w:val="24"/>
                <w:szCs w:val="24"/>
              </w:rPr>
              <w:t xml:space="preserve"> $138,000.00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0.25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Spring 2017</w:t>
            </w: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75</w:t>
            </w:r>
          </w:p>
        </w:tc>
        <w:tc>
          <w:tcPr>
            <w:tcW w:w="887" w:type="dxa"/>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200.00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180,000.00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105,888.00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eastAsia="Times New Roman" w:cs="Arial"/>
                <w:color w:val="3366FF"/>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$ 55,000.00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$ 16,000.00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$ 10,000.00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111,000.00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xml:space="preserve"> $     69,000.00 </w:t>
            </w:r>
          </w:p>
        </w:tc>
        <w:tc>
          <w:tcPr>
            <w:tcW w:w="1397" w:type="dxa"/>
            <w:vMerge/>
            <w:tcBorders>
              <w:top w:val="nil"/>
              <w:left w:val="single" w:sz="4" w:space="0" w:color="A6A6A6"/>
              <w:bottom w:val="nil"/>
              <w:right w:val="nil"/>
            </w:tcBorders>
            <w:vAlign w:val="center"/>
            <w:hideMark/>
          </w:tcPr>
          <w:p w:rsidR="00913D5B" w:rsidRPr="00913D5B" w:rsidRDefault="00913D5B" w:rsidP="00913D5B">
            <w:pPr>
              <w:spacing w:after="0" w:line="240" w:lineRule="auto"/>
              <w:rPr>
                <w:rFonts w:ascii="Arial Narrow" w:eastAsia="Times New Roman" w:hAnsi="Arial Narrow" w:cs="Arial"/>
                <w:i/>
                <w:iCs/>
                <w:color w:val="008000"/>
                <w:sz w:val="24"/>
                <w:szCs w:val="24"/>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0.00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Fall 2017</w:t>
            </w: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100</w:t>
            </w:r>
          </w:p>
        </w:tc>
        <w:tc>
          <w:tcPr>
            <w:tcW w:w="887" w:type="dxa"/>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200.00 </w:t>
            </w:r>
          </w:p>
        </w:tc>
        <w:tc>
          <w:tcPr>
            <w:tcW w:w="106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240,000.00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165,888.00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eastAsia="Times New Roman" w:cs="Arial"/>
                <w:color w:val="3366FF"/>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$ 55,000.00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$ 40,000.00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$ 30,000.00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$ 10,000.00 </w:t>
            </w:r>
          </w:p>
        </w:tc>
        <w:tc>
          <w:tcPr>
            <w:tcW w:w="1040" w:type="dxa"/>
            <w:gridSpan w:val="2"/>
            <w:tcBorders>
              <w:top w:val="nil"/>
              <w:left w:val="single" w:sz="8" w:space="0" w:color="auto"/>
              <w:bottom w:val="single" w:sz="4" w:space="0" w:color="A6A6A6"/>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150,000.00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xml:space="preserve"> $     90,000.00 </w:t>
            </w:r>
          </w:p>
        </w:tc>
        <w:tc>
          <w:tcPr>
            <w:tcW w:w="1397" w:type="dxa"/>
            <w:vMerge w:val="restart"/>
            <w:tcBorders>
              <w:top w:val="nil"/>
              <w:left w:val="single" w:sz="4" w:space="0" w:color="A6A6A6"/>
              <w:bottom w:val="nil"/>
              <w:right w:val="nil"/>
            </w:tcBorders>
            <w:shd w:val="clear" w:color="000000" w:fill="EBF1DE"/>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008000"/>
                <w:sz w:val="24"/>
                <w:szCs w:val="24"/>
              </w:rPr>
            </w:pPr>
            <w:r w:rsidRPr="00913D5B">
              <w:rPr>
                <w:rFonts w:ascii="Arial Narrow" w:eastAsia="Times New Roman" w:hAnsi="Arial Narrow" w:cs="Arial"/>
                <w:i/>
                <w:iCs/>
                <w:color w:val="008000"/>
                <w:sz w:val="24"/>
                <w:szCs w:val="24"/>
              </w:rPr>
              <w:t xml:space="preserve"> $228,000.00 </w:t>
            </w: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0.33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0.1167</w:t>
            </w:r>
          </w:p>
        </w:tc>
      </w:tr>
      <w:tr w:rsidR="00913D5B" w:rsidRPr="00913D5B" w:rsidTr="00913D5B">
        <w:trPr>
          <w:trHeight w:val="345"/>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Spring 2018</w:t>
            </w: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120</w:t>
            </w:r>
          </w:p>
        </w:tc>
        <w:tc>
          <w:tcPr>
            <w:tcW w:w="887" w:type="dxa"/>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12</w:t>
            </w:r>
          </w:p>
        </w:tc>
        <w:tc>
          <w:tcPr>
            <w:tcW w:w="1000" w:type="dxa"/>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200.00 </w:t>
            </w:r>
          </w:p>
        </w:tc>
        <w:tc>
          <w:tcPr>
            <w:tcW w:w="1060" w:type="dxa"/>
            <w:gridSpan w:val="2"/>
            <w:tcBorders>
              <w:top w:val="nil"/>
              <w:left w:val="single" w:sz="8" w:space="0" w:color="auto"/>
              <w:bottom w:val="single" w:sz="8" w:space="0" w:color="auto"/>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288,000.00 </w:t>
            </w:r>
          </w:p>
        </w:tc>
        <w:tc>
          <w:tcPr>
            <w:tcW w:w="1200" w:type="dxa"/>
            <w:gridSpan w:val="2"/>
            <w:tcBorders>
              <w:top w:val="nil"/>
              <w:left w:val="nil"/>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213,888.00 </w:t>
            </w: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eastAsia="Times New Roman" w:cs="Arial"/>
                <w:color w:val="3366FF"/>
              </w:rPr>
            </w:pPr>
          </w:p>
        </w:tc>
        <w:tc>
          <w:tcPr>
            <w:tcW w:w="940" w:type="dxa"/>
            <w:gridSpan w:val="2"/>
            <w:tcBorders>
              <w:top w:val="nil"/>
              <w:left w:val="single" w:sz="4" w:space="0" w:color="A6A6A6"/>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$ 55,000.00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$ 40,000.00 </w:t>
            </w:r>
          </w:p>
        </w:tc>
        <w:tc>
          <w:tcPr>
            <w:tcW w:w="1109"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$ 30,000.00 </w:t>
            </w:r>
          </w:p>
        </w:tc>
        <w:tc>
          <w:tcPr>
            <w:tcW w:w="940" w:type="dxa"/>
            <w:gridSpan w:val="2"/>
            <w:tcBorders>
              <w:top w:val="nil"/>
              <w:left w:val="nil"/>
              <w:bottom w:val="single" w:sz="4" w:space="0" w:color="A6A6A6"/>
              <w:right w:val="single" w:sz="4" w:space="0" w:color="A6A6A6"/>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$ 15,000.00 </w:t>
            </w:r>
          </w:p>
        </w:tc>
        <w:tc>
          <w:tcPr>
            <w:tcW w:w="940" w:type="dxa"/>
            <w:gridSpan w:val="2"/>
            <w:tcBorders>
              <w:top w:val="nil"/>
              <w:left w:val="nil"/>
              <w:bottom w:val="single" w:sz="4" w:space="0" w:color="A6A6A6"/>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3366FF"/>
                <w:sz w:val="18"/>
                <w:szCs w:val="18"/>
              </w:rPr>
            </w:pPr>
            <w:r w:rsidRPr="00913D5B">
              <w:rPr>
                <w:rFonts w:ascii="Arial Narrow" w:eastAsia="Times New Roman" w:hAnsi="Arial Narrow" w:cs="Arial"/>
                <w:i/>
                <w:iCs/>
                <w:color w:val="3366FF"/>
                <w:sz w:val="18"/>
                <w:szCs w:val="18"/>
              </w:rPr>
              <w:t xml:space="preserve"> $ 10,000.00 </w:t>
            </w:r>
          </w:p>
        </w:tc>
        <w:tc>
          <w:tcPr>
            <w:tcW w:w="1040" w:type="dxa"/>
            <w:gridSpan w:val="2"/>
            <w:tcBorders>
              <w:top w:val="nil"/>
              <w:left w:val="single" w:sz="8" w:space="0" w:color="auto"/>
              <w:bottom w:val="single" w:sz="8" w:space="0" w:color="auto"/>
              <w:right w:val="single" w:sz="8" w:space="0" w:color="auto"/>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sz w:val="18"/>
                <w:szCs w:val="18"/>
              </w:rPr>
            </w:pPr>
            <w:r w:rsidRPr="00913D5B">
              <w:rPr>
                <w:rFonts w:ascii="Arial Narrow" w:eastAsia="Times New Roman" w:hAnsi="Arial Narrow" w:cs="Arial"/>
                <w:color w:val="3366FF"/>
                <w:sz w:val="18"/>
                <w:szCs w:val="18"/>
              </w:rPr>
              <w:t xml:space="preserve"> $  150,000.00 </w:t>
            </w: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c>
          <w:tcPr>
            <w:tcW w:w="1080" w:type="dxa"/>
            <w:tcBorders>
              <w:top w:val="nil"/>
              <w:left w:val="single" w:sz="4" w:space="0" w:color="A6A6A6"/>
              <w:bottom w:val="single" w:sz="4" w:space="0" w:color="A6A6A6"/>
              <w:right w:val="single" w:sz="4" w:space="0" w:color="A6A6A6"/>
            </w:tcBorders>
            <w:shd w:val="clear" w:color="000000" w:fill="DDD9C4"/>
            <w:noWrap/>
            <w:vAlign w:val="bottom"/>
            <w:hideMark/>
          </w:tcPr>
          <w:p w:rsidR="00913D5B" w:rsidRPr="00913D5B" w:rsidRDefault="00913D5B" w:rsidP="00913D5B">
            <w:pPr>
              <w:spacing w:after="0" w:line="240" w:lineRule="auto"/>
              <w:rPr>
                <w:rFonts w:ascii="Arial Narrow" w:eastAsia="Times New Roman" w:hAnsi="Arial Narrow" w:cs="Arial"/>
                <w:b/>
                <w:bCs/>
                <w:color w:val="008000"/>
                <w:sz w:val="18"/>
                <w:szCs w:val="18"/>
              </w:rPr>
            </w:pPr>
            <w:r w:rsidRPr="00913D5B">
              <w:rPr>
                <w:rFonts w:ascii="Arial Narrow" w:eastAsia="Times New Roman" w:hAnsi="Arial Narrow" w:cs="Arial"/>
                <w:b/>
                <w:bCs/>
                <w:color w:val="008000"/>
                <w:sz w:val="18"/>
                <w:szCs w:val="18"/>
              </w:rPr>
              <w:t xml:space="preserve"> $   138,000.00 </w:t>
            </w:r>
          </w:p>
        </w:tc>
        <w:tc>
          <w:tcPr>
            <w:tcW w:w="1397" w:type="dxa"/>
            <w:vMerge/>
            <w:tcBorders>
              <w:top w:val="nil"/>
              <w:left w:val="single" w:sz="4" w:space="0" w:color="A6A6A6"/>
              <w:bottom w:val="nil"/>
              <w:right w:val="nil"/>
            </w:tcBorders>
            <w:vAlign w:val="center"/>
            <w:hideMark/>
          </w:tcPr>
          <w:p w:rsidR="00913D5B" w:rsidRPr="00913D5B" w:rsidRDefault="00913D5B" w:rsidP="00913D5B">
            <w:pPr>
              <w:spacing w:after="0" w:line="240" w:lineRule="auto"/>
              <w:rPr>
                <w:rFonts w:ascii="Arial Narrow" w:eastAsia="Times New Roman" w:hAnsi="Arial Narrow" w:cs="Arial"/>
                <w:i/>
                <w:iCs/>
                <w:color w:val="008000"/>
                <w:sz w:val="24"/>
                <w:szCs w:val="24"/>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rPr>
            </w:pPr>
            <w:r w:rsidRPr="00913D5B">
              <w:rPr>
                <w:rFonts w:ascii="Arial Narrow" w:eastAsia="Times New Roman" w:hAnsi="Arial Narrow" w:cs="Arial"/>
                <w:color w:val="000000"/>
              </w:rPr>
              <w:t xml:space="preserve">0.20 </w:t>
            </w: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3366FF"/>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color w:val="000000"/>
                <w:sz w:val="18"/>
                <w:szCs w:val="18"/>
              </w:rPr>
            </w:pPr>
          </w:p>
        </w:tc>
        <w:tc>
          <w:tcPr>
            <w:tcW w:w="88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center"/>
              <w:rPr>
                <w:rFonts w:ascii="Arial Narrow" w:eastAsia="Times New Roman" w:hAnsi="Arial Narrow" w:cs="Arial"/>
                <w:i/>
                <w:iCs/>
                <w:color w:val="000000"/>
                <w:sz w:val="18"/>
                <w:szCs w:val="18"/>
              </w:rPr>
            </w:pPr>
          </w:p>
        </w:tc>
        <w:tc>
          <w:tcPr>
            <w:tcW w:w="100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106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i/>
                <w:iCs/>
                <w:color w:val="000000"/>
                <w:sz w:val="18"/>
                <w:szCs w:val="18"/>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jc w:val="right"/>
              <w:rPr>
                <w:rFonts w:ascii="Arial Narrow" w:eastAsia="Times New Roman" w:hAnsi="Arial Narrow" w:cs="Arial"/>
                <w:color w:val="000000"/>
                <w:sz w:val="18"/>
                <w:szCs w:val="18"/>
              </w:rPr>
            </w:pPr>
          </w:p>
        </w:tc>
        <w:tc>
          <w:tcPr>
            <w:tcW w:w="3727" w:type="dxa"/>
            <w:gridSpan w:val="6"/>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8"/>
                <w:szCs w:val="18"/>
              </w:rPr>
            </w:pPr>
            <w:r w:rsidRPr="00913D5B">
              <w:rPr>
                <w:rFonts w:ascii="Arial Narrow" w:eastAsia="Times New Roman" w:hAnsi="Arial Narrow" w:cs="Arial"/>
                <w:color w:val="000000"/>
                <w:sz w:val="18"/>
                <w:szCs w:val="18"/>
              </w:rPr>
              <w:t>ENROLLMENT and INCOME ASSUMPTIONS:</w:t>
            </w: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2989" w:type="dxa"/>
            <w:gridSpan w:val="6"/>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EXPENSE ASSUMPTIONS:</w:t>
            </w: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3727" w:type="dxa"/>
            <w:gridSpan w:val="6"/>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1.  Growing 20 to 25 student per year</w:t>
            </w: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1880" w:type="dxa"/>
            <w:gridSpan w:val="4"/>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1.  FT Director</w:t>
            </w: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b/>
                <w:bCs/>
                <w:color w:val="000000"/>
              </w:rPr>
            </w:pPr>
          </w:p>
        </w:tc>
        <w:tc>
          <w:tcPr>
            <w:tcW w:w="3727" w:type="dxa"/>
            <w:gridSpan w:val="6"/>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2.  Based on non-resident fee rate</w:t>
            </w: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1880" w:type="dxa"/>
            <w:gridSpan w:val="4"/>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2.  1/2 FT DA !!</w:t>
            </w: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913D5B" w:rsidRPr="00913D5B" w:rsidTr="00913D5B">
        <w:trPr>
          <w:trHeight w:val="330"/>
        </w:trPr>
        <w:tc>
          <w:tcPr>
            <w:tcW w:w="1286"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6"/>
                <w:szCs w:val="16"/>
              </w:rPr>
            </w:pPr>
          </w:p>
        </w:tc>
        <w:tc>
          <w:tcPr>
            <w:tcW w:w="78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6"/>
                <w:szCs w:val="16"/>
              </w:rPr>
            </w:pPr>
          </w:p>
        </w:tc>
        <w:tc>
          <w:tcPr>
            <w:tcW w:w="88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6"/>
                <w:szCs w:val="16"/>
              </w:rPr>
            </w:pPr>
          </w:p>
        </w:tc>
        <w:tc>
          <w:tcPr>
            <w:tcW w:w="106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6"/>
                <w:szCs w:val="16"/>
              </w:rPr>
            </w:pPr>
          </w:p>
        </w:tc>
        <w:tc>
          <w:tcPr>
            <w:tcW w:w="120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sz w:val="16"/>
                <w:szCs w:val="16"/>
              </w:rPr>
            </w:pPr>
          </w:p>
        </w:tc>
        <w:tc>
          <w:tcPr>
            <w:tcW w:w="222"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w:eastAsia="Times New Roman" w:hAnsi="Arial" w:cs="Arial"/>
                <w:sz w:val="20"/>
                <w:szCs w:val="20"/>
              </w:rPr>
            </w:pPr>
          </w:p>
        </w:tc>
        <w:tc>
          <w:tcPr>
            <w:tcW w:w="1880" w:type="dxa"/>
            <w:gridSpan w:val="4"/>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3.  1/2 FT Ed Advisor</w:t>
            </w:r>
          </w:p>
        </w:tc>
        <w:tc>
          <w:tcPr>
            <w:tcW w:w="1109"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222"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80"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397"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1043"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c>
          <w:tcPr>
            <w:tcW w:w="848" w:type="dxa"/>
            <w:tcBorders>
              <w:top w:val="nil"/>
              <w:left w:val="nil"/>
              <w:bottom w:val="nil"/>
              <w:right w:val="nil"/>
            </w:tcBorders>
            <w:shd w:val="clear" w:color="auto" w:fill="auto"/>
            <w:noWrap/>
            <w:vAlign w:val="bottom"/>
            <w:hideMark/>
          </w:tcPr>
          <w:p w:rsidR="00913D5B" w:rsidRPr="00913D5B" w:rsidRDefault="00913D5B" w:rsidP="00913D5B">
            <w:pPr>
              <w:spacing w:after="0" w:line="240" w:lineRule="auto"/>
              <w:rPr>
                <w:rFonts w:ascii="Arial Narrow" w:eastAsia="Times New Roman" w:hAnsi="Arial Narrow" w:cs="Arial"/>
                <w:color w:val="000000"/>
              </w:rPr>
            </w:pPr>
          </w:p>
        </w:tc>
      </w:tr>
      <w:tr w:rsidR="00821235" w:rsidRPr="00913D5B" w:rsidTr="00821235">
        <w:trPr>
          <w:gridAfter w:val="6"/>
          <w:wAfter w:w="5013" w:type="dxa"/>
          <w:trHeight w:val="330"/>
        </w:trPr>
        <w:tc>
          <w:tcPr>
            <w:tcW w:w="1200" w:type="dxa"/>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w:eastAsia="Times New Roman" w:hAnsi="Arial" w:cs="Arial"/>
                <w:sz w:val="20"/>
                <w:szCs w:val="20"/>
              </w:rPr>
            </w:pPr>
          </w:p>
        </w:tc>
        <w:tc>
          <w:tcPr>
            <w:tcW w:w="2989" w:type="dxa"/>
            <w:gridSpan w:val="4"/>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4.  Marketing budget: $30,000 pa</w:t>
            </w:r>
          </w:p>
        </w:tc>
        <w:tc>
          <w:tcPr>
            <w:tcW w:w="94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94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08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397"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043"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848"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r>
      <w:tr w:rsidR="00821235" w:rsidRPr="00913D5B" w:rsidTr="00913D5B">
        <w:trPr>
          <w:gridAfter w:val="6"/>
          <w:wAfter w:w="5013" w:type="dxa"/>
          <w:trHeight w:val="330"/>
        </w:trPr>
        <w:tc>
          <w:tcPr>
            <w:tcW w:w="1200" w:type="dxa"/>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w:eastAsia="Times New Roman" w:hAnsi="Arial" w:cs="Arial"/>
                <w:sz w:val="20"/>
                <w:szCs w:val="20"/>
              </w:rPr>
            </w:pPr>
          </w:p>
        </w:tc>
        <w:tc>
          <w:tcPr>
            <w:tcW w:w="3929" w:type="dxa"/>
            <w:gridSpan w:val="6"/>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r w:rsidRPr="00913D5B">
              <w:rPr>
                <w:rFonts w:ascii="Arial Narrow" w:eastAsia="Times New Roman" w:hAnsi="Arial Narrow" w:cs="Arial"/>
                <w:color w:val="000000"/>
              </w:rPr>
              <w:t>5.  Misc includes travel -- $20,000 pa</w:t>
            </w:r>
          </w:p>
        </w:tc>
        <w:tc>
          <w:tcPr>
            <w:tcW w:w="94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04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222"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080"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397"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1043"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c>
          <w:tcPr>
            <w:tcW w:w="848" w:type="dxa"/>
            <w:gridSpan w:val="2"/>
            <w:tcBorders>
              <w:top w:val="nil"/>
              <w:left w:val="nil"/>
              <w:bottom w:val="nil"/>
              <w:right w:val="nil"/>
            </w:tcBorders>
            <w:shd w:val="clear" w:color="auto" w:fill="auto"/>
            <w:noWrap/>
            <w:vAlign w:val="bottom"/>
            <w:hideMark/>
          </w:tcPr>
          <w:p w:rsidR="00821235" w:rsidRPr="00913D5B" w:rsidRDefault="00821235" w:rsidP="00913D5B">
            <w:pPr>
              <w:spacing w:after="0" w:line="240" w:lineRule="auto"/>
              <w:rPr>
                <w:rFonts w:ascii="Arial Narrow" w:eastAsia="Times New Roman" w:hAnsi="Arial Narrow" w:cs="Arial"/>
                <w:color w:val="000000"/>
              </w:rPr>
            </w:pPr>
          </w:p>
        </w:tc>
      </w:tr>
    </w:tbl>
    <w:p w:rsidR="00821235" w:rsidRDefault="00821235" w:rsidP="00821235">
      <w:pPr>
        <w:pStyle w:val="ListParagraph"/>
        <w:spacing w:after="0" w:line="240" w:lineRule="auto"/>
        <w:rPr>
          <w:rFonts w:cstheme="minorHAnsi"/>
          <w:u w:val="single"/>
        </w:rPr>
      </w:pPr>
    </w:p>
    <w:p w:rsidR="006340FF" w:rsidRPr="00D33691" w:rsidRDefault="00BD4AB8" w:rsidP="00E04250">
      <w:pPr>
        <w:pStyle w:val="ListParagraph"/>
        <w:numPr>
          <w:ilvl w:val="0"/>
          <w:numId w:val="7"/>
        </w:numPr>
        <w:spacing w:after="0" w:line="240" w:lineRule="auto"/>
        <w:ind w:left="720"/>
        <w:rPr>
          <w:rFonts w:cstheme="minorHAnsi"/>
          <w:u w:val="single"/>
        </w:rPr>
      </w:pPr>
      <w:r w:rsidRPr="00D33691">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D33691">
        <w:t xml:space="preserve">Describe briefly </w:t>
      </w:r>
      <w:r w:rsidR="006340FF" w:rsidRPr="00D33691">
        <w:t xml:space="preserve">the effectiveness of the professional development your program has been engaged </w:t>
      </w:r>
      <w:r w:rsidR="00113E76" w:rsidRPr="00D33691">
        <w:t>in</w:t>
      </w:r>
      <w:r w:rsidR="006340FF" w:rsidRPr="00D33691">
        <w:t xml:space="preserve"> (either providing or attending) during the last </w:t>
      </w:r>
      <w:r w:rsidR="009A47DB" w:rsidRPr="00D33691">
        <w:t>year</w:t>
      </w:r>
      <w:r w:rsidR="006340FF" w:rsidRPr="00D33691">
        <w:t xml:space="preserve">, focusing on how it contributed to student success.  </w:t>
      </w:r>
    </w:p>
    <w:p w:rsidR="00F459F6" w:rsidRDefault="00F459F6" w:rsidP="00F459F6">
      <w:pPr>
        <w:spacing w:after="0" w:line="240" w:lineRule="auto"/>
      </w:pPr>
    </w:p>
    <w:p w:rsidR="00012FC6" w:rsidRDefault="00821235" w:rsidP="008E1B72">
      <w:pPr>
        <w:pStyle w:val="ListParagraph"/>
        <w:numPr>
          <w:ilvl w:val="0"/>
          <w:numId w:val="35"/>
        </w:numPr>
        <w:spacing w:after="0" w:line="240" w:lineRule="auto"/>
      </w:pPr>
      <w:r>
        <w:t>In 2014, d</w:t>
      </w:r>
      <w:r w:rsidR="00ED7FA2">
        <w:t>uring the Inter</w:t>
      </w:r>
      <w:r>
        <w:t>national Education week, students represented</w:t>
      </w:r>
      <w:r w:rsidR="001A6B21">
        <w:t xml:space="preserve"> their country and culture to a </w:t>
      </w:r>
      <w:r w:rsidR="00ED7FA2">
        <w:t xml:space="preserve">room full of students, faculties, and staff. </w:t>
      </w:r>
    </w:p>
    <w:p w:rsidR="00821235" w:rsidRDefault="00821235" w:rsidP="00821235">
      <w:pPr>
        <w:pStyle w:val="ListParagraph"/>
        <w:spacing w:after="0" w:line="240" w:lineRule="auto"/>
        <w:ind w:left="1080"/>
      </w:pPr>
      <w:r>
        <w:t xml:space="preserve">Students from Iran, Venezuela, Saudi Arabia, Palestine, and Mexico presented cultures </w:t>
      </w:r>
      <w:r w:rsidR="001E2698">
        <w:t>with films</w:t>
      </w:r>
      <w:r>
        <w:t xml:space="preserve"> and other visual aids to spread the knowledge of </w:t>
      </w:r>
      <w:r w:rsidR="001E2698">
        <w:t>their countries</w:t>
      </w:r>
      <w:r>
        <w:t xml:space="preserve"> food, life style, and family </w:t>
      </w:r>
      <w:r w:rsidR="001E2698">
        <w:t xml:space="preserve">tradition, etc. </w:t>
      </w:r>
      <w:r>
        <w:t xml:space="preserve"> </w:t>
      </w:r>
    </w:p>
    <w:p w:rsidR="006340FF" w:rsidRDefault="00FD03FF" w:rsidP="00F459F6">
      <w:pPr>
        <w:pStyle w:val="ListParagraph"/>
        <w:numPr>
          <w:ilvl w:val="0"/>
          <w:numId w:val="8"/>
        </w:numPr>
        <w:spacing w:after="0" w:line="240" w:lineRule="auto"/>
      </w:pPr>
      <w:r w:rsidRPr="00D33691">
        <w:t xml:space="preserve">What </w:t>
      </w:r>
      <w:r w:rsidR="006340FF" w:rsidRPr="00D33691">
        <w:t xml:space="preserve">professional development opportunities and contributions </w:t>
      </w:r>
      <w:r w:rsidRPr="00D33691">
        <w:t>can your program make to the college</w:t>
      </w:r>
      <w:r w:rsidR="009A47DB" w:rsidRPr="00D33691">
        <w:t xml:space="preserve"> in the future</w:t>
      </w:r>
      <w:r w:rsidRPr="00D33691">
        <w:t>?</w:t>
      </w:r>
    </w:p>
    <w:p w:rsidR="001A6B21" w:rsidRDefault="00F459F6" w:rsidP="00BF1EE9">
      <w:pPr>
        <w:pStyle w:val="ListParagraph"/>
        <w:spacing w:after="0" w:line="240" w:lineRule="auto"/>
        <w:ind w:left="1080"/>
      </w:pPr>
      <w:r>
        <w:t>Workshops on:</w:t>
      </w:r>
    </w:p>
    <w:p w:rsidR="008A5B6C" w:rsidRDefault="008A5B6C" w:rsidP="00F459F6">
      <w:pPr>
        <w:pStyle w:val="ListParagraph"/>
        <w:spacing w:after="0" w:line="240" w:lineRule="auto"/>
        <w:ind w:left="1080"/>
      </w:pPr>
    </w:p>
    <w:p w:rsidR="00F459F6" w:rsidRDefault="001E2698" w:rsidP="001E2698">
      <w:pPr>
        <w:pStyle w:val="ListParagraph"/>
        <w:numPr>
          <w:ilvl w:val="0"/>
          <w:numId w:val="35"/>
        </w:numPr>
      </w:pPr>
      <w:r>
        <w:t xml:space="preserve">The International Student Center </w:t>
      </w:r>
      <w:r w:rsidRPr="001A6B21">
        <w:t xml:space="preserve">in conjunction with the International Student Organization will offer week-long activities during the International Education Week 2015 to celebrate the benefits of international education and the importance of role of education in promoting equity and opportunity for people around the world.  </w:t>
      </w:r>
      <w:r w:rsidRPr="001E2698">
        <w:t xml:space="preserve">The following workshops are scheduled by the International Student Center during the International education Week2015,  November 16-25: </w:t>
      </w:r>
    </w:p>
    <w:p w:rsidR="00F459F6" w:rsidRDefault="00A22584" w:rsidP="00F459F6">
      <w:pPr>
        <w:pStyle w:val="ListParagraph"/>
        <w:numPr>
          <w:ilvl w:val="2"/>
          <w:numId w:val="2"/>
        </w:numPr>
        <w:spacing w:after="0" w:line="240" w:lineRule="auto"/>
      </w:pPr>
      <w:r>
        <w:t>International  S</w:t>
      </w:r>
      <w:r w:rsidR="00DB5E64">
        <w:t>tories</w:t>
      </w:r>
    </w:p>
    <w:p w:rsidR="00F459F6" w:rsidRDefault="00A22584" w:rsidP="00F459F6">
      <w:pPr>
        <w:pStyle w:val="ListParagraph"/>
        <w:numPr>
          <w:ilvl w:val="2"/>
          <w:numId w:val="2"/>
        </w:numPr>
        <w:spacing w:after="0" w:line="240" w:lineRule="auto"/>
      </w:pPr>
      <w:r>
        <w:t>Culture and Country W</w:t>
      </w:r>
      <w:r w:rsidR="00F459F6">
        <w:t>orkshops</w:t>
      </w:r>
    </w:p>
    <w:p w:rsidR="00A22584" w:rsidRDefault="00A22584" w:rsidP="00F459F6">
      <w:pPr>
        <w:pStyle w:val="ListParagraph"/>
        <w:numPr>
          <w:ilvl w:val="2"/>
          <w:numId w:val="2"/>
        </w:numPr>
        <w:spacing w:after="0" w:line="240" w:lineRule="auto"/>
      </w:pPr>
      <w:r>
        <w:t>Passport to the World</w:t>
      </w:r>
    </w:p>
    <w:p w:rsidR="00A22584" w:rsidRDefault="00A22584" w:rsidP="00F459F6">
      <w:pPr>
        <w:pStyle w:val="ListParagraph"/>
        <w:numPr>
          <w:ilvl w:val="2"/>
          <w:numId w:val="2"/>
        </w:numPr>
        <w:spacing w:after="0" w:line="240" w:lineRule="auto"/>
      </w:pPr>
      <w:r>
        <w:t>International Student Faculty Appreciation Dinner</w:t>
      </w:r>
    </w:p>
    <w:p w:rsidR="008E1B72" w:rsidRPr="00D33691" w:rsidRDefault="008E1B72" w:rsidP="008E1B72">
      <w:pPr>
        <w:spacing w:after="0" w:line="240" w:lineRule="auto"/>
      </w:pPr>
    </w:p>
    <w:p w:rsidR="0063650E" w:rsidRPr="00F374C3" w:rsidRDefault="00CA5D66" w:rsidP="00F374C3">
      <w:pPr>
        <w:pStyle w:val="ListParagraph"/>
        <w:numPr>
          <w:ilvl w:val="0"/>
          <w:numId w:val="2"/>
        </w:numPr>
        <w:spacing w:after="0" w:line="240" w:lineRule="auto"/>
        <w:rPr>
          <w:rFonts w:cstheme="minorHAnsi"/>
          <w:u w:val="single"/>
        </w:rPr>
      </w:pPr>
      <w:r w:rsidRPr="00F374C3">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D33691">
        <w:rPr>
          <w:rFonts w:cstheme="minorHAnsi"/>
        </w:rPr>
        <w:t xml:space="preserve">How have </w:t>
      </w:r>
      <w:r w:rsidR="006340FF" w:rsidRPr="00D33691">
        <w:rPr>
          <w:rFonts w:cstheme="minorHAnsi"/>
        </w:rPr>
        <w:t>facilities</w:t>
      </w:r>
      <w:r w:rsidRPr="00D33691">
        <w:rPr>
          <w:rFonts w:cstheme="minorHAnsi"/>
        </w:rPr>
        <w:t>’</w:t>
      </w:r>
      <w:r w:rsidR="006340FF" w:rsidRPr="00D33691">
        <w:rPr>
          <w:rFonts w:cstheme="minorHAnsi"/>
        </w:rPr>
        <w:t xml:space="preserve"> maintenance, repair or updating </w:t>
      </w:r>
      <w:r w:rsidRPr="00D33691">
        <w:rPr>
          <w:rFonts w:cstheme="minorHAnsi"/>
        </w:rPr>
        <w:t xml:space="preserve">affected your program </w:t>
      </w:r>
      <w:r w:rsidR="006340FF" w:rsidRPr="00D33691">
        <w:rPr>
          <w:rFonts w:cstheme="minorHAnsi"/>
        </w:rPr>
        <w:t>in th</w:t>
      </w:r>
      <w:r w:rsidRPr="00D33691">
        <w:rPr>
          <w:rFonts w:cstheme="minorHAnsi"/>
        </w:rPr>
        <w:t>e past year</w:t>
      </w:r>
      <w:r w:rsidR="0063650E" w:rsidRPr="00D33691">
        <w:rPr>
          <w:rFonts w:cstheme="minorHAnsi"/>
        </w:rPr>
        <w:t xml:space="preserve"> as it relates to student success?</w:t>
      </w:r>
      <w:r w:rsidR="006340FF" w:rsidRPr="00D33691">
        <w:rPr>
          <w:rFonts w:cstheme="minorHAnsi"/>
        </w:rPr>
        <w:t xml:space="preserve"> </w:t>
      </w:r>
    </w:p>
    <w:p w:rsidR="00A22584" w:rsidRPr="00CB6005" w:rsidRDefault="00CB6005" w:rsidP="00CB6005">
      <w:pPr>
        <w:pStyle w:val="ListParagraph"/>
        <w:numPr>
          <w:ilvl w:val="0"/>
          <w:numId w:val="35"/>
        </w:numPr>
        <w:spacing w:after="0" w:line="240" w:lineRule="auto"/>
        <w:rPr>
          <w:rFonts w:cstheme="minorHAnsi"/>
        </w:rPr>
      </w:pPr>
      <w:r>
        <w:rPr>
          <w:rFonts w:cstheme="minorHAnsi"/>
        </w:rPr>
        <w:t>The IS</w:t>
      </w:r>
      <w:r w:rsidR="001E2698">
        <w:rPr>
          <w:rFonts w:cstheme="minorHAnsi"/>
        </w:rPr>
        <w:t xml:space="preserve">C </w:t>
      </w:r>
      <w:r>
        <w:rPr>
          <w:rFonts w:cstheme="minorHAnsi"/>
        </w:rPr>
        <w:t>office</w:t>
      </w:r>
      <w:r w:rsidR="001E2698">
        <w:rPr>
          <w:rFonts w:cstheme="minorHAnsi"/>
        </w:rPr>
        <w:t xml:space="preserve"> space is </w:t>
      </w:r>
      <w:r>
        <w:rPr>
          <w:rFonts w:cstheme="minorHAnsi"/>
        </w:rPr>
        <w:t>a great place for student’s to meet and study</w:t>
      </w:r>
      <w:r w:rsidR="001E2698">
        <w:rPr>
          <w:rFonts w:cstheme="minorHAnsi"/>
        </w:rPr>
        <w:t xml:space="preserve"> in a small group</w:t>
      </w:r>
      <w:r>
        <w:rPr>
          <w:rFonts w:cstheme="minorHAnsi"/>
        </w:rPr>
        <w:t xml:space="preserve">. </w:t>
      </w:r>
      <w:r w:rsidR="00BF1EE9">
        <w:rPr>
          <w:rFonts w:cstheme="minorHAnsi"/>
        </w:rPr>
        <w:t>It is a “one Stop Shop” for</w:t>
      </w:r>
      <w:r w:rsidR="001E2698">
        <w:rPr>
          <w:rFonts w:cstheme="minorHAnsi"/>
        </w:rPr>
        <w:t xml:space="preserve"> all international student services</w:t>
      </w:r>
      <w:r w:rsidR="00BF1EE9">
        <w:rPr>
          <w:rFonts w:cstheme="minorHAnsi"/>
        </w:rPr>
        <w:t xml:space="preserve">. </w:t>
      </w:r>
      <w:r w:rsidR="001E2698">
        <w:rPr>
          <w:rFonts w:cstheme="minorHAnsi"/>
        </w:rPr>
        <w:t xml:space="preserve">Students always gather in the room for comfort knowing that we at the center can assist them if they have questions or concerns. </w:t>
      </w:r>
    </w:p>
    <w:p w:rsidR="001E2698" w:rsidRDefault="00F374C3" w:rsidP="001E2698">
      <w:pPr>
        <w:spacing w:after="0" w:line="240" w:lineRule="auto"/>
        <w:ind w:left="1080"/>
        <w:rPr>
          <w:rFonts w:cstheme="minorHAnsi"/>
        </w:rPr>
      </w:pPr>
      <w:r w:rsidRPr="001E2698">
        <w:rPr>
          <w:rFonts w:cstheme="minorHAnsi"/>
        </w:rPr>
        <w:t xml:space="preserve">The broken air-conditioning system during the summer </w:t>
      </w:r>
      <w:r w:rsidR="001E2698">
        <w:rPr>
          <w:rFonts w:cstheme="minorHAnsi"/>
        </w:rPr>
        <w:t>heat made it difficult to attract students to the center.</w:t>
      </w:r>
    </w:p>
    <w:p w:rsidR="0063650E" w:rsidRPr="001E2698" w:rsidRDefault="001E2698" w:rsidP="001E2698">
      <w:pPr>
        <w:spacing w:after="0" w:line="240" w:lineRule="auto"/>
        <w:rPr>
          <w:rFonts w:cstheme="minorHAnsi"/>
        </w:rPr>
      </w:pPr>
      <w:r>
        <w:rPr>
          <w:rFonts w:cstheme="minorHAnsi"/>
        </w:rPr>
        <w:t xml:space="preserve">2. </w:t>
      </w:r>
      <w:r w:rsidR="00FD03FF" w:rsidRPr="001E2698">
        <w:rPr>
          <w:rFonts w:cstheme="minorHAnsi"/>
        </w:rPr>
        <w:t xml:space="preserve">How will </w:t>
      </w:r>
      <w:r w:rsidR="009A47DB" w:rsidRPr="001E2698">
        <w:rPr>
          <w:rFonts w:cstheme="minorHAnsi"/>
        </w:rPr>
        <w:t>your Facilities R</w:t>
      </w:r>
      <w:r w:rsidR="002D7005" w:rsidRPr="001E2698">
        <w:rPr>
          <w:rFonts w:cstheme="minorHAnsi"/>
        </w:rPr>
        <w:t xml:space="preserve">equest </w:t>
      </w:r>
      <w:r w:rsidR="00FD03FF" w:rsidRPr="001E2698">
        <w:rPr>
          <w:rFonts w:cstheme="minorHAnsi"/>
        </w:rPr>
        <w:t xml:space="preserve">for next year </w:t>
      </w:r>
      <w:r w:rsidR="002D7005" w:rsidRPr="001E2698">
        <w:rPr>
          <w:rFonts w:cstheme="minorHAnsi"/>
        </w:rPr>
        <w:t>contribute to student success?</w:t>
      </w:r>
      <w:r w:rsidR="006340FF" w:rsidRPr="001E2698">
        <w:rPr>
          <w:rFonts w:cstheme="minorHAnsi"/>
        </w:rPr>
        <w:t xml:space="preserve">  </w:t>
      </w:r>
    </w:p>
    <w:p w:rsidR="00CA5D66" w:rsidRPr="00661685" w:rsidRDefault="00FD03FF" w:rsidP="00E04250">
      <w:pPr>
        <w:spacing w:after="0" w:line="240" w:lineRule="auto"/>
        <w:rPr>
          <w:rFonts w:cstheme="minorHAnsi"/>
          <w:u w:val="single"/>
        </w:rPr>
      </w:pPr>
      <w:r w:rsidRPr="00661685">
        <w:rPr>
          <w:rFonts w:cstheme="minorHAnsi"/>
        </w:rPr>
        <w:t>C.</w:t>
      </w:r>
      <w:r w:rsidR="0063650E" w:rsidRPr="00661685">
        <w:rPr>
          <w:rFonts w:cstheme="minorHAnsi"/>
        </w:rPr>
        <w:t xml:space="preserve">  </w:t>
      </w:r>
      <w:r w:rsidRPr="00661685">
        <w:rPr>
          <w:rFonts w:cstheme="minorHAnsi"/>
          <w:u w:val="single"/>
        </w:rPr>
        <w:t>Technology</w:t>
      </w:r>
      <w:r w:rsidR="00A6058F" w:rsidRPr="00661685">
        <w:rPr>
          <w:rFonts w:cstheme="minorHAnsi"/>
          <w:u w:val="single"/>
        </w:rPr>
        <w:t xml:space="preserve"> and Equipment</w:t>
      </w:r>
      <w:r w:rsidRPr="00661685">
        <w:rPr>
          <w:rFonts w:cstheme="minorHAnsi"/>
          <w:u w:val="single"/>
        </w:rPr>
        <w:t>:</w:t>
      </w:r>
    </w:p>
    <w:p w:rsidR="0063650E" w:rsidRPr="00661685" w:rsidRDefault="0063650E" w:rsidP="0063650E">
      <w:pPr>
        <w:pStyle w:val="ListParagraph"/>
        <w:numPr>
          <w:ilvl w:val="0"/>
          <w:numId w:val="22"/>
        </w:numPr>
        <w:spacing w:after="0" w:line="240" w:lineRule="auto"/>
        <w:contextualSpacing w:val="0"/>
        <w:rPr>
          <w:rFonts w:eastAsiaTheme="minorHAnsi"/>
        </w:rPr>
      </w:pPr>
      <w:r w:rsidRPr="00661685">
        <w:t>Understanding that some programs teach in multiple classrooms, how has new, repurposed or existing technology or equipment affected your program in the past year as it relates to student success?</w:t>
      </w:r>
    </w:p>
    <w:p w:rsidR="008E1B72" w:rsidRPr="00661685" w:rsidRDefault="00661685" w:rsidP="00661685">
      <w:pPr>
        <w:spacing w:after="0" w:line="240" w:lineRule="auto"/>
        <w:ind w:left="1440"/>
        <w:rPr>
          <w:rFonts w:eastAsiaTheme="minorHAnsi"/>
        </w:rPr>
      </w:pPr>
      <w:r w:rsidRPr="00661685">
        <w:rPr>
          <w:rFonts w:eastAsiaTheme="minorHAnsi"/>
        </w:rPr>
        <w:t xml:space="preserve">N/A </w:t>
      </w:r>
    </w:p>
    <w:p w:rsidR="0063650E" w:rsidRPr="00661685" w:rsidRDefault="0063650E" w:rsidP="0063650E">
      <w:pPr>
        <w:pStyle w:val="ListParagraph"/>
        <w:numPr>
          <w:ilvl w:val="0"/>
          <w:numId w:val="22"/>
        </w:numPr>
        <w:spacing w:after="0" w:line="240" w:lineRule="auto"/>
        <w:contextualSpacing w:val="0"/>
      </w:pPr>
      <w:r w:rsidRPr="00661685">
        <w:t>How will your new or repurposed classroom, office technology and/or equipment request contribute to student success?</w:t>
      </w:r>
    </w:p>
    <w:p w:rsidR="008E1B72" w:rsidRPr="00661685" w:rsidRDefault="00661685" w:rsidP="00661685">
      <w:pPr>
        <w:spacing w:after="0" w:line="240" w:lineRule="auto"/>
        <w:ind w:left="1440"/>
      </w:pPr>
      <w:r w:rsidRPr="00661685">
        <w:t>N/A</w:t>
      </w:r>
    </w:p>
    <w:p w:rsidR="0063650E" w:rsidRPr="00563517" w:rsidRDefault="0063650E" w:rsidP="0063650E">
      <w:pPr>
        <w:pStyle w:val="ListParagraph"/>
        <w:numPr>
          <w:ilvl w:val="0"/>
          <w:numId w:val="22"/>
        </w:numPr>
        <w:spacing w:after="0" w:line="240" w:lineRule="auto"/>
        <w:contextualSpacing w:val="0"/>
        <w:rPr>
          <w:sz w:val="32"/>
          <w:szCs w:val="32"/>
        </w:rPr>
      </w:pPr>
      <w:r w:rsidRPr="00661685">
        <w:t>Discuss the effectiveness of technology used in your area to meet college strategic goals</w:t>
      </w:r>
      <w:r w:rsidRPr="00563517">
        <w:rPr>
          <w:sz w:val="32"/>
          <w:szCs w:val="32"/>
        </w:rPr>
        <w:t xml:space="preserve">. </w:t>
      </w:r>
    </w:p>
    <w:p w:rsidR="008E1B72" w:rsidRPr="00563517" w:rsidRDefault="008E1B72" w:rsidP="008E1B72">
      <w:pPr>
        <w:spacing w:after="0" w:line="240" w:lineRule="auto"/>
        <w:rPr>
          <w:sz w:val="32"/>
          <w:szCs w:val="32"/>
        </w:rPr>
      </w:pPr>
    </w:p>
    <w:p w:rsidR="00A1188A" w:rsidRPr="00661685" w:rsidRDefault="00661685" w:rsidP="00102476">
      <w:pPr>
        <w:pStyle w:val="ListParagraph"/>
        <w:numPr>
          <w:ilvl w:val="0"/>
          <w:numId w:val="36"/>
        </w:numPr>
        <w:spacing w:after="0" w:line="240" w:lineRule="auto"/>
      </w:pPr>
      <w:r>
        <w:t>The ISC</w:t>
      </w:r>
      <w:r w:rsidR="00C67805" w:rsidRPr="00661685">
        <w:t xml:space="preserve"> currently has four co</w:t>
      </w:r>
      <w:r>
        <w:t>mputers, a</w:t>
      </w:r>
      <w:r w:rsidR="00C67805" w:rsidRPr="00661685">
        <w:t xml:space="preserve"> </w:t>
      </w:r>
      <w:r w:rsidRPr="00661685">
        <w:t>printer</w:t>
      </w:r>
      <w:r>
        <w:t>, and two phone lines.</w:t>
      </w:r>
      <w:r w:rsidR="002D071A" w:rsidRPr="00661685">
        <w:t xml:space="preserve"> Two o</w:t>
      </w:r>
      <w:r>
        <w:t>f the computers are for student use</w:t>
      </w:r>
      <w:r w:rsidR="002D071A" w:rsidRPr="00661685">
        <w:t>,</w:t>
      </w:r>
      <w:r>
        <w:t xml:space="preserve"> one for the Coordinator</w:t>
      </w:r>
      <w:r w:rsidR="002D071A" w:rsidRPr="00661685">
        <w:t xml:space="preserve"> and the forth one </w:t>
      </w:r>
      <w:r w:rsidR="00C67805" w:rsidRPr="00661685">
        <w:t xml:space="preserve">for the assistant to the department. They are adequate for the size of our program. </w:t>
      </w:r>
    </w:p>
    <w:p w:rsidR="00A1188A" w:rsidRPr="00661685" w:rsidRDefault="00A1188A" w:rsidP="00102476">
      <w:pPr>
        <w:spacing w:after="0" w:line="240" w:lineRule="auto"/>
        <w:rPr>
          <w:rFonts w:cstheme="minorHAnsi"/>
          <w:u w:val="single"/>
        </w:rPr>
      </w:pPr>
    </w:p>
    <w:p w:rsidR="006340FF" w:rsidRPr="00ED59B5" w:rsidRDefault="00A6058F" w:rsidP="00102476">
      <w:pPr>
        <w:spacing w:after="0" w:line="240" w:lineRule="auto"/>
        <w:rPr>
          <w:rFonts w:cstheme="minorHAnsi"/>
        </w:rPr>
      </w:pPr>
      <w:r w:rsidRPr="00ED59B5">
        <w:rPr>
          <w:rFonts w:cstheme="minorHAnsi"/>
        </w:rPr>
        <w:t>D.</w:t>
      </w:r>
      <w:r w:rsidR="0063650E" w:rsidRPr="00ED59B5">
        <w:rPr>
          <w:rFonts w:cstheme="minorHAnsi"/>
        </w:rPr>
        <w:t xml:space="preserve">  </w:t>
      </w:r>
      <w:r w:rsidR="006340FF" w:rsidRPr="00ED59B5">
        <w:rPr>
          <w:rFonts w:cstheme="minorHAnsi"/>
          <w:u w:val="single"/>
        </w:rPr>
        <w:t>Budget</w:t>
      </w:r>
      <w:r w:rsidR="00CA5D66" w:rsidRPr="00ED59B5">
        <w:rPr>
          <w:rFonts w:cstheme="minorHAnsi"/>
        </w:rPr>
        <w:t>:</w:t>
      </w:r>
      <w:r w:rsidR="00102476" w:rsidRPr="00ED59B5">
        <w:rPr>
          <w:rFonts w:cstheme="minorHAnsi"/>
        </w:rPr>
        <w:t xml:space="preserve"> </w:t>
      </w:r>
      <w:r w:rsidR="0063650E" w:rsidRPr="00ED59B5">
        <w:rPr>
          <w:rFonts w:cstheme="minorHAnsi"/>
        </w:rPr>
        <w:t>E</w:t>
      </w:r>
      <w:r w:rsidR="006340FF" w:rsidRPr="00ED59B5">
        <w:rPr>
          <w:rFonts w:cstheme="minorHAnsi"/>
        </w:rPr>
        <w:t xml:space="preserve">xplain how </w:t>
      </w:r>
      <w:r w:rsidR="0063650E" w:rsidRPr="00ED59B5">
        <w:rPr>
          <w:rFonts w:cstheme="minorHAnsi"/>
        </w:rPr>
        <w:t xml:space="preserve">your budget justifications </w:t>
      </w:r>
      <w:r w:rsidR="006340FF" w:rsidRPr="00ED59B5">
        <w:rPr>
          <w:rFonts w:cstheme="minorHAnsi"/>
        </w:rPr>
        <w:t>will contribute to increased student success</w:t>
      </w:r>
      <w:r w:rsidR="0063650E" w:rsidRPr="00ED59B5">
        <w:rPr>
          <w:rFonts w:cstheme="minorHAnsi"/>
        </w:rPr>
        <w:t xml:space="preserve"> for your program</w:t>
      </w:r>
      <w:r w:rsidR="009A47DB" w:rsidRPr="00ED59B5">
        <w:rPr>
          <w:rFonts w:cstheme="minorHAnsi"/>
        </w:rPr>
        <w:t>.</w:t>
      </w:r>
    </w:p>
    <w:p w:rsidR="008E1B72" w:rsidRPr="00ED59B5" w:rsidRDefault="008E1B72" w:rsidP="00102476">
      <w:pPr>
        <w:spacing w:after="0" w:line="240" w:lineRule="auto"/>
        <w:rPr>
          <w:rFonts w:cstheme="minorHAnsi"/>
        </w:rPr>
      </w:pPr>
    </w:p>
    <w:p w:rsidR="00F135D2" w:rsidRPr="00ED59B5" w:rsidRDefault="00661685" w:rsidP="00102476">
      <w:pPr>
        <w:spacing w:after="0" w:line="240" w:lineRule="auto"/>
        <w:rPr>
          <w:rFonts w:cstheme="minorHAnsi"/>
        </w:rPr>
      </w:pPr>
      <w:r w:rsidRPr="00ED59B5">
        <w:rPr>
          <w:rFonts w:cstheme="minorHAnsi"/>
        </w:rPr>
        <w:t>International Student Center</w:t>
      </w:r>
      <w:r w:rsidR="002D071A" w:rsidRPr="00ED59B5">
        <w:rPr>
          <w:rFonts w:cstheme="minorHAnsi"/>
        </w:rPr>
        <w:t xml:space="preserve"> goals</w:t>
      </w:r>
      <w:r w:rsidR="00F135D2" w:rsidRPr="00ED59B5">
        <w:rPr>
          <w:rFonts w:cstheme="minorHAnsi"/>
        </w:rPr>
        <w:t xml:space="preserve"> cannot be completed without the</w:t>
      </w:r>
      <w:r w:rsidR="00915934" w:rsidRPr="00ED59B5">
        <w:rPr>
          <w:rFonts w:cstheme="minorHAnsi"/>
        </w:rPr>
        <w:t xml:space="preserve"> appropriate</w:t>
      </w:r>
      <w:r w:rsidR="002D071A" w:rsidRPr="00ED59B5">
        <w:rPr>
          <w:rFonts w:cstheme="minorHAnsi"/>
        </w:rPr>
        <w:t xml:space="preserve"> funds and staffing!</w:t>
      </w:r>
    </w:p>
    <w:p w:rsidR="002D071A" w:rsidRPr="00ED59B5" w:rsidRDefault="002D071A" w:rsidP="00102476">
      <w:pPr>
        <w:spacing w:after="0" w:line="240" w:lineRule="auto"/>
        <w:rPr>
          <w:rFonts w:cstheme="minorHAnsi"/>
        </w:rPr>
      </w:pPr>
    </w:p>
    <w:p w:rsidR="002D071A" w:rsidRPr="002D071A" w:rsidRDefault="002D071A" w:rsidP="002D071A">
      <w:pPr>
        <w:spacing w:after="0" w:line="240" w:lineRule="auto"/>
        <w:rPr>
          <w:rFonts w:cstheme="minorHAnsi"/>
        </w:rPr>
      </w:pPr>
      <w:r>
        <w:rPr>
          <w:rFonts w:cstheme="minorHAnsi"/>
        </w:rPr>
        <w:t>T</w:t>
      </w:r>
      <w:r w:rsidR="00661685">
        <w:rPr>
          <w:rFonts w:cstheme="minorHAnsi"/>
        </w:rPr>
        <w:t>he International Student Center</w:t>
      </w:r>
      <w:r>
        <w:rPr>
          <w:rFonts w:cstheme="minorHAnsi"/>
        </w:rPr>
        <w:t xml:space="preserve"> at Bakersfield College</w:t>
      </w:r>
      <w:r w:rsidRPr="002D071A">
        <w:rPr>
          <w:rFonts w:cstheme="minorHAnsi"/>
        </w:rPr>
        <w:t xml:space="preserve"> was </w:t>
      </w:r>
      <w:r w:rsidR="00661685">
        <w:rPr>
          <w:rFonts w:cstheme="minorHAnsi"/>
        </w:rPr>
        <w:t xml:space="preserve">relocated </w:t>
      </w:r>
      <w:r w:rsidRPr="002D071A">
        <w:rPr>
          <w:rFonts w:cstheme="minorHAnsi"/>
        </w:rPr>
        <w:t xml:space="preserve">in January 2013 with the reassignment of a counselor as a full time program counselor/ coordinator and a designated space for f-1 visa student services. The program has since developed into a full- service center for all F-1 visa students and prospective F-1 visa’s, from the point of inquiry to graduation or transfer. The ISA currently supports 70 F-1 visa </w:t>
      </w:r>
      <w:r>
        <w:rPr>
          <w:rFonts w:cstheme="minorHAnsi"/>
        </w:rPr>
        <w:t xml:space="preserve">students </w:t>
      </w:r>
      <w:r w:rsidRPr="002D071A">
        <w:rPr>
          <w:rFonts w:cstheme="minorHAnsi"/>
        </w:rPr>
        <w:t>from 26 different countries. ISA counselor also responds to over 400 prospective</w:t>
      </w:r>
      <w:r>
        <w:rPr>
          <w:rFonts w:cstheme="minorHAnsi"/>
        </w:rPr>
        <w:t xml:space="preserve"> student inquiries per year.</w:t>
      </w:r>
      <w:r w:rsidRPr="002D071A">
        <w:rPr>
          <w:rFonts w:cstheme="minorHAnsi"/>
        </w:rPr>
        <w:t xml:space="preserve"> </w:t>
      </w:r>
    </w:p>
    <w:p w:rsidR="002D071A" w:rsidRPr="002D071A" w:rsidRDefault="002D071A" w:rsidP="002D071A">
      <w:pPr>
        <w:spacing w:after="0" w:line="240" w:lineRule="auto"/>
        <w:rPr>
          <w:rFonts w:cstheme="minorHAnsi"/>
        </w:rPr>
      </w:pPr>
      <w:r w:rsidRPr="002D071A">
        <w:rPr>
          <w:rFonts w:cstheme="minorHAnsi"/>
        </w:rPr>
        <w:t>We are requesting that a portion of the enrollment fees generated by F-1 visa students</w:t>
      </w:r>
      <w:r w:rsidR="00661685">
        <w:rPr>
          <w:rFonts w:cstheme="minorHAnsi"/>
        </w:rPr>
        <w:t xml:space="preserve"> to fund</w:t>
      </w:r>
      <w:r w:rsidRPr="002D071A">
        <w:rPr>
          <w:rFonts w:cstheme="minorHAnsi"/>
        </w:rPr>
        <w:t xml:space="preserve"> all staffing and operatio</w:t>
      </w:r>
      <w:r w:rsidR="00661685">
        <w:rPr>
          <w:rFonts w:cstheme="minorHAnsi"/>
        </w:rPr>
        <w:t>ns of the ISC</w:t>
      </w:r>
      <w:r w:rsidR="00760185">
        <w:rPr>
          <w:rFonts w:cstheme="minorHAnsi"/>
        </w:rPr>
        <w:t xml:space="preserve"> office. In</w:t>
      </w:r>
      <w:r w:rsidRPr="002D071A">
        <w:rPr>
          <w:rFonts w:cstheme="minorHAnsi"/>
        </w:rPr>
        <w:t xml:space="preserve"> 2014-15 acad</w:t>
      </w:r>
      <w:r w:rsidR="00661685">
        <w:rPr>
          <w:rFonts w:cstheme="minorHAnsi"/>
        </w:rPr>
        <w:t xml:space="preserve">emic years, F-1 visa’s brought in </w:t>
      </w:r>
      <w:r w:rsidRPr="002D071A">
        <w:rPr>
          <w:rFonts w:cstheme="minorHAnsi"/>
        </w:rPr>
        <w:t xml:space="preserve">approximately $ 250,000.000 in fees. </w:t>
      </w:r>
    </w:p>
    <w:p w:rsidR="002D071A" w:rsidRPr="002D071A" w:rsidRDefault="002D071A" w:rsidP="002D071A">
      <w:pPr>
        <w:spacing w:after="0" w:line="240" w:lineRule="auto"/>
        <w:rPr>
          <w:rFonts w:cstheme="minorHAnsi"/>
        </w:rPr>
      </w:pPr>
      <w:r w:rsidRPr="002D071A">
        <w:rPr>
          <w:rFonts w:cstheme="minorHAnsi"/>
        </w:rPr>
        <w:t>Services provided to F-1 visa students are divided into four categories: F-1 visa Admissions, F-1 visa/ immigration advising, F-1 visa academic counseling, and student services. The office is maintained by a full tim</w:t>
      </w:r>
      <w:r w:rsidR="00661685">
        <w:rPr>
          <w:rFonts w:cstheme="minorHAnsi"/>
        </w:rPr>
        <w:t>e counselor/coordinator and a 19</w:t>
      </w:r>
      <w:r w:rsidRPr="002D071A">
        <w:rPr>
          <w:rFonts w:cstheme="minorHAnsi"/>
        </w:rPr>
        <w:t xml:space="preserve"> hour student worker.</w:t>
      </w:r>
    </w:p>
    <w:p w:rsidR="002D071A" w:rsidRPr="002D071A" w:rsidRDefault="002D071A" w:rsidP="002D071A">
      <w:pPr>
        <w:spacing w:after="0" w:line="240" w:lineRule="auto"/>
        <w:rPr>
          <w:rFonts w:cstheme="minorHAnsi"/>
        </w:rPr>
      </w:pPr>
      <w:r w:rsidRPr="002D071A">
        <w:rPr>
          <w:rFonts w:cstheme="minorHAnsi"/>
        </w:rPr>
        <w:t>With One-person-office unit, and as we increase the number of F-1 visa student on our campus, we will need more staff to:</w:t>
      </w:r>
    </w:p>
    <w:p w:rsidR="002D071A" w:rsidRPr="002D071A" w:rsidRDefault="002D071A" w:rsidP="002D071A">
      <w:pPr>
        <w:numPr>
          <w:ilvl w:val="0"/>
          <w:numId w:val="29"/>
        </w:numPr>
        <w:spacing w:after="0" w:line="240" w:lineRule="auto"/>
        <w:rPr>
          <w:rFonts w:cstheme="minorHAnsi"/>
        </w:rPr>
      </w:pPr>
      <w:r w:rsidRPr="002D071A">
        <w:rPr>
          <w:rFonts w:cstheme="minorHAnsi"/>
        </w:rPr>
        <w:t>Provide accurate, timely and effective information to prospective student during the admission process and throughout their studies</w:t>
      </w:r>
    </w:p>
    <w:p w:rsidR="002D071A" w:rsidRPr="002D071A" w:rsidRDefault="002D071A" w:rsidP="002D071A">
      <w:pPr>
        <w:numPr>
          <w:ilvl w:val="0"/>
          <w:numId w:val="29"/>
        </w:numPr>
        <w:spacing w:after="0" w:line="240" w:lineRule="auto"/>
        <w:rPr>
          <w:rFonts w:cstheme="minorHAnsi"/>
        </w:rPr>
      </w:pPr>
      <w:r w:rsidRPr="002D071A">
        <w:rPr>
          <w:rFonts w:cstheme="minorHAnsi"/>
        </w:rPr>
        <w:t>Contribute to student success through collaboration with other campus departments</w:t>
      </w:r>
    </w:p>
    <w:p w:rsidR="002D071A" w:rsidRPr="002D071A" w:rsidRDefault="002D071A" w:rsidP="002D071A">
      <w:pPr>
        <w:numPr>
          <w:ilvl w:val="0"/>
          <w:numId w:val="29"/>
        </w:numPr>
        <w:spacing w:after="0" w:line="240" w:lineRule="auto"/>
        <w:rPr>
          <w:rFonts w:cstheme="minorHAnsi"/>
        </w:rPr>
      </w:pPr>
      <w:r w:rsidRPr="002D071A">
        <w:rPr>
          <w:rFonts w:cstheme="minorHAnsi"/>
        </w:rPr>
        <w:t xml:space="preserve">Participate in various campus committees and activities to support international student and their cause </w:t>
      </w:r>
    </w:p>
    <w:p w:rsidR="002D071A" w:rsidRPr="002D071A" w:rsidRDefault="002D071A" w:rsidP="002D071A">
      <w:pPr>
        <w:numPr>
          <w:ilvl w:val="0"/>
          <w:numId w:val="29"/>
        </w:numPr>
        <w:spacing w:after="0" w:line="240" w:lineRule="auto"/>
        <w:rPr>
          <w:rFonts w:cstheme="minorHAnsi"/>
        </w:rPr>
      </w:pPr>
      <w:r w:rsidRPr="002D071A">
        <w:rPr>
          <w:rFonts w:cstheme="minorHAnsi"/>
        </w:rPr>
        <w:t>Continue to communicate with the community</w:t>
      </w:r>
    </w:p>
    <w:p w:rsidR="00A1188A" w:rsidRPr="008B2C4C" w:rsidRDefault="002D071A" w:rsidP="00102476">
      <w:pPr>
        <w:numPr>
          <w:ilvl w:val="0"/>
          <w:numId w:val="29"/>
        </w:numPr>
        <w:spacing w:after="0" w:line="240" w:lineRule="auto"/>
        <w:rPr>
          <w:rFonts w:cstheme="minorHAnsi"/>
        </w:rPr>
      </w:pPr>
      <w:r w:rsidRPr="002D071A">
        <w:rPr>
          <w:rFonts w:cstheme="minorHAnsi"/>
        </w:rPr>
        <w:t xml:space="preserve">Increase F-1 visa populations </w:t>
      </w:r>
      <w:r w:rsidR="008B2C4C">
        <w:rPr>
          <w:rFonts w:cstheme="minorHAnsi"/>
        </w:rPr>
        <w:t>by recruiting efforts</w:t>
      </w:r>
    </w:p>
    <w:tbl>
      <w:tblPr>
        <w:tblStyle w:val="TableGrid"/>
        <w:tblW w:w="0" w:type="auto"/>
        <w:jc w:val="center"/>
        <w:tblLook w:val="04A0" w:firstRow="1" w:lastRow="0" w:firstColumn="1" w:lastColumn="0" w:noHBand="0" w:noVBand="1"/>
      </w:tblPr>
      <w:tblGrid>
        <w:gridCol w:w="1448"/>
        <w:gridCol w:w="1603"/>
        <w:gridCol w:w="1349"/>
        <w:gridCol w:w="1387"/>
        <w:gridCol w:w="1836"/>
      </w:tblGrid>
      <w:tr w:rsidR="00A1188A" w:rsidRPr="00A1188A" w:rsidTr="00890553">
        <w:trPr>
          <w:trHeight w:val="243"/>
          <w:jc w:val="center"/>
        </w:trPr>
        <w:tc>
          <w:tcPr>
            <w:tcW w:w="7623" w:type="dxa"/>
            <w:gridSpan w:val="5"/>
            <w:noWrap/>
          </w:tcPr>
          <w:p w:rsidR="00A1188A" w:rsidRPr="00A1188A" w:rsidRDefault="00A1188A" w:rsidP="00A1188A">
            <w:pPr>
              <w:rPr>
                <w:rFonts w:cstheme="minorHAnsi"/>
              </w:rPr>
            </w:pP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Semester</w:t>
            </w:r>
          </w:p>
        </w:tc>
        <w:tc>
          <w:tcPr>
            <w:tcW w:w="1603" w:type="dxa"/>
            <w:noWrap/>
            <w:hideMark/>
          </w:tcPr>
          <w:p w:rsidR="00A1188A" w:rsidRPr="00A1188A" w:rsidRDefault="00A1188A" w:rsidP="00A1188A">
            <w:pPr>
              <w:rPr>
                <w:rFonts w:cstheme="minorHAnsi"/>
              </w:rPr>
            </w:pPr>
            <w:r w:rsidRPr="00A1188A">
              <w:rPr>
                <w:rFonts w:cstheme="minorHAnsi"/>
              </w:rPr>
              <w:t># of Students</w:t>
            </w:r>
          </w:p>
        </w:tc>
        <w:tc>
          <w:tcPr>
            <w:tcW w:w="1349" w:type="dxa"/>
            <w:noWrap/>
            <w:hideMark/>
          </w:tcPr>
          <w:p w:rsidR="00A1188A" w:rsidRPr="00A1188A" w:rsidRDefault="00A1188A" w:rsidP="00A1188A">
            <w:pPr>
              <w:rPr>
                <w:rFonts w:cstheme="minorHAnsi"/>
              </w:rPr>
            </w:pPr>
            <w:r w:rsidRPr="00A1188A">
              <w:rPr>
                <w:rFonts w:cstheme="minorHAnsi"/>
              </w:rPr>
              <w:t>Course Units</w:t>
            </w:r>
          </w:p>
        </w:tc>
        <w:tc>
          <w:tcPr>
            <w:tcW w:w="1387" w:type="dxa"/>
            <w:noWrap/>
            <w:hideMark/>
          </w:tcPr>
          <w:p w:rsidR="00A1188A" w:rsidRPr="00A1188A" w:rsidRDefault="00A1188A" w:rsidP="00A1188A">
            <w:pPr>
              <w:rPr>
                <w:rFonts w:cstheme="minorHAnsi"/>
              </w:rPr>
            </w:pPr>
            <w:r w:rsidRPr="00A1188A">
              <w:rPr>
                <w:rFonts w:cstheme="minorHAnsi"/>
              </w:rPr>
              <w:t>Fees/Unit</w:t>
            </w:r>
          </w:p>
        </w:tc>
        <w:tc>
          <w:tcPr>
            <w:tcW w:w="1836" w:type="dxa"/>
            <w:noWrap/>
            <w:hideMark/>
          </w:tcPr>
          <w:p w:rsidR="00A1188A" w:rsidRPr="00A1188A" w:rsidRDefault="00A1188A" w:rsidP="00A1188A">
            <w:pPr>
              <w:rPr>
                <w:rFonts w:cstheme="minorHAnsi"/>
              </w:rPr>
            </w:pPr>
            <w:r w:rsidRPr="00A1188A">
              <w:rPr>
                <w:rFonts w:cstheme="minorHAnsi"/>
              </w:rPr>
              <w:t>Total Revenue</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Fall 2012</w:t>
            </w:r>
          </w:p>
        </w:tc>
        <w:tc>
          <w:tcPr>
            <w:tcW w:w="1603" w:type="dxa"/>
            <w:noWrap/>
            <w:hideMark/>
          </w:tcPr>
          <w:p w:rsidR="00A1188A" w:rsidRPr="00A1188A" w:rsidRDefault="00A1188A" w:rsidP="00A1188A">
            <w:pPr>
              <w:rPr>
                <w:rFonts w:cstheme="minorHAnsi"/>
              </w:rPr>
            </w:pPr>
            <w:r w:rsidRPr="00A1188A">
              <w:rPr>
                <w:rFonts w:cstheme="minorHAnsi"/>
              </w:rPr>
              <w:t>26</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$193.00 </w:t>
            </w:r>
          </w:p>
        </w:tc>
        <w:tc>
          <w:tcPr>
            <w:tcW w:w="1836" w:type="dxa"/>
            <w:noWrap/>
            <w:hideMark/>
          </w:tcPr>
          <w:p w:rsidR="00A1188A" w:rsidRPr="00A1188A" w:rsidRDefault="00A1188A" w:rsidP="00A1188A">
            <w:pPr>
              <w:rPr>
                <w:rFonts w:cstheme="minorHAnsi"/>
              </w:rPr>
            </w:pPr>
            <w:r w:rsidRPr="00A1188A">
              <w:rPr>
                <w:rFonts w:cstheme="minorHAnsi"/>
              </w:rPr>
              <w:t xml:space="preserve"> $60,216.00 </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Spring 2013</w:t>
            </w:r>
          </w:p>
        </w:tc>
        <w:tc>
          <w:tcPr>
            <w:tcW w:w="1603" w:type="dxa"/>
            <w:noWrap/>
            <w:hideMark/>
          </w:tcPr>
          <w:p w:rsidR="00A1188A" w:rsidRPr="00A1188A" w:rsidRDefault="00A1188A" w:rsidP="00A1188A">
            <w:pPr>
              <w:rPr>
                <w:rFonts w:cstheme="minorHAnsi"/>
              </w:rPr>
            </w:pPr>
            <w:r w:rsidRPr="00A1188A">
              <w:rPr>
                <w:rFonts w:cstheme="minorHAnsi"/>
              </w:rPr>
              <w:t>32</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$ 193.00 </w:t>
            </w:r>
          </w:p>
        </w:tc>
        <w:tc>
          <w:tcPr>
            <w:tcW w:w="1836" w:type="dxa"/>
            <w:noWrap/>
            <w:hideMark/>
          </w:tcPr>
          <w:p w:rsidR="00A1188A" w:rsidRPr="00A1188A" w:rsidRDefault="00A1188A" w:rsidP="00A1188A">
            <w:pPr>
              <w:rPr>
                <w:rFonts w:cstheme="minorHAnsi"/>
              </w:rPr>
            </w:pPr>
            <w:r w:rsidRPr="00A1188A">
              <w:rPr>
                <w:rFonts w:cstheme="minorHAnsi"/>
              </w:rPr>
              <w:t xml:space="preserve"> $74,112.00 </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Fall 2013</w:t>
            </w:r>
          </w:p>
        </w:tc>
        <w:tc>
          <w:tcPr>
            <w:tcW w:w="1603" w:type="dxa"/>
            <w:noWrap/>
            <w:hideMark/>
          </w:tcPr>
          <w:p w:rsidR="00A1188A" w:rsidRPr="00A1188A" w:rsidRDefault="00A1188A" w:rsidP="00A1188A">
            <w:pPr>
              <w:rPr>
                <w:rFonts w:cstheme="minorHAnsi"/>
              </w:rPr>
            </w:pPr>
            <w:r w:rsidRPr="00A1188A">
              <w:rPr>
                <w:rFonts w:cstheme="minorHAnsi"/>
              </w:rPr>
              <w:t>37</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$193.00 </w:t>
            </w:r>
          </w:p>
        </w:tc>
        <w:tc>
          <w:tcPr>
            <w:tcW w:w="1836" w:type="dxa"/>
            <w:noWrap/>
            <w:hideMark/>
          </w:tcPr>
          <w:p w:rsidR="00A1188A" w:rsidRPr="00A1188A" w:rsidRDefault="00A1188A" w:rsidP="00A1188A">
            <w:pPr>
              <w:rPr>
                <w:rFonts w:cstheme="minorHAnsi"/>
              </w:rPr>
            </w:pPr>
            <w:r w:rsidRPr="00A1188A">
              <w:rPr>
                <w:rFonts w:cstheme="minorHAnsi"/>
              </w:rPr>
              <w:t xml:space="preserve"> $85,692.00 </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Spring 2014</w:t>
            </w:r>
          </w:p>
        </w:tc>
        <w:tc>
          <w:tcPr>
            <w:tcW w:w="1603" w:type="dxa"/>
            <w:noWrap/>
            <w:hideMark/>
          </w:tcPr>
          <w:p w:rsidR="00A1188A" w:rsidRPr="00A1188A" w:rsidRDefault="00A1188A" w:rsidP="00A1188A">
            <w:pPr>
              <w:rPr>
                <w:rFonts w:cstheme="minorHAnsi"/>
              </w:rPr>
            </w:pPr>
            <w:r w:rsidRPr="00A1188A">
              <w:rPr>
                <w:rFonts w:cstheme="minorHAnsi"/>
              </w:rPr>
              <w:t>45</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$193.00 </w:t>
            </w:r>
          </w:p>
        </w:tc>
        <w:tc>
          <w:tcPr>
            <w:tcW w:w="1836" w:type="dxa"/>
            <w:noWrap/>
            <w:hideMark/>
          </w:tcPr>
          <w:p w:rsidR="00A1188A" w:rsidRPr="00A1188A" w:rsidRDefault="00A1188A" w:rsidP="00A1188A">
            <w:pPr>
              <w:rPr>
                <w:rFonts w:cstheme="minorHAnsi"/>
              </w:rPr>
            </w:pPr>
            <w:r w:rsidRPr="00A1188A">
              <w:rPr>
                <w:rFonts w:cstheme="minorHAnsi"/>
              </w:rPr>
              <w:t xml:space="preserve"> $104,220.00 </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Fall 2014</w:t>
            </w:r>
          </w:p>
        </w:tc>
        <w:tc>
          <w:tcPr>
            <w:tcW w:w="1603" w:type="dxa"/>
            <w:noWrap/>
            <w:hideMark/>
          </w:tcPr>
          <w:p w:rsidR="00A1188A" w:rsidRPr="00A1188A" w:rsidRDefault="00A1188A" w:rsidP="00A1188A">
            <w:pPr>
              <w:rPr>
                <w:rFonts w:cstheme="minorHAnsi"/>
              </w:rPr>
            </w:pPr>
            <w:r w:rsidRPr="00A1188A">
              <w:rPr>
                <w:rFonts w:cstheme="minorHAnsi"/>
              </w:rPr>
              <w:t>51</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$193.00 </w:t>
            </w:r>
          </w:p>
        </w:tc>
        <w:tc>
          <w:tcPr>
            <w:tcW w:w="1836" w:type="dxa"/>
            <w:noWrap/>
            <w:hideMark/>
          </w:tcPr>
          <w:p w:rsidR="00A1188A" w:rsidRPr="00A1188A" w:rsidRDefault="00A1188A" w:rsidP="00A1188A">
            <w:pPr>
              <w:rPr>
                <w:rFonts w:cstheme="minorHAnsi"/>
              </w:rPr>
            </w:pPr>
            <w:r w:rsidRPr="00A1188A">
              <w:rPr>
                <w:rFonts w:cstheme="minorHAnsi"/>
              </w:rPr>
              <w:t xml:space="preserve"> $118,116.00 </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Spring 2015</w:t>
            </w:r>
          </w:p>
        </w:tc>
        <w:tc>
          <w:tcPr>
            <w:tcW w:w="1603" w:type="dxa"/>
            <w:noWrap/>
            <w:hideMark/>
          </w:tcPr>
          <w:p w:rsidR="00A1188A" w:rsidRPr="00A1188A" w:rsidRDefault="00A1188A" w:rsidP="00A1188A">
            <w:pPr>
              <w:rPr>
                <w:rFonts w:cstheme="minorHAnsi"/>
              </w:rPr>
            </w:pPr>
            <w:r w:rsidRPr="00A1188A">
              <w:rPr>
                <w:rFonts w:cstheme="minorHAnsi"/>
              </w:rPr>
              <w:t>55</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$193.00</w:t>
            </w:r>
          </w:p>
        </w:tc>
        <w:tc>
          <w:tcPr>
            <w:tcW w:w="1836" w:type="dxa"/>
            <w:noWrap/>
            <w:hideMark/>
          </w:tcPr>
          <w:p w:rsidR="00A1188A" w:rsidRPr="00A1188A" w:rsidRDefault="00A1188A" w:rsidP="00A1188A">
            <w:pPr>
              <w:rPr>
                <w:rFonts w:cstheme="minorHAnsi"/>
              </w:rPr>
            </w:pPr>
            <w:r w:rsidRPr="00A1188A">
              <w:rPr>
                <w:rFonts w:cstheme="minorHAnsi"/>
              </w:rPr>
              <w:t xml:space="preserve"> $127,380.00 </w:t>
            </w:r>
          </w:p>
        </w:tc>
      </w:tr>
      <w:tr w:rsidR="00A1188A" w:rsidRPr="00A1188A" w:rsidTr="00890553">
        <w:trPr>
          <w:trHeight w:val="243"/>
          <w:jc w:val="center"/>
        </w:trPr>
        <w:tc>
          <w:tcPr>
            <w:tcW w:w="1448" w:type="dxa"/>
            <w:noWrap/>
            <w:hideMark/>
          </w:tcPr>
          <w:p w:rsidR="00A1188A" w:rsidRPr="00A1188A" w:rsidRDefault="00A1188A" w:rsidP="00A1188A">
            <w:pPr>
              <w:rPr>
                <w:rFonts w:cstheme="minorHAnsi"/>
              </w:rPr>
            </w:pPr>
            <w:r w:rsidRPr="00A1188A">
              <w:rPr>
                <w:rFonts w:cstheme="minorHAnsi"/>
              </w:rPr>
              <w:t>Fall 2015</w:t>
            </w:r>
          </w:p>
        </w:tc>
        <w:tc>
          <w:tcPr>
            <w:tcW w:w="1603" w:type="dxa"/>
            <w:noWrap/>
            <w:hideMark/>
          </w:tcPr>
          <w:p w:rsidR="00A1188A" w:rsidRPr="00A1188A" w:rsidRDefault="00A1188A" w:rsidP="00A1188A">
            <w:pPr>
              <w:rPr>
                <w:rFonts w:cstheme="minorHAnsi"/>
              </w:rPr>
            </w:pPr>
            <w:r w:rsidRPr="00A1188A">
              <w:rPr>
                <w:rFonts w:cstheme="minorHAnsi"/>
              </w:rPr>
              <w:t>70</w:t>
            </w:r>
          </w:p>
        </w:tc>
        <w:tc>
          <w:tcPr>
            <w:tcW w:w="1349" w:type="dxa"/>
            <w:noWrap/>
            <w:hideMark/>
          </w:tcPr>
          <w:p w:rsidR="00A1188A" w:rsidRPr="00A1188A" w:rsidRDefault="00760185" w:rsidP="00A1188A">
            <w:pPr>
              <w:rPr>
                <w:rFonts w:cstheme="minorHAnsi"/>
              </w:rPr>
            </w:pPr>
            <w:r>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$200.00 </w:t>
            </w:r>
          </w:p>
        </w:tc>
        <w:tc>
          <w:tcPr>
            <w:tcW w:w="1836" w:type="dxa"/>
            <w:noWrap/>
            <w:hideMark/>
          </w:tcPr>
          <w:p w:rsidR="00A1188A" w:rsidRPr="00A1188A" w:rsidRDefault="00A1188A" w:rsidP="00A1188A">
            <w:pPr>
              <w:rPr>
                <w:rFonts w:cstheme="minorHAnsi"/>
              </w:rPr>
            </w:pPr>
            <w:r w:rsidRPr="00A1188A">
              <w:rPr>
                <w:rFonts w:cstheme="minorHAnsi"/>
              </w:rPr>
              <w:t xml:space="preserve"> $168,000.00 </w:t>
            </w:r>
          </w:p>
        </w:tc>
      </w:tr>
      <w:tr w:rsidR="00A1188A" w:rsidRPr="00A1188A" w:rsidTr="00890553">
        <w:trPr>
          <w:trHeight w:val="54"/>
          <w:jc w:val="center"/>
        </w:trPr>
        <w:tc>
          <w:tcPr>
            <w:tcW w:w="1448" w:type="dxa"/>
            <w:noWrap/>
            <w:hideMark/>
          </w:tcPr>
          <w:p w:rsidR="00A1188A" w:rsidRPr="00A1188A" w:rsidRDefault="00A1188A" w:rsidP="00A1188A">
            <w:pPr>
              <w:rPr>
                <w:rFonts w:cstheme="minorHAnsi"/>
              </w:rPr>
            </w:pPr>
            <w:r w:rsidRPr="00A1188A">
              <w:rPr>
                <w:rFonts w:cstheme="minorHAnsi"/>
              </w:rPr>
              <w:t>Spring 2016</w:t>
            </w:r>
          </w:p>
          <w:p w:rsidR="00A1188A" w:rsidRPr="00A1188A" w:rsidRDefault="00A1188A" w:rsidP="00A1188A">
            <w:pPr>
              <w:rPr>
                <w:rFonts w:cstheme="minorHAnsi"/>
              </w:rPr>
            </w:pPr>
            <w:r w:rsidRPr="00A1188A">
              <w:rPr>
                <w:rFonts w:cstheme="minorHAnsi"/>
              </w:rPr>
              <w:t>(Estimated)</w:t>
            </w:r>
          </w:p>
        </w:tc>
        <w:tc>
          <w:tcPr>
            <w:tcW w:w="1603" w:type="dxa"/>
            <w:noWrap/>
            <w:hideMark/>
          </w:tcPr>
          <w:p w:rsidR="00A1188A" w:rsidRPr="00A1188A" w:rsidRDefault="00A1188A" w:rsidP="00A1188A">
            <w:pPr>
              <w:rPr>
                <w:rFonts w:cstheme="minorHAnsi"/>
              </w:rPr>
            </w:pPr>
            <w:r w:rsidRPr="00A1188A">
              <w:rPr>
                <w:rFonts w:cstheme="minorHAnsi"/>
              </w:rPr>
              <w:t>75</w:t>
            </w:r>
          </w:p>
        </w:tc>
        <w:tc>
          <w:tcPr>
            <w:tcW w:w="1349" w:type="dxa"/>
            <w:noWrap/>
            <w:hideMark/>
          </w:tcPr>
          <w:p w:rsidR="00A1188A" w:rsidRPr="00A1188A" w:rsidRDefault="00A1188A" w:rsidP="00A1188A">
            <w:pPr>
              <w:rPr>
                <w:rFonts w:cstheme="minorHAnsi"/>
              </w:rPr>
            </w:pPr>
            <w:r w:rsidRPr="00A1188A">
              <w:rPr>
                <w:rFonts w:cstheme="minorHAnsi"/>
              </w:rPr>
              <w:t>12</w:t>
            </w:r>
          </w:p>
        </w:tc>
        <w:tc>
          <w:tcPr>
            <w:tcW w:w="1387" w:type="dxa"/>
            <w:noWrap/>
            <w:hideMark/>
          </w:tcPr>
          <w:p w:rsidR="00A1188A" w:rsidRPr="00A1188A" w:rsidRDefault="00A1188A" w:rsidP="00A1188A">
            <w:pPr>
              <w:rPr>
                <w:rFonts w:cstheme="minorHAnsi"/>
              </w:rPr>
            </w:pPr>
            <w:r w:rsidRPr="00A1188A">
              <w:rPr>
                <w:rFonts w:cstheme="minorHAnsi"/>
              </w:rPr>
              <w:t xml:space="preserve"> $200.00 </w:t>
            </w:r>
          </w:p>
        </w:tc>
        <w:tc>
          <w:tcPr>
            <w:tcW w:w="1836" w:type="dxa"/>
            <w:noWrap/>
            <w:hideMark/>
          </w:tcPr>
          <w:p w:rsidR="00A1188A" w:rsidRPr="00A1188A" w:rsidRDefault="00A1188A" w:rsidP="00A1188A">
            <w:pPr>
              <w:rPr>
                <w:rFonts w:cstheme="minorHAnsi"/>
              </w:rPr>
            </w:pPr>
            <w:r w:rsidRPr="00A1188A">
              <w:rPr>
                <w:rFonts w:cstheme="minorHAnsi"/>
              </w:rPr>
              <w:t xml:space="preserve"> $180,000.00 </w:t>
            </w:r>
          </w:p>
        </w:tc>
      </w:tr>
    </w:tbl>
    <w:p w:rsidR="006A7C1C" w:rsidRDefault="006A7C1C" w:rsidP="00E04250">
      <w:pPr>
        <w:spacing w:after="0" w:line="240" w:lineRule="auto"/>
        <w:rPr>
          <w:b/>
          <w:u w:val="single"/>
        </w:rPr>
      </w:pPr>
    </w:p>
    <w:p w:rsidR="006340FF" w:rsidRPr="00D33691" w:rsidRDefault="00A6058F" w:rsidP="00E04250">
      <w:pPr>
        <w:spacing w:after="0" w:line="240" w:lineRule="auto"/>
      </w:pPr>
      <w:r w:rsidRPr="00D33691">
        <w:rPr>
          <w:b/>
          <w:u w:val="single"/>
        </w:rPr>
        <w:t>V</w:t>
      </w:r>
      <w:r w:rsidR="009D6D50" w:rsidRPr="00D33691">
        <w:rPr>
          <w:b/>
          <w:u w:val="single"/>
        </w:rPr>
        <w:t>I</w:t>
      </w:r>
      <w:r w:rsidR="006340FF" w:rsidRPr="00D33691">
        <w:rPr>
          <w:b/>
          <w:u w:val="single"/>
        </w:rPr>
        <w:t>. Conclusions and Findings:</w:t>
      </w:r>
      <w:r w:rsidR="006340FF" w:rsidRPr="00D33691">
        <w:t xml:space="preserve"> </w:t>
      </w:r>
    </w:p>
    <w:p w:rsidR="006340FF" w:rsidRDefault="006340FF" w:rsidP="00E04250">
      <w:pPr>
        <w:spacing w:after="0" w:line="240" w:lineRule="auto"/>
      </w:pPr>
      <w:r w:rsidRPr="00D33691">
        <w:lastRenderedPageBreak/>
        <w:t>Present any conclusions and findings about the program.</w:t>
      </w:r>
      <w:r w:rsidR="00AE05CC" w:rsidRPr="00D33691">
        <w:t xml:space="preserve">  This is an opportunity to provide a brief abs</w:t>
      </w:r>
      <w:r w:rsidR="00A6058F" w:rsidRPr="00D33691">
        <w:t>tract/synopsis of your program’s current circumstances and needs.</w:t>
      </w:r>
    </w:p>
    <w:p w:rsidR="00675C30" w:rsidRDefault="00675C30" w:rsidP="00E04250">
      <w:pPr>
        <w:spacing w:after="0" w:line="240" w:lineRule="auto"/>
      </w:pPr>
    </w:p>
    <w:p w:rsidR="00675C30" w:rsidRDefault="00675C30" w:rsidP="00E04250">
      <w:pPr>
        <w:spacing w:after="0" w:line="240" w:lineRule="auto"/>
      </w:pPr>
      <w:r>
        <w:t xml:space="preserve">There are many benefits to having international students on our campus, in the classroom, students will contribute to </w:t>
      </w:r>
      <w:r w:rsidR="00A91E9E">
        <w:t xml:space="preserve">the </w:t>
      </w:r>
      <w:r w:rsidR="0075218D">
        <w:t xml:space="preserve">diversity of </w:t>
      </w:r>
      <w:r>
        <w:t xml:space="preserve">class discussions and as a result, our domestic students will have an opportunity to develop global awareness, cultural sensitivity, and finally an appreciation of diversity. </w:t>
      </w:r>
    </w:p>
    <w:p w:rsidR="00EC4B7B" w:rsidRPr="00D33691" w:rsidRDefault="0075218D" w:rsidP="00E04250">
      <w:pPr>
        <w:spacing w:after="0" w:line="240" w:lineRule="auto"/>
      </w:pPr>
      <w:r>
        <w:t xml:space="preserve">In addition, each year, </w:t>
      </w:r>
      <w:r w:rsidR="00A91E9E">
        <w:t>F-1 visa students provide much needed funds for Bakersfield Col</w:t>
      </w:r>
      <w:r>
        <w:t xml:space="preserve">lege and add to the economy of </w:t>
      </w:r>
      <w:r w:rsidR="008B2C4C">
        <w:t xml:space="preserve">our local community.  </w:t>
      </w:r>
      <w:r w:rsidR="00ED543A">
        <w:t>As the num</w:t>
      </w:r>
      <w:r w:rsidR="00760185">
        <w:t>ber of international s</w:t>
      </w:r>
      <w:r w:rsidR="008B2C4C">
        <w:t>tudent’s increase</w:t>
      </w:r>
      <w:r w:rsidR="00ED543A">
        <w:t>, the income generated fr</w:t>
      </w:r>
      <w:r w:rsidR="008B2C4C">
        <w:t>om these students also increase</w:t>
      </w:r>
      <w:r w:rsidR="00016A42">
        <w:t xml:space="preserve"> to support the staffing of the center</w:t>
      </w:r>
      <w:r w:rsidR="008B2C4C">
        <w:t xml:space="preserve"> (See table below)</w:t>
      </w:r>
      <w:r w:rsidR="00016A42">
        <w:t xml:space="preserve">. </w:t>
      </w:r>
    </w:p>
    <w:p w:rsidR="00D9715E" w:rsidRDefault="00D9715E" w:rsidP="00E04250">
      <w:pPr>
        <w:spacing w:after="0" w:line="240" w:lineRule="auto"/>
      </w:pPr>
    </w:p>
    <w:tbl>
      <w:tblPr>
        <w:tblW w:w="6860" w:type="dxa"/>
        <w:tblInd w:w="93" w:type="dxa"/>
        <w:tblLook w:val="04A0" w:firstRow="1" w:lastRow="0" w:firstColumn="1" w:lastColumn="0" w:noHBand="0" w:noVBand="1"/>
      </w:tblPr>
      <w:tblGrid>
        <w:gridCol w:w="1715"/>
        <w:gridCol w:w="1385"/>
        <w:gridCol w:w="1380"/>
        <w:gridCol w:w="1000"/>
        <w:gridCol w:w="1380"/>
      </w:tblGrid>
      <w:tr w:rsidR="00D9715E" w:rsidRPr="00D9715E" w:rsidTr="00D9715E">
        <w:trPr>
          <w:trHeight w:val="330"/>
        </w:trPr>
        <w:tc>
          <w:tcPr>
            <w:tcW w:w="3100" w:type="dxa"/>
            <w:gridSpan w:val="2"/>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rPr>
                <w:b/>
                <w:bCs/>
              </w:rPr>
            </w:pPr>
            <w:r w:rsidRPr="00D9715E">
              <w:rPr>
                <w:b/>
                <w:bCs/>
              </w:rPr>
              <w:t>Per Academic Year</w:t>
            </w: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c>
          <w:tcPr>
            <w:tcW w:w="100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r>
      <w:tr w:rsidR="00D9715E" w:rsidRPr="00D9715E" w:rsidTr="00D9715E">
        <w:trPr>
          <w:trHeight w:val="330"/>
        </w:trPr>
        <w:tc>
          <w:tcPr>
            <w:tcW w:w="1715"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r w:rsidRPr="00D9715E">
              <w:t>Academic Year</w:t>
            </w:r>
          </w:p>
        </w:tc>
        <w:tc>
          <w:tcPr>
            <w:tcW w:w="1385"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r w:rsidRPr="00D9715E">
              <w:t>Number of Students</w:t>
            </w: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r w:rsidRPr="00D9715E">
              <w:t>Total Revenue</w:t>
            </w:r>
          </w:p>
        </w:tc>
        <w:tc>
          <w:tcPr>
            <w:tcW w:w="2380" w:type="dxa"/>
            <w:gridSpan w:val="2"/>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r w:rsidRPr="00D9715E">
              <w:t>% from Previous Year</w:t>
            </w:r>
          </w:p>
        </w:tc>
      </w:tr>
      <w:tr w:rsidR="00D9715E" w:rsidRPr="00D9715E" w:rsidTr="00D9715E">
        <w:trPr>
          <w:trHeight w:val="330"/>
        </w:trPr>
        <w:tc>
          <w:tcPr>
            <w:tcW w:w="1715"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2012-2013</w:t>
            </w:r>
          </w:p>
        </w:tc>
        <w:tc>
          <w:tcPr>
            <w:tcW w:w="1385" w:type="dxa"/>
            <w:tcBorders>
              <w:top w:val="single" w:sz="4" w:space="0" w:color="A6A6A6"/>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58</w:t>
            </w:r>
          </w:p>
        </w:tc>
        <w:tc>
          <w:tcPr>
            <w:tcW w:w="1380" w:type="dxa"/>
            <w:tcBorders>
              <w:top w:val="single" w:sz="4" w:space="0" w:color="A6A6A6"/>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          134,328.00</w:t>
            </w:r>
          </w:p>
        </w:tc>
        <w:tc>
          <w:tcPr>
            <w:tcW w:w="1000" w:type="dxa"/>
            <w:tcBorders>
              <w:top w:val="single" w:sz="4" w:space="0" w:color="A6A6A6"/>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N/A</w:t>
            </w: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r>
      <w:tr w:rsidR="00D9715E" w:rsidRPr="00D9715E" w:rsidTr="00D9715E">
        <w:trPr>
          <w:trHeight w:val="330"/>
        </w:trPr>
        <w:tc>
          <w:tcPr>
            <w:tcW w:w="1715" w:type="dxa"/>
            <w:tcBorders>
              <w:top w:val="nil"/>
              <w:left w:val="single" w:sz="4" w:space="0" w:color="A6A6A6"/>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2013-2014</w:t>
            </w:r>
          </w:p>
        </w:tc>
        <w:tc>
          <w:tcPr>
            <w:tcW w:w="1385"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82</w:t>
            </w:r>
          </w:p>
        </w:tc>
        <w:tc>
          <w:tcPr>
            <w:tcW w:w="1380"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          189,912.00</w:t>
            </w:r>
          </w:p>
        </w:tc>
        <w:tc>
          <w:tcPr>
            <w:tcW w:w="1000"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41%</w:t>
            </w: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r>
      <w:tr w:rsidR="00D9715E" w:rsidRPr="00D9715E" w:rsidTr="00D9715E">
        <w:trPr>
          <w:trHeight w:val="330"/>
        </w:trPr>
        <w:tc>
          <w:tcPr>
            <w:tcW w:w="1715" w:type="dxa"/>
            <w:tcBorders>
              <w:top w:val="nil"/>
              <w:left w:val="single" w:sz="4" w:space="0" w:color="A6A6A6"/>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2014-2015</w:t>
            </w:r>
          </w:p>
        </w:tc>
        <w:tc>
          <w:tcPr>
            <w:tcW w:w="1385"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106</w:t>
            </w:r>
          </w:p>
        </w:tc>
        <w:tc>
          <w:tcPr>
            <w:tcW w:w="1380"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          245,496.00</w:t>
            </w:r>
          </w:p>
        </w:tc>
        <w:tc>
          <w:tcPr>
            <w:tcW w:w="1000"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pPr>
            <w:r w:rsidRPr="00D9715E">
              <w:t>29%</w:t>
            </w: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r>
      <w:tr w:rsidR="00D9715E" w:rsidRPr="00D9715E" w:rsidTr="00D9715E">
        <w:trPr>
          <w:trHeight w:val="330"/>
        </w:trPr>
        <w:tc>
          <w:tcPr>
            <w:tcW w:w="1715" w:type="dxa"/>
            <w:tcBorders>
              <w:top w:val="nil"/>
              <w:left w:val="single" w:sz="4" w:space="0" w:color="A6A6A6"/>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rPr>
                <w:i/>
                <w:iCs/>
              </w:rPr>
            </w:pPr>
            <w:r w:rsidRPr="00D9715E">
              <w:rPr>
                <w:i/>
                <w:iCs/>
              </w:rPr>
              <w:t>2015-2016 (projected)</w:t>
            </w:r>
          </w:p>
        </w:tc>
        <w:tc>
          <w:tcPr>
            <w:tcW w:w="1385"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rPr>
                <w:i/>
                <w:iCs/>
              </w:rPr>
            </w:pPr>
            <w:r w:rsidRPr="00D9715E">
              <w:rPr>
                <w:i/>
                <w:iCs/>
              </w:rPr>
              <w:t>145</w:t>
            </w:r>
          </w:p>
        </w:tc>
        <w:tc>
          <w:tcPr>
            <w:tcW w:w="1380"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rPr>
                <w:i/>
                <w:iCs/>
              </w:rPr>
            </w:pPr>
            <w:r w:rsidRPr="00D9715E">
              <w:rPr>
                <w:i/>
                <w:iCs/>
              </w:rPr>
              <w:t>$         335,820.00</w:t>
            </w:r>
          </w:p>
        </w:tc>
        <w:tc>
          <w:tcPr>
            <w:tcW w:w="1000" w:type="dxa"/>
            <w:tcBorders>
              <w:top w:val="nil"/>
              <w:left w:val="nil"/>
              <w:bottom w:val="single" w:sz="4" w:space="0" w:color="A6A6A6"/>
              <w:right w:val="single" w:sz="4" w:space="0" w:color="A6A6A6"/>
            </w:tcBorders>
            <w:shd w:val="clear" w:color="auto" w:fill="auto"/>
            <w:noWrap/>
            <w:vAlign w:val="bottom"/>
            <w:hideMark/>
          </w:tcPr>
          <w:p w:rsidR="00D9715E" w:rsidRPr="00D9715E" w:rsidRDefault="00D9715E" w:rsidP="00D9715E">
            <w:pPr>
              <w:spacing w:after="0" w:line="240" w:lineRule="auto"/>
              <w:jc w:val="center"/>
              <w:rPr>
                <w:i/>
                <w:iCs/>
              </w:rPr>
            </w:pPr>
            <w:r w:rsidRPr="00D9715E">
              <w:rPr>
                <w:i/>
                <w:iCs/>
              </w:rPr>
              <w:t>37%</w:t>
            </w:r>
          </w:p>
        </w:tc>
        <w:tc>
          <w:tcPr>
            <w:tcW w:w="1380" w:type="dxa"/>
            <w:tcBorders>
              <w:top w:val="nil"/>
              <w:left w:val="nil"/>
              <w:bottom w:val="nil"/>
              <w:right w:val="nil"/>
            </w:tcBorders>
            <w:shd w:val="clear" w:color="auto" w:fill="auto"/>
            <w:noWrap/>
            <w:vAlign w:val="bottom"/>
            <w:hideMark/>
          </w:tcPr>
          <w:p w:rsidR="00D9715E" w:rsidRPr="00D9715E" w:rsidRDefault="00D9715E" w:rsidP="00D9715E">
            <w:pPr>
              <w:spacing w:after="0" w:line="240" w:lineRule="auto"/>
              <w:jc w:val="center"/>
            </w:pPr>
          </w:p>
        </w:tc>
      </w:tr>
    </w:tbl>
    <w:p w:rsidR="00D9715E" w:rsidRDefault="00FB1FAF" w:rsidP="00E04250">
      <w:pPr>
        <w:spacing w:after="0" w:line="240" w:lineRule="auto"/>
      </w:pPr>
      <w:r>
        <w:rPr>
          <w:noProof/>
        </w:rPr>
        <w:drawing>
          <wp:inline distT="0" distB="0" distL="0" distR="0" wp14:anchorId="22A6ED09" wp14:editId="78E026B7">
            <wp:extent cx="3963035" cy="2164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3035" cy="2164080"/>
                    </a:xfrm>
                    <a:prstGeom prst="rect">
                      <a:avLst/>
                    </a:prstGeom>
                    <a:noFill/>
                  </pic:spPr>
                </pic:pic>
              </a:graphicData>
            </a:graphic>
          </wp:inline>
        </w:drawing>
      </w:r>
    </w:p>
    <w:p w:rsidR="00D9715E" w:rsidRDefault="00D9715E" w:rsidP="00E04250">
      <w:pPr>
        <w:spacing w:after="0" w:line="240" w:lineRule="auto"/>
      </w:pPr>
    </w:p>
    <w:p w:rsidR="00D9715E" w:rsidRDefault="00D9715E" w:rsidP="00E04250">
      <w:pPr>
        <w:spacing w:after="0" w:line="240" w:lineRule="auto"/>
      </w:pPr>
    </w:p>
    <w:p w:rsidR="00D9715E" w:rsidRDefault="00D9715E" w:rsidP="00E04250">
      <w:pPr>
        <w:spacing w:after="0" w:line="240" w:lineRule="auto"/>
      </w:pPr>
    </w:p>
    <w:p w:rsidR="00D9715E" w:rsidRPr="00D33691" w:rsidRDefault="00D9715E" w:rsidP="00E04250">
      <w:pPr>
        <w:spacing w:after="0" w:line="240" w:lineRule="auto"/>
      </w:pPr>
    </w:p>
    <w:p w:rsidR="00E04250" w:rsidRPr="00D33691" w:rsidRDefault="00E04250" w:rsidP="00E04250">
      <w:pPr>
        <w:spacing w:after="0" w:line="240" w:lineRule="auto"/>
        <w:rPr>
          <w:b/>
          <w:u w:val="single"/>
        </w:rPr>
      </w:pPr>
    </w:p>
    <w:p w:rsidR="00B4368E" w:rsidRPr="00D33691" w:rsidRDefault="00067B5E" w:rsidP="00E04250">
      <w:pPr>
        <w:spacing w:after="0" w:line="240" w:lineRule="auto"/>
        <w:rPr>
          <w:b/>
          <w:u w:val="single"/>
        </w:rPr>
      </w:pPr>
      <w:r w:rsidRPr="00D33691">
        <w:rPr>
          <w:b/>
          <w:u w:val="single"/>
        </w:rPr>
        <w:lastRenderedPageBreak/>
        <w:t>VII</w:t>
      </w:r>
      <w:r w:rsidR="00BD4AB8" w:rsidRPr="00D33691">
        <w:rPr>
          <w:b/>
          <w:u w:val="single"/>
        </w:rPr>
        <w:t xml:space="preserve">. </w:t>
      </w:r>
      <w:r w:rsidR="00CA5D66" w:rsidRPr="00D33691">
        <w:rPr>
          <w:b/>
          <w:u w:val="single"/>
        </w:rPr>
        <w:t>Form</w:t>
      </w:r>
      <w:r w:rsidR="00B4368E" w:rsidRPr="00D33691">
        <w:rPr>
          <w:b/>
          <w:u w:val="single"/>
        </w:rPr>
        <w:t>s</w:t>
      </w:r>
      <w:r w:rsidR="00BD4AB8" w:rsidRPr="00D33691">
        <w:rPr>
          <w:b/>
          <w:u w:val="single"/>
        </w:rPr>
        <w:t xml:space="preserve"> Checklist</w:t>
      </w:r>
      <w:r w:rsidR="00B4368E" w:rsidRPr="00D33691">
        <w:rPr>
          <w:b/>
          <w:u w:val="single"/>
        </w:rPr>
        <w:t xml:space="preserve"> (place a checkmark beside the forms listed below that are </w:t>
      </w:r>
      <w:r w:rsidR="009A47DB" w:rsidRPr="00D33691">
        <w:rPr>
          <w:b/>
          <w:u w:val="single"/>
        </w:rPr>
        <w:t>submitted as part of the Annual Update</w:t>
      </w:r>
      <w:r w:rsidR="00B4368E" w:rsidRPr="00D33691">
        <w:rPr>
          <w:b/>
          <w:u w:val="single"/>
        </w:rPr>
        <w:t>):</w:t>
      </w:r>
    </w:p>
    <w:p w:rsidR="008E1B72" w:rsidRPr="00D33691" w:rsidRDefault="008E1B72" w:rsidP="00E04250">
      <w:pPr>
        <w:spacing w:after="0" w:line="240" w:lineRule="auto"/>
        <w:rPr>
          <w:b/>
          <w:u w:val="single"/>
        </w:rPr>
      </w:pPr>
    </w:p>
    <w:p w:rsidR="008E1B72" w:rsidRPr="00D33691" w:rsidRDefault="008E1B72" w:rsidP="00E04250">
      <w:pPr>
        <w:spacing w:after="0" w:line="240" w:lineRule="auto"/>
        <w:rPr>
          <w:b/>
          <w:u w:val="single"/>
        </w:rPr>
      </w:pPr>
    </w:p>
    <w:p w:rsidR="00F42E95" w:rsidRPr="00D33691" w:rsidRDefault="009F60F2" w:rsidP="00F42E95">
      <w:pPr>
        <w:spacing w:after="0" w:line="240" w:lineRule="auto"/>
        <w:rPr>
          <w:b/>
          <w:color w:val="CC0000"/>
        </w:rPr>
      </w:pPr>
      <w:r>
        <w:rPr>
          <w:rFonts w:cstheme="minorHAnsi"/>
        </w:rPr>
        <w:fldChar w:fldCharType="begin">
          <w:ffData>
            <w:name w:val="Check16"/>
            <w:enabled/>
            <w:calcOnExit w:val="0"/>
            <w:checkBox>
              <w:sizeAuto/>
              <w:default w:val="1"/>
            </w:checkBox>
          </w:ffData>
        </w:fldChar>
      </w:r>
      <w:bookmarkStart w:id="8" w:name="Check16"/>
      <w:r>
        <w:rPr>
          <w:rFonts w:cstheme="minorHAnsi"/>
        </w:rPr>
        <w:instrText xml:space="preserve"> FORMCHECKBOX </w:instrText>
      </w:r>
      <w:r w:rsidR="00ED59B5">
        <w:rPr>
          <w:rFonts w:cstheme="minorHAnsi"/>
        </w:rPr>
      </w:r>
      <w:r w:rsidR="00ED59B5">
        <w:rPr>
          <w:rFonts w:cstheme="minorHAnsi"/>
        </w:rPr>
        <w:fldChar w:fldCharType="separate"/>
      </w:r>
      <w:r>
        <w:rPr>
          <w:rFonts w:cstheme="minorHAnsi"/>
        </w:rPr>
        <w:fldChar w:fldCharType="end"/>
      </w:r>
      <w:bookmarkEnd w:id="8"/>
      <w:r w:rsidR="00F42E95" w:rsidRPr="00D33691">
        <w:rPr>
          <w:rFonts w:cstheme="minorHAnsi"/>
        </w:rPr>
        <w:t xml:space="preserve"> </w:t>
      </w:r>
      <w:hyperlink r:id="rId13" w:history="1">
        <w:r w:rsidR="00F42E95" w:rsidRPr="00D33691">
          <w:rPr>
            <w:rStyle w:val="Hyperlink"/>
            <w:color w:val="auto"/>
            <w:u w:val="none"/>
          </w:rPr>
          <w:t>Best Practices Form</w:t>
        </w:r>
      </w:hyperlink>
      <w:r w:rsidR="00F42E95" w:rsidRPr="00D33691">
        <w:t xml:space="preserve"> </w:t>
      </w:r>
      <w:r w:rsidR="00F42E95" w:rsidRPr="00D33691">
        <w:rPr>
          <w:b/>
          <w:color w:val="CC0000"/>
        </w:rPr>
        <w:t>(Required)</w:t>
      </w:r>
    </w:p>
    <w:p w:rsidR="00F42E95" w:rsidRPr="00D33691" w:rsidRDefault="00F42E95" w:rsidP="00F42E95">
      <w:pPr>
        <w:spacing w:after="0" w:line="240" w:lineRule="auto"/>
      </w:pPr>
      <w:r w:rsidRPr="00D33691">
        <w:rPr>
          <w:rFonts w:cstheme="minorHAnsi"/>
        </w:rPr>
        <w:fldChar w:fldCharType="begin">
          <w:ffData>
            <w:name w:val="Check16"/>
            <w:enabled/>
            <w:calcOnExit w:val="0"/>
            <w:checkBox>
              <w:sizeAuto/>
              <w:default w:val="0"/>
            </w:checkBox>
          </w:ffData>
        </w:fldChar>
      </w:r>
      <w:r w:rsidRPr="00D33691">
        <w:rPr>
          <w:rFonts w:cstheme="minorHAnsi"/>
        </w:rPr>
        <w:instrText xml:space="preserve"> FORMCHECKBOX </w:instrText>
      </w:r>
      <w:r w:rsidR="00ED59B5">
        <w:rPr>
          <w:rFonts w:cstheme="minorHAnsi"/>
        </w:rPr>
      </w:r>
      <w:r w:rsidR="00ED59B5">
        <w:rPr>
          <w:rFonts w:cstheme="minorHAnsi"/>
        </w:rPr>
        <w:fldChar w:fldCharType="separate"/>
      </w:r>
      <w:r w:rsidRPr="00D33691">
        <w:rPr>
          <w:rFonts w:cstheme="minorHAnsi"/>
        </w:rPr>
        <w:fldChar w:fldCharType="end"/>
      </w:r>
      <w:r w:rsidRPr="00D33691">
        <w:rPr>
          <w:rFonts w:cstheme="minorHAnsi"/>
        </w:rPr>
        <w:t xml:space="preserve"> </w:t>
      </w:r>
      <w:r w:rsidRPr="00D33691">
        <w:t xml:space="preserve">Curricular Review Form </w:t>
      </w:r>
      <w:r w:rsidRPr="00D33691">
        <w:rPr>
          <w:b/>
          <w:color w:val="CC0000"/>
        </w:rPr>
        <w:t>(Instructional Programs Required)</w:t>
      </w:r>
      <w:r w:rsidRPr="00D33691">
        <w:t xml:space="preserve"> </w:t>
      </w:r>
      <w:r w:rsidRPr="00D33691">
        <w:tab/>
      </w:r>
      <w:r w:rsidRPr="00D33691">
        <w:tab/>
      </w:r>
    </w:p>
    <w:p w:rsidR="00F42E95" w:rsidRPr="00D33691" w:rsidRDefault="00F42E95" w:rsidP="00F42E95">
      <w:pPr>
        <w:spacing w:after="0" w:line="240" w:lineRule="auto"/>
      </w:pPr>
      <w:r w:rsidRPr="00D33691">
        <w:rPr>
          <w:rFonts w:cstheme="minorHAnsi"/>
        </w:rPr>
        <w:fldChar w:fldCharType="begin">
          <w:ffData>
            <w:name w:val="Check16"/>
            <w:enabled/>
            <w:calcOnExit w:val="0"/>
            <w:checkBox>
              <w:sizeAuto/>
              <w:default w:val="0"/>
            </w:checkBox>
          </w:ffData>
        </w:fldChar>
      </w:r>
      <w:r w:rsidRPr="00D33691">
        <w:rPr>
          <w:rFonts w:cstheme="minorHAnsi"/>
        </w:rPr>
        <w:instrText xml:space="preserve"> FORMCHECKBOX </w:instrText>
      </w:r>
      <w:r w:rsidR="00ED59B5">
        <w:rPr>
          <w:rFonts w:cstheme="minorHAnsi"/>
        </w:rPr>
      </w:r>
      <w:r w:rsidR="00ED59B5">
        <w:rPr>
          <w:rFonts w:cstheme="minorHAnsi"/>
        </w:rPr>
        <w:fldChar w:fldCharType="separate"/>
      </w:r>
      <w:r w:rsidRPr="00D33691">
        <w:rPr>
          <w:rFonts w:cstheme="minorHAnsi"/>
        </w:rPr>
        <w:fldChar w:fldCharType="end"/>
      </w:r>
      <w:r w:rsidRPr="00D33691">
        <w:rPr>
          <w:rFonts w:cstheme="minorHAnsi"/>
        </w:rPr>
        <w:t xml:space="preserve"> </w:t>
      </w:r>
      <w:hyperlink r:id="rId14" w:history="1">
        <w:r w:rsidRPr="00D33691">
          <w:t xml:space="preserve">Certificate </w:t>
        </w:r>
        <w:r w:rsidRPr="00D33691">
          <w:rPr>
            <w:rStyle w:val="Hyperlink"/>
            <w:color w:val="auto"/>
            <w:u w:val="none"/>
          </w:rPr>
          <w:t>Form</w:t>
        </w:r>
      </w:hyperlink>
      <w:r w:rsidRPr="00D33691">
        <w:t xml:space="preserve"> </w:t>
      </w:r>
      <w:r w:rsidRPr="00D33691">
        <w:rPr>
          <w:b/>
          <w:color w:val="C00000"/>
        </w:rPr>
        <w:t>(CTE Programs</w:t>
      </w:r>
      <w:r w:rsidRPr="00D33691">
        <w:rPr>
          <w:color w:val="C00000"/>
        </w:rPr>
        <w:t xml:space="preserve"> </w:t>
      </w:r>
      <w:r w:rsidRPr="00D33691">
        <w:rPr>
          <w:b/>
          <w:color w:val="CC0000"/>
        </w:rPr>
        <w:t>Required)</w:t>
      </w:r>
      <w:r w:rsidRPr="00D33691">
        <w:t xml:space="preserve"> </w:t>
      </w:r>
    </w:p>
    <w:p w:rsidR="00F42E95" w:rsidRPr="00D33691" w:rsidRDefault="00F42E95" w:rsidP="00F42E95">
      <w:pPr>
        <w:spacing w:after="0" w:line="240" w:lineRule="auto"/>
      </w:pPr>
      <w:r w:rsidRPr="00D33691">
        <w:t>~~~~~~~~~~~~~~~~~~~~~~~~~~~~~~~~~~~~~~~~~~~~~~~~~~~~~~~~~~~~~~~~~~~~~~~~~~~~~~~~~~~~~~~~~~~~~~~~~~~~~~~~~~~~~~~~~~~~~~~~~~~~~~~~~~~~~~~~~</w:t>
      </w:r>
    </w:p>
    <w:p w:rsidR="00B4368E" w:rsidRPr="00D33691" w:rsidRDefault="00650619" w:rsidP="00F42E95">
      <w:pPr>
        <w:spacing w:after="0" w:line="240" w:lineRule="auto"/>
      </w:pPr>
      <w:r>
        <w:rPr>
          <w:rFonts w:cstheme="minorHAnsi"/>
        </w:rPr>
        <w:fldChar w:fldCharType="begin">
          <w:ffData>
            <w:name w:val="Check11"/>
            <w:enabled/>
            <w:calcOnExit w:val="0"/>
            <w:checkBox>
              <w:sizeAuto/>
              <w:default w:val="0"/>
            </w:checkBox>
          </w:ffData>
        </w:fldChar>
      </w:r>
      <w:bookmarkStart w:id="9" w:name="Check11"/>
      <w:r>
        <w:rPr>
          <w:rFonts w:cstheme="minorHAnsi"/>
        </w:rPr>
        <w:instrText xml:space="preserve"> FORMCHECKBOX </w:instrText>
      </w:r>
      <w:r w:rsidR="00ED59B5">
        <w:rPr>
          <w:rFonts w:cstheme="minorHAnsi"/>
        </w:rPr>
      </w:r>
      <w:r w:rsidR="00ED59B5">
        <w:rPr>
          <w:rFonts w:cstheme="minorHAnsi"/>
        </w:rPr>
        <w:fldChar w:fldCharType="separate"/>
      </w:r>
      <w:r>
        <w:rPr>
          <w:rFonts w:cstheme="minorHAnsi"/>
        </w:rPr>
        <w:fldChar w:fldCharType="end"/>
      </w:r>
      <w:bookmarkEnd w:id="9"/>
      <w:r w:rsidR="00B4368E" w:rsidRPr="00D33691">
        <w:rPr>
          <w:rFonts w:cstheme="minorHAnsi"/>
        </w:rPr>
        <w:t xml:space="preserve"> </w:t>
      </w:r>
      <w:hyperlink r:id="rId15" w:history="1">
        <w:r w:rsidR="00B4368E" w:rsidRPr="00D33691">
          <w:rPr>
            <w:rStyle w:val="Hyperlink"/>
            <w:color w:val="auto"/>
            <w:u w:val="none"/>
          </w:rPr>
          <w:t>Faculty Request Form</w:t>
        </w:r>
      </w:hyperlink>
      <w:r w:rsidR="00B4368E" w:rsidRPr="00D33691">
        <w:tab/>
      </w:r>
      <w:r w:rsidR="00B4368E" w:rsidRPr="00D33691">
        <w:tab/>
      </w:r>
      <w:r w:rsidR="009F60F2">
        <w:rPr>
          <w:rFonts w:cstheme="minorHAnsi"/>
        </w:rPr>
        <w:fldChar w:fldCharType="begin">
          <w:ffData>
            <w:name w:val="Check12"/>
            <w:enabled/>
            <w:calcOnExit w:val="0"/>
            <w:checkBox>
              <w:sizeAuto/>
              <w:default w:val="1"/>
            </w:checkBox>
          </w:ffData>
        </w:fldChar>
      </w:r>
      <w:bookmarkStart w:id="10" w:name="Check12"/>
      <w:r w:rsidR="009F60F2">
        <w:rPr>
          <w:rFonts w:cstheme="minorHAnsi"/>
        </w:rPr>
        <w:instrText xml:space="preserve"> FORMCHECKBOX </w:instrText>
      </w:r>
      <w:r w:rsidR="00ED59B5">
        <w:rPr>
          <w:rFonts w:cstheme="minorHAnsi"/>
        </w:rPr>
      </w:r>
      <w:r w:rsidR="00ED59B5">
        <w:rPr>
          <w:rFonts w:cstheme="minorHAnsi"/>
        </w:rPr>
        <w:fldChar w:fldCharType="separate"/>
      </w:r>
      <w:r w:rsidR="009F60F2">
        <w:rPr>
          <w:rFonts w:cstheme="minorHAnsi"/>
        </w:rPr>
        <w:fldChar w:fldCharType="end"/>
      </w:r>
      <w:bookmarkEnd w:id="10"/>
      <w:r w:rsidR="00B4368E" w:rsidRPr="00D33691">
        <w:rPr>
          <w:rFonts w:cstheme="minorHAnsi"/>
        </w:rPr>
        <w:t xml:space="preserve"> </w:t>
      </w:r>
      <w:hyperlink r:id="rId16" w:history="1">
        <w:r w:rsidR="00B4368E" w:rsidRPr="00D33691">
          <w:rPr>
            <w:rStyle w:val="Hyperlink"/>
            <w:color w:val="auto"/>
            <w:u w:val="none"/>
          </w:rPr>
          <w:t>Classified Request Form</w:t>
        </w:r>
      </w:hyperlink>
      <w:r w:rsidR="00B4368E" w:rsidRPr="00D33691">
        <w:t xml:space="preserve"> </w:t>
      </w:r>
      <w:r w:rsidR="00B4368E" w:rsidRPr="00D33691">
        <w:tab/>
      </w:r>
      <w:r w:rsidR="009F60F2">
        <w:rPr>
          <w:rFonts w:cstheme="minorHAnsi"/>
        </w:rPr>
        <w:fldChar w:fldCharType="begin">
          <w:ffData>
            <w:name w:val="Check17"/>
            <w:enabled/>
            <w:calcOnExit w:val="0"/>
            <w:checkBox>
              <w:sizeAuto/>
              <w:default w:val="1"/>
            </w:checkBox>
          </w:ffData>
        </w:fldChar>
      </w:r>
      <w:bookmarkStart w:id="11" w:name="Check17"/>
      <w:r w:rsidR="009F60F2">
        <w:rPr>
          <w:rFonts w:cstheme="minorHAnsi"/>
        </w:rPr>
        <w:instrText xml:space="preserve"> FORMCHECKBOX </w:instrText>
      </w:r>
      <w:r w:rsidR="00ED59B5">
        <w:rPr>
          <w:rFonts w:cstheme="minorHAnsi"/>
        </w:rPr>
      </w:r>
      <w:r w:rsidR="00ED59B5">
        <w:rPr>
          <w:rFonts w:cstheme="minorHAnsi"/>
        </w:rPr>
        <w:fldChar w:fldCharType="separate"/>
      </w:r>
      <w:r w:rsidR="009F60F2">
        <w:rPr>
          <w:rFonts w:cstheme="minorHAnsi"/>
        </w:rPr>
        <w:fldChar w:fldCharType="end"/>
      </w:r>
      <w:bookmarkEnd w:id="11"/>
      <w:r w:rsidR="00B4368E" w:rsidRPr="00D33691">
        <w:rPr>
          <w:rFonts w:cstheme="minorHAnsi"/>
        </w:rPr>
        <w:t xml:space="preserve"> </w:t>
      </w:r>
      <w:hyperlink r:id="rId17" w:history="1">
        <w:r w:rsidR="00113E76" w:rsidRPr="00D33691">
          <w:rPr>
            <w:rStyle w:val="Hyperlink"/>
            <w:rFonts w:cstheme="minorHAnsi"/>
            <w:color w:val="auto"/>
            <w:u w:val="none"/>
          </w:rPr>
          <w:t xml:space="preserve">Budget </w:t>
        </w:r>
        <w:r w:rsidR="00B4368E" w:rsidRPr="00D33691">
          <w:rPr>
            <w:rStyle w:val="Hyperlink"/>
            <w:rFonts w:cstheme="minorHAnsi"/>
            <w:color w:val="auto"/>
            <w:u w:val="none"/>
          </w:rPr>
          <w:t>Form</w:t>
        </w:r>
      </w:hyperlink>
    </w:p>
    <w:p w:rsidR="00B4368E" w:rsidRPr="00D33691" w:rsidRDefault="00966171" w:rsidP="00E04250">
      <w:pPr>
        <w:spacing w:after="0" w:line="240" w:lineRule="auto"/>
      </w:pPr>
      <w:r w:rsidRPr="00D33691">
        <w:rPr>
          <w:rFonts w:cstheme="minorHAnsi"/>
        </w:rPr>
        <w:fldChar w:fldCharType="begin">
          <w:ffData>
            <w:name w:val="Check17"/>
            <w:enabled/>
            <w:calcOnExit w:val="0"/>
            <w:checkBox>
              <w:sizeAuto/>
              <w:default w:val="0"/>
            </w:checkBox>
          </w:ffData>
        </w:fldChar>
      </w:r>
      <w:r w:rsidR="00B4368E" w:rsidRPr="00D33691">
        <w:rPr>
          <w:rFonts w:cstheme="minorHAnsi"/>
        </w:rPr>
        <w:instrText xml:space="preserve"> FORMCHECKBOX </w:instrText>
      </w:r>
      <w:r w:rsidR="00ED59B5">
        <w:rPr>
          <w:rFonts w:cstheme="minorHAnsi"/>
        </w:rPr>
      </w:r>
      <w:r w:rsidR="00ED59B5">
        <w:rPr>
          <w:rFonts w:cstheme="minorHAnsi"/>
        </w:rPr>
        <w:fldChar w:fldCharType="separate"/>
      </w:r>
      <w:r w:rsidRPr="00D33691">
        <w:rPr>
          <w:rFonts w:cstheme="minorHAnsi"/>
        </w:rPr>
        <w:fldChar w:fldCharType="end"/>
      </w:r>
      <w:r w:rsidR="00B4368E" w:rsidRPr="00D33691">
        <w:rPr>
          <w:rFonts w:cstheme="minorHAnsi"/>
        </w:rPr>
        <w:t xml:space="preserve"> </w:t>
      </w:r>
      <w:r w:rsidR="00B4368E" w:rsidRPr="00D33691">
        <w:t>Professional Development</w:t>
      </w:r>
      <w:r w:rsidR="0059381F" w:rsidRPr="00D33691">
        <w:t xml:space="preserve"> Form</w:t>
      </w:r>
      <w:r w:rsidR="00B4368E" w:rsidRPr="00D33691">
        <w:rPr>
          <w:color w:val="0000FF"/>
        </w:rPr>
        <w:tab/>
      </w:r>
      <w:bookmarkStart w:id="12" w:name="_GoBack"/>
      <w:r w:rsidR="00FB7C3D">
        <w:rPr>
          <w:rFonts w:cstheme="minorHAnsi"/>
        </w:rPr>
        <w:fldChar w:fldCharType="begin">
          <w:ffData>
            <w:name w:val="Check14"/>
            <w:enabled/>
            <w:calcOnExit w:val="0"/>
            <w:checkBox>
              <w:sizeAuto/>
              <w:default w:val="0"/>
            </w:checkBox>
          </w:ffData>
        </w:fldChar>
      </w:r>
      <w:bookmarkStart w:id="13" w:name="Check14"/>
      <w:r w:rsidR="00FB7C3D">
        <w:rPr>
          <w:rFonts w:cstheme="minorHAnsi"/>
        </w:rPr>
        <w:instrText xml:space="preserve"> FORMCHECKBOX </w:instrText>
      </w:r>
      <w:r w:rsidR="00FB7C3D">
        <w:rPr>
          <w:rFonts w:cstheme="minorHAnsi"/>
        </w:rPr>
      </w:r>
      <w:r w:rsidR="00FB7C3D">
        <w:rPr>
          <w:rFonts w:cstheme="minorHAnsi"/>
        </w:rPr>
        <w:fldChar w:fldCharType="end"/>
      </w:r>
      <w:bookmarkEnd w:id="13"/>
      <w:bookmarkEnd w:id="12"/>
      <w:r w:rsidR="00B4368E" w:rsidRPr="00D33691">
        <w:rPr>
          <w:rFonts w:cstheme="minorHAnsi"/>
        </w:rPr>
        <w:t xml:space="preserve"> </w:t>
      </w:r>
      <w:hyperlink r:id="rId18" w:history="1">
        <w:r w:rsidR="00B4368E" w:rsidRPr="00D33691">
          <w:rPr>
            <w:rStyle w:val="Hyperlink"/>
            <w:color w:val="auto"/>
            <w:u w:val="none"/>
          </w:rPr>
          <w:t>ISIT Form</w:t>
        </w:r>
      </w:hyperlink>
      <w:r w:rsidR="00B4368E" w:rsidRPr="00D33691">
        <w:tab/>
      </w:r>
      <w:r w:rsidR="00B4368E" w:rsidRPr="00D33691">
        <w:tab/>
      </w:r>
      <w:r w:rsidR="00B4368E" w:rsidRPr="00D33691">
        <w:tab/>
      </w:r>
      <w:r w:rsidRPr="00D33691">
        <w:rPr>
          <w:rFonts w:cstheme="minorHAnsi"/>
        </w:rPr>
        <w:fldChar w:fldCharType="begin">
          <w:ffData>
            <w:name w:val="Check15"/>
            <w:enabled/>
            <w:calcOnExit w:val="0"/>
            <w:checkBox>
              <w:sizeAuto/>
              <w:default w:val="0"/>
            </w:checkBox>
          </w:ffData>
        </w:fldChar>
      </w:r>
      <w:r w:rsidR="00B4368E" w:rsidRPr="00D33691">
        <w:rPr>
          <w:rFonts w:cstheme="minorHAnsi"/>
        </w:rPr>
        <w:instrText xml:space="preserve"> FORMCHECKBOX </w:instrText>
      </w:r>
      <w:r w:rsidR="00ED59B5">
        <w:rPr>
          <w:rFonts w:cstheme="minorHAnsi"/>
        </w:rPr>
      </w:r>
      <w:r w:rsidR="00ED59B5">
        <w:rPr>
          <w:rFonts w:cstheme="minorHAnsi"/>
        </w:rPr>
        <w:fldChar w:fldCharType="separate"/>
      </w:r>
      <w:r w:rsidRPr="00D33691">
        <w:rPr>
          <w:rFonts w:cstheme="minorHAnsi"/>
        </w:rPr>
        <w:fldChar w:fldCharType="end"/>
      </w:r>
      <w:r w:rsidR="00B4368E" w:rsidRPr="00D33691">
        <w:rPr>
          <w:rFonts w:cstheme="minorHAnsi"/>
        </w:rPr>
        <w:t xml:space="preserve"> </w:t>
      </w:r>
      <w:hyperlink r:id="rId19" w:history="1">
        <w:r w:rsidR="00BD4AB8" w:rsidRPr="00D33691">
          <w:rPr>
            <w:rStyle w:val="Hyperlink"/>
            <w:color w:val="auto"/>
            <w:u w:val="none"/>
          </w:rPr>
          <w:t>Facilities</w:t>
        </w:r>
        <w:r w:rsidR="00B4368E" w:rsidRPr="00D33691">
          <w:rPr>
            <w:rStyle w:val="Hyperlink"/>
            <w:color w:val="auto"/>
            <w:u w:val="none"/>
          </w:rPr>
          <w:t xml:space="preserve"> Form</w:t>
        </w:r>
      </w:hyperlink>
      <w:r w:rsidR="00B4368E" w:rsidRPr="00D33691">
        <w:t xml:space="preserve"> </w:t>
      </w:r>
      <w:r w:rsidR="00F42E95" w:rsidRPr="00D33691">
        <w:t>(Includes Equipment)</w:t>
      </w:r>
      <w:r w:rsidR="00B4368E" w:rsidRPr="00D33691">
        <w:tab/>
      </w:r>
      <w:r w:rsidR="00B4368E" w:rsidRPr="00D33691">
        <w:tab/>
      </w:r>
      <w:r w:rsidR="00B4368E" w:rsidRPr="00D33691">
        <w:tab/>
      </w:r>
    </w:p>
    <w:p w:rsidR="0059381F" w:rsidRPr="00D33691" w:rsidRDefault="0059381F" w:rsidP="00E04250">
      <w:pPr>
        <w:spacing w:after="0" w:line="240" w:lineRule="auto"/>
      </w:pPr>
      <w:r w:rsidRPr="00D33691">
        <w:tab/>
      </w:r>
    </w:p>
    <w:p w:rsidR="006340FF" w:rsidRPr="00D33691" w:rsidRDefault="00966171" w:rsidP="00E04250">
      <w:pPr>
        <w:spacing w:after="0" w:line="240" w:lineRule="auto"/>
      </w:pPr>
      <w:r w:rsidRPr="00D33691">
        <w:rPr>
          <w:rFonts w:cstheme="minorHAnsi"/>
        </w:rPr>
        <w:fldChar w:fldCharType="begin">
          <w:ffData>
            <w:name w:val="Check17"/>
            <w:enabled/>
            <w:calcOnExit w:val="0"/>
            <w:checkBox>
              <w:sizeAuto/>
              <w:default w:val="0"/>
            </w:checkBox>
          </w:ffData>
        </w:fldChar>
      </w:r>
      <w:r w:rsidR="00B4368E" w:rsidRPr="00D33691">
        <w:rPr>
          <w:rFonts w:cstheme="minorHAnsi"/>
        </w:rPr>
        <w:instrText xml:space="preserve"> FORMCHECKBOX </w:instrText>
      </w:r>
      <w:r w:rsidR="00ED59B5">
        <w:rPr>
          <w:rFonts w:cstheme="minorHAnsi"/>
        </w:rPr>
      </w:r>
      <w:r w:rsidR="00ED59B5">
        <w:rPr>
          <w:rFonts w:cstheme="minorHAnsi"/>
        </w:rPr>
        <w:fldChar w:fldCharType="separate"/>
      </w:r>
      <w:r w:rsidRPr="00D33691">
        <w:rPr>
          <w:rFonts w:cstheme="minorHAnsi"/>
        </w:rPr>
        <w:fldChar w:fldCharType="end"/>
      </w:r>
      <w:r w:rsidR="00B4368E" w:rsidRPr="00D33691">
        <w:rPr>
          <w:rFonts w:cstheme="minorHAnsi"/>
        </w:rPr>
        <w:t xml:space="preserve"> </w:t>
      </w:r>
      <w:r w:rsidR="00B4368E" w:rsidRPr="00D33691">
        <w:t xml:space="preserve">Other: ____________________ </w:t>
      </w:r>
    </w:p>
    <w:p w:rsidR="00670745" w:rsidRPr="00D33691" w:rsidRDefault="00670745" w:rsidP="00E04250">
      <w:pPr>
        <w:spacing w:after="0" w:line="240" w:lineRule="auto"/>
      </w:pPr>
    </w:p>
    <w:p w:rsidR="00670745" w:rsidRDefault="00670745" w:rsidP="00E04250">
      <w:pPr>
        <w:spacing w:after="0" w:line="240" w:lineRule="auto"/>
        <w:rPr>
          <w:b/>
          <w:i/>
          <w:u w:val="single"/>
        </w:rPr>
      </w:pPr>
    </w:p>
    <w:p w:rsidR="00BB73EE" w:rsidRDefault="00BB73EE" w:rsidP="00E04250">
      <w:pPr>
        <w:spacing w:after="0" w:line="240" w:lineRule="auto"/>
        <w:rPr>
          <w:b/>
          <w:i/>
          <w:u w:val="single"/>
        </w:rPr>
      </w:pPr>
    </w:p>
    <w:p w:rsidR="00BB73EE" w:rsidRDefault="00BB73EE" w:rsidP="00E04250">
      <w:pPr>
        <w:spacing w:after="0" w:line="240" w:lineRule="auto"/>
        <w:rPr>
          <w:b/>
          <w:i/>
          <w:u w:val="single"/>
        </w:rPr>
      </w:pPr>
    </w:p>
    <w:p w:rsidR="00BB73EE" w:rsidRDefault="00BB73EE" w:rsidP="00E04250">
      <w:pPr>
        <w:spacing w:after="0" w:line="240" w:lineRule="auto"/>
        <w:rPr>
          <w:b/>
          <w:bCs/>
          <w:i/>
          <w:u w:val="single"/>
        </w:rPr>
      </w:pPr>
    </w:p>
    <w:p w:rsidR="00BB73EE" w:rsidRPr="00D33691" w:rsidRDefault="00BB73EE" w:rsidP="00E04250">
      <w:pPr>
        <w:spacing w:after="0" w:line="240" w:lineRule="auto"/>
        <w:rPr>
          <w:b/>
          <w:i/>
          <w:u w:val="single"/>
        </w:rPr>
      </w:pPr>
    </w:p>
    <w:sectPr w:rsidR="00BB73EE" w:rsidRPr="00D33691" w:rsidSect="00E04250">
      <w:footerReference w:type="defaul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0E" w:rsidRDefault="005F2B0E">
      <w:pPr>
        <w:spacing w:after="0" w:line="240" w:lineRule="auto"/>
      </w:pPr>
      <w:r>
        <w:separator/>
      </w:r>
    </w:p>
  </w:endnote>
  <w:endnote w:type="continuationSeparator" w:id="0">
    <w:p w:rsidR="005F2B0E" w:rsidRDefault="005F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B5" w:rsidRPr="00C73841" w:rsidRDefault="00ED59B5">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B7C3D" w:rsidRPr="00FB7C3D">
      <w:rPr>
        <w:rFonts w:asciiTheme="minorHAnsi" w:eastAsiaTheme="majorEastAsia" w:hAnsiTheme="minorHAnsi" w:cstheme="minorHAnsi"/>
        <w:noProof/>
        <w:sz w:val="18"/>
        <w:szCs w:val="18"/>
      </w:rPr>
      <w:t>13</w:t>
    </w:r>
    <w:r w:rsidRPr="00C73841">
      <w:rPr>
        <w:rFonts w:asciiTheme="minorHAnsi" w:eastAsiaTheme="majorEastAsia" w:hAnsiTheme="minorHAnsi" w:cstheme="minorHAnsi"/>
        <w:noProof/>
        <w:sz w:val="18"/>
        <w:szCs w:val="18"/>
      </w:rPr>
      <w:fldChar w:fldCharType="end"/>
    </w:r>
  </w:p>
  <w:p w:rsidR="00ED59B5" w:rsidRDefault="00ED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0E" w:rsidRDefault="005F2B0E">
      <w:pPr>
        <w:spacing w:after="0" w:line="240" w:lineRule="auto"/>
      </w:pPr>
      <w:r>
        <w:separator/>
      </w:r>
    </w:p>
  </w:footnote>
  <w:footnote w:type="continuationSeparator" w:id="0">
    <w:p w:rsidR="005F2B0E" w:rsidRDefault="005F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9D67E98"/>
    <w:multiLevelType w:val="hybridMultilevel"/>
    <w:tmpl w:val="C9380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91190"/>
    <w:multiLevelType w:val="hybridMultilevel"/>
    <w:tmpl w:val="0F8249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F42E72"/>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D76326"/>
    <w:multiLevelType w:val="hybridMultilevel"/>
    <w:tmpl w:val="7522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14717"/>
    <w:multiLevelType w:val="hybridMultilevel"/>
    <w:tmpl w:val="07EE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17D3"/>
    <w:multiLevelType w:val="hybridMultilevel"/>
    <w:tmpl w:val="3640A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46FDA"/>
    <w:multiLevelType w:val="hybridMultilevel"/>
    <w:tmpl w:val="CEF2BA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64537"/>
    <w:multiLevelType w:val="hybridMultilevel"/>
    <w:tmpl w:val="390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5166D"/>
    <w:multiLevelType w:val="hybridMultilevel"/>
    <w:tmpl w:val="03228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E1352"/>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F70F8"/>
    <w:multiLevelType w:val="hybridMultilevel"/>
    <w:tmpl w:val="6ED0A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268FC"/>
    <w:multiLevelType w:val="hybridMultilevel"/>
    <w:tmpl w:val="463CB8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605431"/>
    <w:multiLevelType w:val="hybridMultilevel"/>
    <w:tmpl w:val="5CB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376761"/>
    <w:multiLevelType w:val="hybridMultilevel"/>
    <w:tmpl w:val="8F785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66FBA"/>
    <w:multiLevelType w:val="hybridMultilevel"/>
    <w:tmpl w:val="009468C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5A5E1D15"/>
    <w:multiLevelType w:val="hybridMultilevel"/>
    <w:tmpl w:val="2648E6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D653E8"/>
    <w:multiLevelType w:val="hybridMultilevel"/>
    <w:tmpl w:val="486E1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2F1680"/>
    <w:multiLevelType w:val="hybridMultilevel"/>
    <w:tmpl w:val="B472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A7DFA"/>
    <w:multiLevelType w:val="hybridMultilevel"/>
    <w:tmpl w:val="89B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65D1A"/>
    <w:multiLevelType w:val="hybridMultilevel"/>
    <w:tmpl w:val="28B0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E294E"/>
    <w:multiLevelType w:val="hybridMultilevel"/>
    <w:tmpl w:val="D2C2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110719"/>
    <w:multiLevelType w:val="hybridMultilevel"/>
    <w:tmpl w:val="E8F0D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981BBE"/>
    <w:multiLevelType w:val="hybridMultilevel"/>
    <w:tmpl w:val="22486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07C31"/>
    <w:multiLevelType w:val="hybridMultilevel"/>
    <w:tmpl w:val="796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055321"/>
    <w:multiLevelType w:val="hybridMultilevel"/>
    <w:tmpl w:val="49084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33470"/>
    <w:multiLevelType w:val="hybridMultilevel"/>
    <w:tmpl w:val="D052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8"/>
  </w:num>
  <w:num w:numId="4">
    <w:abstractNumId w:val="44"/>
  </w:num>
  <w:num w:numId="5">
    <w:abstractNumId w:val="10"/>
  </w:num>
  <w:num w:numId="6">
    <w:abstractNumId w:val="38"/>
  </w:num>
  <w:num w:numId="7">
    <w:abstractNumId w:val="22"/>
  </w:num>
  <w:num w:numId="8">
    <w:abstractNumId w:val="26"/>
  </w:num>
  <w:num w:numId="9">
    <w:abstractNumId w:val="40"/>
  </w:num>
  <w:num w:numId="10">
    <w:abstractNumId w:val="25"/>
  </w:num>
  <w:num w:numId="11">
    <w:abstractNumId w:val="11"/>
  </w:num>
  <w:num w:numId="12">
    <w:abstractNumId w:val="42"/>
  </w:num>
  <w:num w:numId="13">
    <w:abstractNumId w:val="41"/>
  </w:num>
  <w:num w:numId="14">
    <w:abstractNumId w:val="0"/>
  </w:num>
  <w:num w:numId="15">
    <w:abstractNumId w:val="6"/>
  </w:num>
  <w:num w:numId="16">
    <w:abstractNumId w:val="24"/>
  </w:num>
  <w:num w:numId="17">
    <w:abstractNumId w:val="20"/>
  </w:num>
  <w:num w:numId="18">
    <w:abstractNumId w:val="7"/>
  </w:num>
  <w:num w:numId="19">
    <w:abstractNumId w:val="43"/>
  </w:num>
  <w:num w:numId="20">
    <w:abstractNumId w:val="35"/>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29"/>
  </w:num>
  <w:num w:numId="26">
    <w:abstractNumId w:val="33"/>
  </w:num>
  <w:num w:numId="27">
    <w:abstractNumId w:val="46"/>
  </w:num>
  <w:num w:numId="28">
    <w:abstractNumId w:val="31"/>
  </w:num>
  <w:num w:numId="29">
    <w:abstractNumId w:val="21"/>
  </w:num>
  <w:num w:numId="30">
    <w:abstractNumId w:val="28"/>
  </w:num>
  <w:num w:numId="31">
    <w:abstractNumId w:val="3"/>
  </w:num>
  <w:num w:numId="32">
    <w:abstractNumId w:val="4"/>
  </w:num>
  <w:num w:numId="33">
    <w:abstractNumId w:val="36"/>
  </w:num>
  <w:num w:numId="34">
    <w:abstractNumId w:val="13"/>
  </w:num>
  <w:num w:numId="35">
    <w:abstractNumId w:val="37"/>
  </w:num>
  <w:num w:numId="36">
    <w:abstractNumId w:val="14"/>
  </w:num>
  <w:num w:numId="37">
    <w:abstractNumId w:val="39"/>
  </w:num>
  <w:num w:numId="38">
    <w:abstractNumId w:val="19"/>
  </w:num>
  <w:num w:numId="39">
    <w:abstractNumId w:val="30"/>
  </w:num>
  <w:num w:numId="40">
    <w:abstractNumId w:val="2"/>
  </w:num>
  <w:num w:numId="41">
    <w:abstractNumId w:val="47"/>
  </w:num>
  <w:num w:numId="42">
    <w:abstractNumId w:val="27"/>
  </w:num>
  <w:num w:numId="43">
    <w:abstractNumId w:val="45"/>
  </w:num>
  <w:num w:numId="44">
    <w:abstractNumId w:val="9"/>
  </w:num>
  <w:num w:numId="45">
    <w:abstractNumId w:val="8"/>
  </w:num>
  <w:num w:numId="46">
    <w:abstractNumId w:val="23"/>
  </w:num>
  <w:num w:numId="47">
    <w:abstractNumId w:val="3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30F5"/>
    <w:rsid w:val="000123A4"/>
    <w:rsid w:val="00012FC6"/>
    <w:rsid w:val="00016A42"/>
    <w:rsid w:val="00017B11"/>
    <w:rsid w:val="00024F19"/>
    <w:rsid w:val="000341B2"/>
    <w:rsid w:val="00034873"/>
    <w:rsid w:val="000449C9"/>
    <w:rsid w:val="00067B5E"/>
    <w:rsid w:val="00075BD9"/>
    <w:rsid w:val="00075DAB"/>
    <w:rsid w:val="00076811"/>
    <w:rsid w:val="000C1904"/>
    <w:rsid w:val="000C3823"/>
    <w:rsid w:val="000C57A1"/>
    <w:rsid w:val="000F3AA2"/>
    <w:rsid w:val="00100DFD"/>
    <w:rsid w:val="00102476"/>
    <w:rsid w:val="00113E76"/>
    <w:rsid w:val="0011502D"/>
    <w:rsid w:val="00123457"/>
    <w:rsid w:val="001311B6"/>
    <w:rsid w:val="00160600"/>
    <w:rsid w:val="0016370D"/>
    <w:rsid w:val="001850C2"/>
    <w:rsid w:val="001A6B21"/>
    <w:rsid w:val="001A714D"/>
    <w:rsid w:val="001B058C"/>
    <w:rsid w:val="001B13FD"/>
    <w:rsid w:val="001B247D"/>
    <w:rsid w:val="001B40E5"/>
    <w:rsid w:val="001D1D80"/>
    <w:rsid w:val="001E2698"/>
    <w:rsid w:val="00207639"/>
    <w:rsid w:val="00207D02"/>
    <w:rsid w:val="00213A4C"/>
    <w:rsid w:val="002208FB"/>
    <w:rsid w:val="00234AA0"/>
    <w:rsid w:val="00242DCD"/>
    <w:rsid w:val="002434D4"/>
    <w:rsid w:val="00255128"/>
    <w:rsid w:val="00275F30"/>
    <w:rsid w:val="00282557"/>
    <w:rsid w:val="002C28B2"/>
    <w:rsid w:val="002D071A"/>
    <w:rsid w:val="002D58BA"/>
    <w:rsid w:val="002D7005"/>
    <w:rsid w:val="002D7274"/>
    <w:rsid w:val="002F0A4C"/>
    <w:rsid w:val="002F2FCC"/>
    <w:rsid w:val="00326B23"/>
    <w:rsid w:val="00375153"/>
    <w:rsid w:val="00394E43"/>
    <w:rsid w:val="003A31EC"/>
    <w:rsid w:val="003A47A4"/>
    <w:rsid w:val="003D27D1"/>
    <w:rsid w:val="003E2C6B"/>
    <w:rsid w:val="003E5890"/>
    <w:rsid w:val="003E5D88"/>
    <w:rsid w:val="003E6D1F"/>
    <w:rsid w:val="003F4168"/>
    <w:rsid w:val="00400534"/>
    <w:rsid w:val="004055E2"/>
    <w:rsid w:val="004057A8"/>
    <w:rsid w:val="004145C8"/>
    <w:rsid w:val="00426EA2"/>
    <w:rsid w:val="00437AE2"/>
    <w:rsid w:val="00443C8E"/>
    <w:rsid w:val="00465A74"/>
    <w:rsid w:val="00472A71"/>
    <w:rsid w:val="0048666F"/>
    <w:rsid w:val="00494FE6"/>
    <w:rsid w:val="004A6B61"/>
    <w:rsid w:val="004D0BD7"/>
    <w:rsid w:val="004D7FFA"/>
    <w:rsid w:val="005070DD"/>
    <w:rsid w:val="00507C0C"/>
    <w:rsid w:val="00507CB1"/>
    <w:rsid w:val="0051202F"/>
    <w:rsid w:val="005209BA"/>
    <w:rsid w:val="00520C6E"/>
    <w:rsid w:val="005534AB"/>
    <w:rsid w:val="00554C60"/>
    <w:rsid w:val="005620FD"/>
    <w:rsid w:val="00563517"/>
    <w:rsid w:val="00572188"/>
    <w:rsid w:val="005744EB"/>
    <w:rsid w:val="0059381F"/>
    <w:rsid w:val="005A69C5"/>
    <w:rsid w:val="005B0A9D"/>
    <w:rsid w:val="005B1ECE"/>
    <w:rsid w:val="005B316B"/>
    <w:rsid w:val="005D7520"/>
    <w:rsid w:val="005E0309"/>
    <w:rsid w:val="005E583A"/>
    <w:rsid w:val="005F2B0E"/>
    <w:rsid w:val="005F6B75"/>
    <w:rsid w:val="00604096"/>
    <w:rsid w:val="0060746E"/>
    <w:rsid w:val="006142D3"/>
    <w:rsid w:val="006340FF"/>
    <w:rsid w:val="0063650E"/>
    <w:rsid w:val="006437C6"/>
    <w:rsid w:val="00646B76"/>
    <w:rsid w:val="00650619"/>
    <w:rsid w:val="00651E2E"/>
    <w:rsid w:val="00661685"/>
    <w:rsid w:val="00665E1A"/>
    <w:rsid w:val="00670745"/>
    <w:rsid w:val="006724EA"/>
    <w:rsid w:val="00675AAE"/>
    <w:rsid w:val="00675C30"/>
    <w:rsid w:val="00675D66"/>
    <w:rsid w:val="006823F2"/>
    <w:rsid w:val="00694154"/>
    <w:rsid w:val="006A7208"/>
    <w:rsid w:val="006A796C"/>
    <w:rsid w:val="006A7C1C"/>
    <w:rsid w:val="006B55E5"/>
    <w:rsid w:val="006B64FF"/>
    <w:rsid w:val="006C186D"/>
    <w:rsid w:val="006C7595"/>
    <w:rsid w:val="006C7A77"/>
    <w:rsid w:val="006C7CDB"/>
    <w:rsid w:val="006E47C8"/>
    <w:rsid w:val="0070316C"/>
    <w:rsid w:val="007068C3"/>
    <w:rsid w:val="00714706"/>
    <w:rsid w:val="0074170C"/>
    <w:rsid w:val="0075218D"/>
    <w:rsid w:val="00760185"/>
    <w:rsid w:val="007A2C3D"/>
    <w:rsid w:val="007A3288"/>
    <w:rsid w:val="007A3CDB"/>
    <w:rsid w:val="007B0B0B"/>
    <w:rsid w:val="007E24E7"/>
    <w:rsid w:val="007F46C2"/>
    <w:rsid w:val="00816161"/>
    <w:rsid w:val="00821235"/>
    <w:rsid w:val="00840799"/>
    <w:rsid w:val="00840DBE"/>
    <w:rsid w:val="00854C6A"/>
    <w:rsid w:val="0087586F"/>
    <w:rsid w:val="00890553"/>
    <w:rsid w:val="008A11E7"/>
    <w:rsid w:val="008A4243"/>
    <w:rsid w:val="008A5B6C"/>
    <w:rsid w:val="008B0DA5"/>
    <w:rsid w:val="008B2C4C"/>
    <w:rsid w:val="008B3A83"/>
    <w:rsid w:val="008B60D9"/>
    <w:rsid w:val="008E1B72"/>
    <w:rsid w:val="008E696F"/>
    <w:rsid w:val="008F6C10"/>
    <w:rsid w:val="00902989"/>
    <w:rsid w:val="00903763"/>
    <w:rsid w:val="00913D5B"/>
    <w:rsid w:val="00915934"/>
    <w:rsid w:val="00922A62"/>
    <w:rsid w:val="00925FFE"/>
    <w:rsid w:val="009632FD"/>
    <w:rsid w:val="00966171"/>
    <w:rsid w:val="009803FF"/>
    <w:rsid w:val="00996020"/>
    <w:rsid w:val="009A47DB"/>
    <w:rsid w:val="009C54ED"/>
    <w:rsid w:val="009C65EF"/>
    <w:rsid w:val="009D6D50"/>
    <w:rsid w:val="009E1710"/>
    <w:rsid w:val="009F4556"/>
    <w:rsid w:val="009F60F2"/>
    <w:rsid w:val="00A06818"/>
    <w:rsid w:val="00A0744A"/>
    <w:rsid w:val="00A07CDD"/>
    <w:rsid w:val="00A1188A"/>
    <w:rsid w:val="00A147DE"/>
    <w:rsid w:val="00A15105"/>
    <w:rsid w:val="00A22584"/>
    <w:rsid w:val="00A400ED"/>
    <w:rsid w:val="00A47120"/>
    <w:rsid w:val="00A51982"/>
    <w:rsid w:val="00A6058F"/>
    <w:rsid w:val="00A70D85"/>
    <w:rsid w:val="00A74D20"/>
    <w:rsid w:val="00A75C01"/>
    <w:rsid w:val="00A849F1"/>
    <w:rsid w:val="00A91E9E"/>
    <w:rsid w:val="00AA7DCE"/>
    <w:rsid w:val="00AC01BF"/>
    <w:rsid w:val="00AE05CC"/>
    <w:rsid w:val="00AE06EB"/>
    <w:rsid w:val="00AE3918"/>
    <w:rsid w:val="00B00B98"/>
    <w:rsid w:val="00B1484E"/>
    <w:rsid w:val="00B14CCD"/>
    <w:rsid w:val="00B2405F"/>
    <w:rsid w:val="00B27011"/>
    <w:rsid w:val="00B30D4A"/>
    <w:rsid w:val="00B33F06"/>
    <w:rsid w:val="00B4368E"/>
    <w:rsid w:val="00B5150D"/>
    <w:rsid w:val="00B574C3"/>
    <w:rsid w:val="00B7484A"/>
    <w:rsid w:val="00B75E69"/>
    <w:rsid w:val="00B76746"/>
    <w:rsid w:val="00B85C90"/>
    <w:rsid w:val="00B86C50"/>
    <w:rsid w:val="00B93A68"/>
    <w:rsid w:val="00B949F8"/>
    <w:rsid w:val="00BB43AA"/>
    <w:rsid w:val="00BB71BE"/>
    <w:rsid w:val="00BB73EE"/>
    <w:rsid w:val="00BC4C7E"/>
    <w:rsid w:val="00BD4AB8"/>
    <w:rsid w:val="00BF0F11"/>
    <w:rsid w:val="00BF1EE9"/>
    <w:rsid w:val="00BF5A6A"/>
    <w:rsid w:val="00C030C6"/>
    <w:rsid w:val="00C032EB"/>
    <w:rsid w:val="00C32EFA"/>
    <w:rsid w:val="00C40A24"/>
    <w:rsid w:val="00C43B41"/>
    <w:rsid w:val="00C55D99"/>
    <w:rsid w:val="00C56AC8"/>
    <w:rsid w:val="00C57692"/>
    <w:rsid w:val="00C67805"/>
    <w:rsid w:val="00C952BB"/>
    <w:rsid w:val="00CA4AC5"/>
    <w:rsid w:val="00CA4CF6"/>
    <w:rsid w:val="00CA5D66"/>
    <w:rsid w:val="00CB6005"/>
    <w:rsid w:val="00CC5658"/>
    <w:rsid w:val="00CD0C36"/>
    <w:rsid w:val="00CF16EA"/>
    <w:rsid w:val="00CF2CCE"/>
    <w:rsid w:val="00CF3D41"/>
    <w:rsid w:val="00CF5417"/>
    <w:rsid w:val="00D062FE"/>
    <w:rsid w:val="00D22191"/>
    <w:rsid w:val="00D33691"/>
    <w:rsid w:val="00D90959"/>
    <w:rsid w:val="00D9715E"/>
    <w:rsid w:val="00D97AA8"/>
    <w:rsid w:val="00DA0A51"/>
    <w:rsid w:val="00DA1872"/>
    <w:rsid w:val="00DA55A0"/>
    <w:rsid w:val="00DB447E"/>
    <w:rsid w:val="00DB4A25"/>
    <w:rsid w:val="00DB5971"/>
    <w:rsid w:val="00DB5E64"/>
    <w:rsid w:val="00DB72E7"/>
    <w:rsid w:val="00DC0A50"/>
    <w:rsid w:val="00DD0765"/>
    <w:rsid w:val="00DF5DAD"/>
    <w:rsid w:val="00DF7438"/>
    <w:rsid w:val="00E04250"/>
    <w:rsid w:val="00E17CB9"/>
    <w:rsid w:val="00E427F7"/>
    <w:rsid w:val="00E62DC4"/>
    <w:rsid w:val="00E644DC"/>
    <w:rsid w:val="00E66C88"/>
    <w:rsid w:val="00E7346D"/>
    <w:rsid w:val="00E90C31"/>
    <w:rsid w:val="00E96079"/>
    <w:rsid w:val="00EB1B7E"/>
    <w:rsid w:val="00EB4D81"/>
    <w:rsid w:val="00EC1457"/>
    <w:rsid w:val="00EC4B7B"/>
    <w:rsid w:val="00ED543A"/>
    <w:rsid w:val="00ED59B5"/>
    <w:rsid w:val="00ED7FA2"/>
    <w:rsid w:val="00F04226"/>
    <w:rsid w:val="00F12E7C"/>
    <w:rsid w:val="00F135D2"/>
    <w:rsid w:val="00F351CA"/>
    <w:rsid w:val="00F374C3"/>
    <w:rsid w:val="00F42E95"/>
    <w:rsid w:val="00F459F6"/>
    <w:rsid w:val="00F47572"/>
    <w:rsid w:val="00F51F4C"/>
    <w:rsid w:val="00F64DC7"/>
    <w:rsid w:val="00F66406"/>
    <w:rsid w:val="00F75E2D"/>
    <w:rsid w:val="00F761F9"/>
    <w:rsid w:val="00F81675"/>
    <w:rsid w:val="00F86C2A"/>
    <w:rsid w:val="00F908FC"/>
    <w:rsid w:val="00FB1204"/>
    <w:rsid w:val="00FB1FAF"/>
    <w:rsid w:val="00FB449A"/>
    <w:rsid w:val="00FB7C3D"/>
    <w:rsid w:val="00FC57F4"/>
    <w:rsid w:val="00FD03FF"/>
    <w:rsid w:val="00FD0A12"/>
    <w:rsid w:val="00FD2C71"/>
    <w:rsid w:val="00FD5105"/>
    <w:rsid w:val="00FD6690"/>
    <w:rsid w:val="00FE7E6D"/>
    <w:rsid w:val="00FF0566"/>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3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Light1">
    <w:name w:val="Table Grid Light1"/>
    <w:basedOn w:val="TableNormal"/>
    <w:uiPriority w:val="40"/>
    <w:rsid w:val="00A400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3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Light1">
    <w:name w:val="Table Grid Light1"/>
    <w:basedOn w:val="TableNormal"/>
    <w:uiPriority w:val="40"/>
    <w:rsid w:val="00A400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683">
      <w:bodyDiv w:val="1"/>
      <w:marLeft w:val="0"/>
      <w:marRight w:val="0"/>
      <w:marTop w:val="0"/>
      <w:marBottom w:val="0"/>
      <w:divBdr>
        <w:top w:val="none" w:sz="0" w:space="0" w:color="auto"/>
        <w:left w:val="none" w:sz="0" w:space="0" w:color="auto"/>
        <w:bottom w:val="none" w:sz="0" w:space="0" w:color="auto"/>
        <w:right w:val="none" w:sz="0" w:space="0" w:color="auto"/>
      </w:divBdr>
    </w:div>
    <w:div w:id="371812366">
      <w:bodyDiv w:val="1"/>
      <w:marLeft w:val="0"/>
      <w:marRight w:val="0"/>
      <w:marTop w:val="0"/>
      <w:marBottom w:val="0"/>
      <w:divBdr>
        <w:top w:val="none" w:sz="0" w:space="0" w:color="auto"/>
        <w:left w:val="none" w:sz="0" w:space="0" w:color="auto"/>
        <w:bottom w:val="none" w:sz="0" w:space="0" w:color="auto"/>
        <w:right w:val="none" w:sz="0" w:space="0" w:color="auto"/>
      </w:divBdr>
    </w:div>
    <w:div w:id="465709023">
      <w:bodyDiv w:val="1"/>
      <w:marLeft w:val="0"/>
      <w:marRight w:val="0"/>
      <w:marTop w:val="0"/>
      <w:marBottom w:val="0"/>
      <w:divBdr>
        <w:top w:val="none" w:sz="0" w:space="0" w:color="auto"/>
        <w:left w:val="none" w:sz="0" w:space="0" w:color="auto"/>
        <w:bottom w:val="none" w:sz="0" w:space="0" w:color="auto"/>
        <w:right w:val="none" w:sz="0" w:space="0" w:color="auto"/>
      </w:divBdr>
      <w:divsChild>
        <w:div w:id="1316959273">
          <w:marLeft w:val="0"/>
          <w:marRight w:val="0"/>
          <w:marTop w:val="0"/>
          <w:marBottom w:val="0"/>
          <w:divBdr>
            <w:top w:val="none" w:sz="0" w:space="0" w:color="auto"/>
            <w:left w:val="none" w:sz="0" w:space="0" w:color="auto"/>
            <w:bottom w:val="none" w:sz="0" w:space="0" w:color="auto"/>
            <w:right w:val="none" w:sz="0" w:space="0" w:color="auto"/>
          </w:divBdr>
        </w:div>
      </w:divsChild>
    </w:div>
    <w:div w:id="528836607">
      <w:bodyDiv w:val="1"/>
      <w:marLeft w:val="0"/>
      <w:marRight w:val="0"/>
      <w:marTop w:val="0"/>
      <w:marBottom w:val="0"/>
      <w:divBdr>
        <w:top w:val="none" w:sz="0" w:space="0" w:color="auto"/>
        <w:left w:val="none" w:sz="0" w:space="0" w:color="auto"/>
        <w:bottom w:val="none" w:sz="0" w:space="0" w:color="auto"/>
        <w:right w:val="none" w:sz="0" w:space="0" w:color="auto"/>
      </w:divBdr>
    </w:div>
    <w:div w:id="597250257">
      <w:bodyDiv w:val="1"/>
      <w:marLeft w:val="0"/>
      <w:marRight w:val="0"/>
      <w:marTop w:val="0"/>
      <w:marBottom w:val="0"/>
      <w:divBdr>
        <w:top w:val="none" w:sz="0" w:space="0" w:color="auto"/>
        <w:left w:val="none" w:sz="0" w:space="0" w:color="auto"/>
        <w:bottom w:val="none" w:sz="0" w:space="0" w:color="auto"/>
        <w:right w:val="none" w:sz="0" w:space="0" w:color="auto"/>
      </w:divBdr>
    </w:div>
    <w:div w:id="621768892">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61722869">
      <w:bodyDiv w:val="1"/>
      <w:marLeft w:val="0"/>
      <w:marRight w:val="0"/>
      <w:marTop w:val="0"/>
      <w:marBottom w:val="0"/>
      <w:divBdr>
        <w:top w:val="none" w:sz="0" w:space="0" w:color="auto"/>
        <w:left w:val="none" w:sz="0" w:space="0" w:color="auto"/>
        <w:bottom w:val="none" w:sz="0" w:space="0" w:color="auto"/>
        <w:right w:val="none" w:sz="0" w:space="0" w:color="auto"/>
      </w:divBdr>
      <w:divsChild>
        <w:div w:id="700589060">
          <w:marLeft w:val="0"/>
          <w:marRight w:val="0"/>
          <w:marTop w:val="0"/>
          <w:marBottom w:val="0"/>
          <w:divBdr>
            <w:top w:val="none" w:sz="0" w:space="0" w:color="auto"/>
            <w:left w:val="none" w:sz="0" w:space="0" w:color="auto"/>
            <w:bottom w:val="none" w:sz="0" w:space="0" w:color="auto"/>
            <w:right w:val="none" w:sz="0" w:space="0" w:color="auto"/>
          </w:divBdr>
        </w:div>
      </w:divsChild>
    </w:div>
    <w:div w:id="1613052934">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0412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committees.kccd.edu/bc/committee/programreview"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ittees.kccd.edu/bc/committee/programreview"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chart" Target="charts/chart2.xml"/><Relationship Id="rId19" Type="http://schemas.openxmlformats.org/officeDocument/2006/relationships/hyperlink" Target="http://committees.kccd.edu/bc/committee/programreview"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Gap</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Female</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Fall 2013</c:v>
                </c:pt>
                <c:pt idx="1">
                  <c:v>Fall 2014</c:v>
                </c:pt>
                <c:pt idx="2">
                  <c:v>Fall 2015</c:v>
                </c:pt>
              </c:strCache>
            </c:strRef>
          </c:cat>
          <c:val>
            <c:numRef>
              <c:f>Sheet1!$B$2:$B$4</c:f>
              <c:numCache>
                <c:formatCode>General</c:formatCode>
                <c:ptCount val="3"/>
                <c:pt idx="0">
                  <c:v>13</c:v>
                </c:pt>
                <c:pt idx="1">
                  <c:v>17</c:v>
                </c:pt>
                <c:pt idx="2">
                  <c:v>25</c:v>
                </c:pt>
              </c:numCache>
            </c:numRef>
          </c:val>
        </c:ser>
        <c:ser>
          <c:idx val="1"/>
          <c:order val="1"/>
          <c:tx>
            <c:strRef>
              <c:f>Sheet1!$C$1</c:f>
              <c:strCache>
                <c:ptCount val="1"/>
                <c:pt idx="0">
                  <c:v>Male</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Fall 2013</c:v>
                </c:pt>
                <c:pt idx="1">
                  <c:v>Fall 2014</c:v>
                </c:pt>
                <c:pt idx="2">
                  <c:v>Fall 2015</c:v>
                </c:pt>
              </c:strCache>
            </c:strRef>
          </c:cat>
          <c:val>
            <c:numRef>
              <c:f>Sheet1!$C$2:$C$4</c:f>
              <c:numCache>
                <c:formatCode>General</c:formatCode>
                <c:ptCount val="3"/>
                <c:pt idx="0">
                  <c:v>21</c:v>
                </c:pt>
                <c:pt idx="1">
                  <c:v>32</c:v>
                </c:pt>
                <c:pt idx="2">
                  <c:v>45</c:v>
                </c:pt>
              </c:numCache>
            </c:numRef>
          </c:val>
        </c:ser>
        <c:dLbls>
          <c:dLblPos val="outEnd"/>
          <c:showLegendKey val="0"/>
          <c:showVal val="1"/>
          <c:showCatName val="0"/>
          <c:showSerName val="0"/>
          <c:showPercent val="0"/>
          <c:showBubbleSize val="0"/>
        </c:dLbls>
        <c:gapWidth val="219"/>
        <c:overlap val="-27"/>
        <c:axId val="112804992"/>
        <c:axId val="112806528"/>
      </c:barChart>
      <c:catAx>
        <c:axId val="11280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06528"/>
        <c:crosses val="autoZero"/>
        <c:auto val="1"/>
        <c:lblAlgn val="ctr"/>
        <c:lblOffset val="100"/>
        <c:noMultiLvlLbl val="0"/>
      </c:catAx>
      <c:valAx>
        <c:axId val="11280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04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 of Students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Fall 2013</c:v>
                </c:pt>
                <c:pt idx="1">
                  <c:v>Spring 2014</c:v>
                </c:pt>
                <c:pt idx="2">
                  <c:v>Fall 2014</c:v>
                </c:pt>
                <c:pt idx="3">
                  <c:v>Spring 2015</c:v>
                </c:pt>
                <c:pt idx="4">
                  <c:v>Fall 2015</c:v>
                </c:pt>
              </c:strCache>
            </c:strRef>
          </c:cat>
          <c:val>
            <c:numRef>
              <c:f>Sheet1!$B$2:$B$6</c:f>
              <c:numCache>
                <c:formatCode>General</c:formatCode>
                <c:ptCount val="5"/>
                <c:pt idx="0">
                  <c:v>37</c:v>
                </c:pt>
                <c:pt idx="1">
                  <c:v>45</c:v>
                </c:pt>
                <c:pt idx="2">
                  <c:v>51</c:v>
                </c:pt>
                <c:pt idx="3">
                  <c:v>55</c:v>
                </c:pt>
                <c:pt idx="4">
                  <c:v>70</c:v>
                </c:pt>
              </c:numCache>
            </c:numRef>
          </c:val>
          <c:smooth val="0"/>
        </c:ser>
        <c:dLbls>
          <c:showLegendKey val="0"/>
          <c:showVal val="0"/>
          <c:showCatName val="0"/>
          <c:showSerName val="0"/>
          <c:showPercent val="0"/>
          <c:showBubbleSize val="0"/>
        </c:dLbls>
        <c:marker val="1"/>
        <c:smooth val="0"/>
        <c:axId val="112836608"/>
        <c:axId val="112838528"/>
      </c:lineChart>
      <c:catAx>
        <c:axId val="1128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38528"/>
        <c:crosses val="autoZero"/>
        <c:auto val="1"/>
        <c:lblAlgn val="ctr"/>
        <c:lblOffset val="100"/>
        <c:noMultiLvlLbl val="0"/>
      </c:catAx>
      <c:valAx>
        <c:axId val="11283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3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FC553-3A2F-4482-B096-98A1C8FD8E07}">
  <ds:schemaRefs>
    <ds:schemaRef ds:uri="http://schemas.openxmlformats.org/officeDocument/2006/bibliography"/>
  </ds:schemaRefs>
</ds:datastoreItem>
</file>

<file path=customXml/itemProps2.xml><?xml version="1.0" encoding="utf-8"?>
<ds:datastoreItem xmlns:ds="http://schemas.openxmlformats.org/officeDocument/2006/customXml" ds:itemID="{20DBD66C-9476-435B-A9A7-BC2799390538}"/>
</file>

<file path=customXml/itemProps3.xml><?xml version="1.0" encoding="utf-8"?>
<ds:datastoreItem xmlns:ds="http://schemas.openxmlformats.org/officeDocument/2006/customXml" ds:itemID="{18247D8B-4ECD-42C6-B1E1-D91F8DE54D8D}"/>
</file>

<file path=customXml/itemProps4.xml><?xml version="1.0" encoding="utf-8"?>
<ds:datastoreItem xmlns:ds="http://schemas.openxmlformats.org/officeDocument/2006/customXml" ds:itemID="{CF82AFC3-04A7-4C44-BD03-42B522A7DF95}"/>
</file>

<file path=docProps/app.xml><?xml version="1.0" encoding="utf-8"?>
<Properties xmlns="http://schemas.openxmlformats.org/officeDocument/2006/extended-properties" xmlns:vt="http://schemas.openxmlformats.org/officeDocument/2006/docPropsVTypes">
  <Template>Normal.dotm</Template>
  <TotalTime>1</TotalTime>
  <Pages>13</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Shohreh Rahman</cp:lastModifiedBy>
  <cp:revision>2</cp:revision>
  <cp:lastPrinted>2015-09-28T16:58:00Z</cp:lastPrinted>
  <dcterms:created xsi:type="dcterms:W3CDTF">2015-09-29T20:12:00Z</dcterms:created>
  <dcterms:modified xsi:type="dcterms:W3CDTF">2015-09-29T20:12:00Z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