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4F629C">
        <w:t>Paramedic Program</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4F629C">
        <w:rPr>
          <w:rFonts w:cstheme="minorHAnsi"/>
        </w:rPr>
        <w:fldChar w:fldCharType="begin">
          <w:ffData>
            <w:name w:val="Check8"/>
            <w:enabled/>
            <w:calcOnExit w:val="0"/>
            <w:checkBox>
              <w:sizeAuto/>
              <w:default w:val="1"/>
            </w:checkBox>
          </w:ffData>
        </w:fldChar>
      </w:r>
      <w:bookmarkStart w:id="0" w:name="Check8"/>
      <w:r w:rsidR="004F629C">
        <w:rPr>
          <w:rFonts w:cstheme="minorHAnsi"/>
        </w:rPr>
        <w:instrText xml:space="preserve"> FORMCHECKBOX </w:instrText>
      </w:r>
      <w:r w:rsidR="00345518">
        <w:rPr>
          <w:rFonts w:cstheme="minorHAnsi"/>
        </w:rPr>
      </w:r>
      <w:r w:rsidR="00345518">
        <w:rPr>
          <w:rFonts w:cstheme="minorHAnsi"/>
        </w:rPr>
        <w:fldChar w:fldCharType="separate"/>
      </w:r>
      <w:r w:rsidR="004F629C">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345518">
        <w:rPr>
          <w:rFonts w:cstheme="minorHAnsi"/>
        </w:rPr>
      </w:r>
      <w:r w:rsidR="00345518">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345518">
        <w:rPr>
          <w:rFonts w:cstheme="minorHAnsi"/>
        </w:rPr>
      </w:r>
      <w:r w:rsidR="00345518">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C95673" w:rsidRPr="002C5EC0" w:rsidRDefault="004F629C" w:rsidP="00C95673">
      <w:pPr>
        <w:spacing w:after="0" w:line="240" w:lineRule="auto"/>
      </w:pPr>
      <w:r w:rsidRPr="004F629C">
        <w:t xml:space="preserve">The Paramedic Program is designed to provide </w:t>
      </w:r>
      <w:r>
        <w:t xml:space="preserve">a diverse population of </w:t>
      </w:r>
      <w:r w:rsidRPr="004F629C">
        <w:t xml:space="preserve">students with the education and experience to perform as competent, entry level Paramedics. </w:t>
      </w:r>
      <w:r w:rsidR="00BD1719" w:rsidRPr="002C5EC0">
        <w:t xml:space="preserve">The program </w:t>
      </w:r>
      <w:r w:rsidR="002C5EC0">
        <w:t xml:space="preserve">embodies </w:t>
      </w:r>
      <w:r w:rsidR="00BD1719" w:rsidRPr="002C5EC0">
        <w:t xml:space="preserve">the college mission as </w:t>
      </w:r>
      <w:r w:rsidR="002C5EC0" w:rsidRPr="002C5EC0">
        <w:t>it provides</w:t>
      </w:r>
      <w:r w:rsidR="00BD1719" w:rsidRPr="002C5EC0">
        <w:t xml:space="preserve"> a learning model that fosters the development of critical thinking and problem solving skills to ensure that the graduate paramedic is equipped to deliver quality care to the culturally diverse populations of California in a variety of healthcare settings.  </w:t>
      </w:r>
      <w:r w:rsidRPr="002C5EC0">
        <w:t>This Paramedic Program is nationally accredited by the Committee on Accreditation of Allied H</w:t>
      </w:r>
      <w:r w:rsidR="00AA5319">
        <w:t>ealth Educational Programs (CAA</w:t>
      </w:r>
      <w:r w:rsidRPr="002C5EC0">
        <w:t>HEP) &amp; by the Committee on Accreditation of EMS Professions (</w:t>
      </w:r>
      <w:proofErr w:type="spellStart"/>
      <w:r w:rsidRPr="002C5EC0">
        <w:t>CoAEMSP</w:t>
      </w:r>
      <w:proofErr w:type="spellEnd"/>
      <w:r w:rsidRPr="002C5EC0">
        <w:t>)</w:t>
      </w:r>
      <w:proofErr w:type="gramStart"/>
      <w:r w:rsidR="00AA5319">
        <w:t>,</w:t>
      </w:r>
      <w:proofErr w:type="gramEnd"/>
      <w:r w:rsidR="00AA5319">
        <w:t xml:space="preserve"> t</w:t>
      </w:r>
      <w:r w:rsidRPr="002C5EC0">
        <w:t xml:space="preserve">he program is </w:t>
      </w:r>
      <w:r w:rsidR="00CF0DD1" w:rsidRPr="002C5EC0">
        <w:t>also approved</w:t>
      </w:r>
      <w:r w:rsidRPr="002C5EC0">
        <w:t xml:space="preserve"> by Kern County Emergency Medical Services.</w:t>
      </w:r>
      <w:r w:rsidR="00CF0DD1" w:rsidRPr="002C5EC0">
        <w:t xml:space="preserve"> </w:t>
      </w:r>
    </w:p>
    <w:p w:rsidR="00AA5319" w:rsidRDefault="00AA5319" w:rsidP="00C95673">
      <w:pPr>
        <w:spacing w:after="0" w:line="240" w:lineRule="auto"/>
      </w:pPr>
    </w:p>
    <w:p w:rsidR="00C95673" w:rsidRPr="002C5EC0" w:rsidRDefault="00C95673" w:rsidP="00C95673">
      <w:pPr>
        <w:spacing w:after="0" w:line="240" w:lineRule="auto"/>
      </w:pPr>
      <w:r w:rsidRPr="002C5EC0">
        <w:t xml:space="preserve">The program believes that job availability as well as employment forecasts should be assessed as a measure of determining fulfillment of the college mission in the area of workplace skill attainment.   </w:t>
      </w:r>
      <w:r w:rsidR="002C5EC0" w:rsidRPr="002C5EC0">
        <w:t>Labor market data indicates the job outlook will increase 23% during the time frame of 2012-2022. Workers will earn an average of $17/hr. as they promote from EMT to Paramedic. (ww</w:t>
      </w:r>
      <w:r w:rsidR="00AA5319">
        <w:t xml:space="preserve">w.labormarketinfo.edd.ca.gov). </w:t>
      </w:r>
      <w:proofErr w:type="gramStart"/>
      <w:r w:rsidR="002C5EC0" w:rsidRPr="002C5EC0">
        <w:t>The</w:t>
      </w:r>
      <w:proofErr w:type="gramEnd"/>
      <w:r w:rsidR="002C5EC0" w:rsidRPr="002C5EC0">
        <w:t xml:space="preserve"> local employers state the trends in turnover and vacancy rates indicate a viable future job market. For 2010-2020, labor market data for Kern County projects at least 23 annual openings. http://www.labormarketinfo.edd.ca.gov. Furthermore, the changes in health care brought about by the affordable care act along with the growth of healthcare needs in middle aged and elderly population suggest an anticipated increase in demand for pre-hospital services.</w:t>
      </w:r>
    </w:p>
    <w:p w:rsidR="002C5EC0" w:rsidRDefault="002C5EC0" w:rsidP="00C95673">
      <w:pPr>
        <w:spacing w:after="0" w:line="240" w:lineRule="auto"/>
        <w:rPr>
          <w:color w:val="FF0000"/>
        </w:rPr>
      </w:pPr>
    </w:p>
    <w:p w:rsidR="006A796C" w:rsidRDefault="006A796C" w:rsidP="00E04250">
      <w:pPr>
        <w:spacing w:after="0" w:line="240" w:lineRule="auto"/>
      </w:pPr>
      <w:r w:rsidRPr="00E04250">
        <w:t>Program Mission Statement:</w:t>
      </w:r>
    </w:p>
    <w:p w:rsidR="004F629C" w:rsidRPr="00E04250" w:rsidRDefault="00CF0DD1" w:rsidP="00E04250">
      <w:pPr>
        <w:spacing w:after="0" w:line="240" w:lineRule="auto"/>
      </w:pPr>
      <w:r w:rsidRPr="00CF0DD1">
        <w:t>The mission of the Paramedic Program is to provide a strong educational foundation so the future paramedics may improve the health and welfare of Kern County by providing the highest quality prehospital emergency medical care.</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700"/>
        <w:gridCol w:w="3780"/>
        <w:gridCol w:w="3510"/>
        <w:gridCol w:w="4050"/>
      </w:tblGrid>
      <w:tr w:rsidR="0060746E" w:rsidRPr="00E04250" w:rsidTr="00AA5319">
        <w:tc>
          <w:tcPr>
            <w:tcW w:w="270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 xml:space="preserve">Which institutional goals from the Bakersfield College Strategic Plan will be advanced upon completion of this </w:t>
            </w:r>
            <w:r w:rsidRPr="00E04250">
              <w:rPr>
                <w:rFonts w:eastAsiaTheme="minorHAnsi"/>
                <w:b/>
                <w:bCs/>
              </w:rPr>
              <w:lastRenderedPageBreak/>
              <w:t>goal?  (select all that apply)</w:t>
            </w:r>
          </w:p>
        </w:tc>
        <w:tc>
          <w:tcPr>
            <w:tcW w:w="35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lastRenderedPageBreak/>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AA5319">
        <w:trPr>
          <w:trHeight w:val="67"/>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AA5319" w:rsidRDefault="00AA5319" w:rsidP="00AA5319">
            <w:pPr>
              <w:pStyle w:val="ListParagraph"/>
              <w:numPr>
                <w:ilvl w:val="0"/>
                <w:numId w:val="23"/>
              </w:numPr>
              <w:spacing w:after="0" w:line="240" w:lineRule="auto"/>
              <w:ind w:left="162" w:hanging="162"/>
              <w:rPr>
                <w:rFonts w:eastAsiaTheme="minorHAnsi"/>
                <w:color w:val="000000"/>
                <w:sz w:val="20"/>
                <w:szCs w:val="20"/>
              </w:rPr>
            </w:pPr>
            <w:r w:rsidRPr="00AA5319">
              <w:rPr>
                <w:rFonts w:eastAsiaTheme="minorHAnsi"/>
                <w:color w:val="000000"/>
                <w:sz w:val="20"/>
                <w:szCs w:val="20"/>
              </w:rPr>
              <w:lastRenderedPageBreak/>
              <w:t>Complete college process for becoming a degree or certificate granting program.</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AA5319"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345518">
              <w:rPr>
                <w:sz w:val="20"/>
                <w:szCs w:val="20"/>
              </w:rPr>
            </w:r>
            <w:r w:rsidR="00345518">
              <w:rPr>
                <w:sz w:val="20"/>
                <w:szCs w:val="20"/>
              </w:rPr>
              <w:fldChar w:fldCharType="separate"/>
            </w:r>
            <w:r>
              <w:rPr>
                <w:sz w:val="20"/>
                <w:szCs w:val="20"/>
              </w:rPr>
              <w:fldChar w:fldCharType="end"/>
            </w:r>
            <w:bookmarkEnd w:id="2"/>
            <w:r w:rsidR="0060746E"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345518">
              <w:rPr>
                <w:sz w:val="20"/>
                <w:szCs w:val="20"/>
              </w:rPr>
            </w:r>
            <w:r w:rsidR="00345518">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45518">
              <w:rPr>
                <w:sz w:val="20"/>
                <w:szCs w:val="20"/>
              </w:rPr>
            </w:r>
            <w:r w:rsidR="00345518">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AA5319"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sidR="00345518">
              <w:rPr>
                <w:sz w:val="20"/>
                <w:szCs w:val="20"/>
              </w:rPr>
            </w:r>
            <w:r w:rsidR="00345518">
              <w:rPr>
                <w:sz w:val="20"/>
                <w:szCs w:val="20"/>
              </w:rPr>
              <w:fldChar w:fldCharType="separate"/>
            </w:r>
            <w:r>
              <w:rPr>
                <w:sz w:val="20"/>
                <w:szCs w:val="20"/>
              </w:rPr>
              <w:fldChar w:fldCharType="end"/>
            </w:r>
            <w:bookmarkEnd w:id="3"/>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AA5319" w:rsidP="00E04250">
            <w:pPr>
              <w:pStyle w:val="NoSpacing"/>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345518">
              <w:rPr>
                <w:sz w:val="20"/>
                <w:szCs w:val="20"/>
              </w:rPr>
            </w:r>
            <w:r w:rsidR="00345518">
              <w:rPr>
                <w:sz w:val="20"/>
                <w:szCs w:val="20"/>
              </w:rPr>
              <w:fldChar w:fldCharType="separate"/>
            </w:r>
            <w:r>
              <w:rPr>
                <w:sz w:val="20"/>
                <w:szCs w:val="20"/>
              </w:rPr>
              <w:fldChar w:fldCharType="end"/>
            </w:r>
            <w:bookmarkEnd w:id="4"/>
            <w:r w:rsidR="0060746E" w:rsidRPr="00E04250">
              <w:rPr>
                <w:sz w:val="20"/>
                <w:szCs w:val="20"/>
              </w:rPr>
              <w:t xml:space="preserve"> 5: Leadership and Engagement</w:t>
            </w:r>
            <w:r w:rsidR="0060746E" w:rsidRPr="00E04250">
              <w:t xml:space="preserve">                      </w:t>
            </w: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345518">
              <w:rPr>
                <w:sz w:val="20"/>
                <w:szCs w:val="20"/>
              </w:rPr>
            </w:r>
            <w:r w:rsidR="00345518">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45518">
              <w:rPr>
                <w:sz w:val="20"/>
                <w:szCs w:val="20"/>
              </w:rPr>
            </w:r>
            <w:r w:rsidR="00345518">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AA5319" w:rsidP="00AA5319">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5" w:name="Check7"/>
            <w:r>
              <w:rPr>
                <w:b/>
                <w:sz w:val="20"/>
                <w:szCs w:val="20"/>
                <w:u w:val="single"/>
              </w:rPr>
              <w:instrText xml:space="preserve"> FORMCHECKBOX </w:instrText>
            </w:r>
            <w:r w:rsidR="00345518">
              <w:rPr>
                <w:b/>
                <w:sz w:val="20"/>
                <w:szCs w:val="20"/>
                <w:u w:val="single"/>
              </w:rPr>
            </w:r>
            <w:r w:rsidR="00345518">
              <w:rPr>
                <w:b/>
                <w:sz w:val="20"/>
                <w:szCs w:val="20"/>
                <w:u w:val="single"/>
              </w:rPr>
              <w:fldChar w:fldCharType="separate"/>
            </w:r>
            <w:r>
              <w:rPr>
                <w:b/>
                <w:sz w:val="20"/>
                <w:szCs w:val="20"/>
                <w:u w:val="single"/>
              </w:rPr>
              <w:fldChar w:fldCharType="end"/>
            </w:r>
            <w:bookmarkEnd w:id="5"/>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w:t>
            </w:r>
            <w:r>
              <w:rPr>
                <w:sz w:val="20"/>
                <w:szCs w:val="20"/>
              </w:rPr>
              <w:t>9/28/15</w:t>
            </w:r>
            <w:r w:rsidR="0060746E" w:rsidRPr="00E04250">
              <w:rPr>
                <w:sz w:val="20"/>
                <w:szCs w:val="20"/>
              </w:rPr>
              <w:t>___(Date)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AA5319" w:rsidRDefault="00AA5319" w:rsidP="00E04250">
            <w:pPr>
              <w:spacing w:after="0" w:line="240" w:lineRule="auto"/>
              <w:rPr>
                <w:rFonts w:eastAsiaTheme="minorHAnsi"/>
                <w:color w:val="000000"/>
                <w:sz w:val="20"/>
                <w:szCs w:val="20"/>
              </w:rPr>
            </w:pPr>
            <w:r w:rsidRPr="00AA5319">
              <w:rPr>
                <w:rFonts w:eastAsiaTheme="minorHAnsi"/>
                <w:color w:val="000000"/>
                <w:sz w:val="20"/>
                <w:szCs w:val="20"/>
              </w:rPr>
              <w:t>Program curriculum has received College, Board and state approval.  Must now complete Program approval and substantive change approval.</w:t>
            </w:r>
          </w:p>
        </w:tc>
      </w:tr>
      <w:tr w:rsidR="006A796C" w:rsidRPr="00E04250" w:rsidTr="00AA5319">
        <w:trPr>
          <w:trHeight w:val="67"/>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AA5319" w:rsidRDefault="006A796C" w:rsidP="00E04250">
            <w:pPr>
              <w:spacing w:after="0" w:line="240" w:lineRule="auto"/>
              <w:rPr>
                <w:rFonts w:eastAsiaTheme="minorHAnsi"/>
                <w:color w:val="000000"/>
                <w:sz w:val="20"/>
                <w:szCs w:val="20"/>
              </w:rPr>
            </w:pPr>
            <w:r w:rsidRPr="00AA5319">
              <w:rPr>
                <w:rFonts w:eastAsiaTheme="minorHAnsi"/>
                <w:color w:val="000000"/>
                <w:sz w:val="20"/>
                <w:szCs w:val="20"/>
              </w:rPr>
              <w:t>2.</w:t>
            </w:r>
            <w:r w:rsidR="00AA5319">
              <w:rPr>
                <w:rFonts w:eastAsiaTheme="minorHAnsi"/>
                <w:color w:val="000000"/>
                <w:sz w:val="20"/>
                <w:szCs w:val="20"/>
              </w:rPr>
              <w:t xml:space="preserve"> Successfully complete CAAHEP </w:t>
            </w:r>
            <w:proofErr w:type="spellStart"/>
            <w:r w:rsidR="00AA5319">
              <w:rPr>
                <w:rFonts w:eastAsiaTheme="minorHAnsi"/>
                <w:color w:val="000000"/>
                <w:sz w:val="20"/>
                <w:szCs w:val="20"/>
              </w:rPr>
              <w:t>CoAEMSP</w:t>
            </w:r>
            <w:proofErr w:type="spellEnd"/>
            <w:r w:rsidR="00AA5319">
              <w:rPr>
                <w:rFonts w:eastAsiaTheme="minorHAnsi"/>
                <w:color w:val="000000"/>
                <w:sz w:val="20"/>
                <w:szCs w:val="20"/>
              </w:rPr>
              <w:t xml:space="preserve"> continuing approval process.</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345518">
              <w:rPr>
                <w:sz w:val="20"/>
                <w:szCs w:val="20"/>
              </w:rPr>
            </w:r>
            <w:r w:rsidR="00345518">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345518">
              <w:rPr>
                <w:sz w:val="20"/>
                <w:szCs w:val="20"/>
              </w:rPr>
            </w:r>
            <w:r w:rsidR="00345518">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45518">
              <w:rPr>
                <w:sz w:val="20"/>
                <w:szCs w:val="20"/>
              </w:rPr>
            </w:r>
            <w:r w:rsidR="00345518">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45518">
              <w:rPr>
                <w:sz w:val="20"/>
                <w:szCs w:val="20"/>
              </w:rPr>
            </w:r>
            <w:r w:rsidR="00345518">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45518">
              <w:rPr>
                <w:sz w:val="20"/>
                <w:szCs w:val="20"/>
              </w:rPr>
            </w:r>
            <w:r w:rsidR="00345518">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345518">
              <w:rPr>
                <w:sz w:val="20"/>
                <w:szCs w:val="20"/>
              </w:rPr>
            </w:r>
            <w:r w:rsidR="00345518">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45518">
              <w:rPr>
                <w:sz w:val="20"/>
                <w:szCs w:val="20"/>
              </w:rPr>
            </w:r>
            <w:r w:rsidR="00345518">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AA5319" w:rsidP="00AA5319">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345518">
              <w:rPr>
                <w:b/>
                <w:sz w:val="20"/>
                <w:szCs w:val="20"/>
                <w:u w:val="single"/>
              </w:rPr>
            </w:r>
            <w:r w:rsidR="00345518">
              <w:rPr>
                <w:b/>
                <w:sz w:val="20"/>
                <w:szCs w:val="20"/>
                <w:u w:val="single"/>
              </w:rPr>
              <w:fldChar w:fldCharType="separate"/>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w:t>
            </w:r>
            <w:r>
              <w:rPr>
                <w:sz w:val="20"/>
                <w:szCs w:val="20"/>
              </w:rPr>
              <w:t>11/2015</w:t>
            </w:r>
            <w:r w:rsidR="006A796C" w:rsidRPr="00E04250">
              <w:rPr>
                <w:sz w:val="20"/>
                <w:szCs w:val="20"/>
              </w:rPr>
              <w:t>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AA5319" w:rsidRDefault="00AA5319" w:rsidP="00E04250">
            <w:pPr>
              <w:spacing w:after="0" w:line="240" w:lineRule="auto"/>
              <w:rPr>
                <w:rFonts w:eastAsiaTheme="minorHAnsi"/>
                <w:color w:val="000000"/>
                <w:sz w:val="20"/>
                <w:szCs w:val="20"/>
              </w:rPr>
            </w:pPr>
            <w:r w:rsidRPr="00AA5319">
              <w:rPr>
                <w:rFonts w:eastAsiaTheme="minorHAnsi"/>
                <w:color w:val="000000"/>
                <w:sz w:val="20"/>
                <w:szCs w:val="20"/>
              </w:rPr>
              <w:t>Complete self-study and successful site visit – scheduled for 11/2015 with minimal issues.</w:t>
            </w:r>
          </w:p>
        </w:tc>
      </w:tr>
    </w:tbl>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2C5EC0" w:rsidP="00E04250">
            <w:pPr>
              <w:rPr>
                <w:b/>
              </w:rPr>
            </w:pPr>
            <w:r>
              <w:rPr>
                <w:b/>
              </w:rPr>
              <w:t>n/a</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345518">
              <w:rPr>
                <w:sz w:val="20"/>
                <w:szCs w:val="20"/>
              </w:rPr>
            </w:r>
            <w:r w:rsidR="00345518">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345518">
              <w:rPr>
                <w:sz w:val="20"/>
                <w:szCs w:val="20"/>
              </w:rPr>
            </w:r>
            <w:r w:rsidR="00345518">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45518">
              <w:rPr>
                <w:sz w:val="20"/>
                <w:szCs w:val="20"/>
              </w:rPr>
            </w:r>
            <w:r w:rsidR="00345518">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45518">
              <w:rPr>
                <w:sz w:val="20"/>
                <w:szCs w:val="20"/>
              </w:rPr>
            </w:r>
            <w:r w:rsidR="00345518">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45518">
              <w:rPr>
                <w:sz w:val="20"/>
                <w:szCs w:val="20"/>
              </w:rPr>
            </w:r>
            <w:r w:rsidR="00345518">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283E81" w:rsidRDefault="006A796C" w:rsidP="00E04250">
      <w:pPr>
        <w:pStyle w:val="ListParagraph"/>
        <w:spacing w:after="0" w:line="240" w:lineRule="auto"/>
        <w:ind w:left="0"/>
      </w:pPr>
      <w:r w:rsidRPr="00E04250">
        <w:rPr>
          <w:b/>
          <w:u w:val="single"/>
        </w:rPr>
        <w:t>III. Trend Data Analysis:</w:t>
      </w:r>
      <w:r w:rsidRPr="00E04250">
        <w:t xml:space="preserve"> </w:t>
      </w:r>
      <w:r w:rsidR="002C5EC0">
        <w:t xml:space="preserve"> </w:t>
      </w:r>
      <w:proofErr w:type="gramStart"/>
      <w:r w:rsidR="002C5EC0" w:rsidRPr="00283E81">
        <w:t>n/a</w:t>
      </w:r>
      <w:proofErr w:type="gramEnd"/>
      <w:r w:rsidR="002C5EC0" w:rsidRPr="00283E81">
        <w:t xml:space="preserve"> This is a new program</w:t>
      </w:r>
      <w:r w:rsidR="00283E81">
        <w:t>, data not provided.</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507C0C" w:rsidRPr="00E04250"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Pr="00283E81" w:rsidRDefault="006340FF" w:rsidP="00E04250">
      <w:pPr>
        <w:spacing w:after="0" w:line="240" w:lineRule="auto"/>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r w:rsidR="00283E81">
        <w:rPr>
          <w:b/>
          <w:u w:val="single"/>
        </w:rPr>
        <w:t xml:space="preserve"> </w:t>
      </w:r>
      <w:proofErr w:type="gramStart"/>
      <w:r w:rsidR="002C5EC0" w:rsidRPr="00283E81">
        <w:t>n/a</w:t>
      </w:r>
      <w:proofErr w:type="gramEnd"/>
      <w:r w:rsidR="002C5EC0" w:rsidRPr="00283E81">
        <w:t xml:space="preserve"> This is a new program</w:t>
      </w:r>
    </w:p>
    <w:p w:rsidR="002C5EC0" w:rsidRPr="00AA5319" w:rsidRDefault="002C5EC0" w:rsidP="00E04250">
      <w:pPr>
        <w:spacing w:after="0" w:line="240" w:lineRule="auto"/>
      </w:pPr>
      <w:r w:rsidRPr="00AA5319">
        <w:t xml:space="preserve">PLO’s </w:t>
      </w:r>
    </w:p>
    <w:p w:rsidR="002C5EC0" w:rsidRPr="00AA5319" w:rsidRDefault="002C5EC0" w:rsidP="00AA5319">
      <w:pPr>
        <w:pStyle w:val="ListParagraph"/>
        <w:numPr>
          <w:ilvl w:val="0"/>
          <w:numId w:val="24"/>
        </w:numPr>
        <w:spacing w:after="0" w:line="240" w:lineRule="auto"/>
        <w:rPr>
          <w:rFonts w:asciiTheme="minorHAnsi" w:eastAsiaTheme="minorHAnsi" w:hAnsiTheme="minorHAnsi" w:cstheme="minorBidi"/>
        </w:rPr>
      </w:pPr>
      <w:r w:rsidRPr="00AA5319">
        <w:rPr>
          <w:rFonts w:asciiTheme="minorHAnsi" w:eastAsiaTheme="minorHAnsi" w:hAnsiTheme="minorHAnsi" w:cstheme="minorBidi"/>
        </w:rPr>
        <w:t>Upon completion of the program, the EMT-Paramedic student will demonstrate the ability to comprehend, apply, and evaluate the clinical information relative to the role of an entry level paramedic.</w:t>
      </w:r>
    </w:p>
    <w:p w:rsidR="00AA5319" w:rsidRDefault="002C5EC0" w:rsidP="00AA5319">
      <w:pPr>
        <w:spacing w:after="0" w:line="240" w:lineRule="auto"/>
        <w:ind w:firstLine="720"/>
        <w:rPr>
          <w:rFonts w:asciiTheme="minorHAnsi" w:eastAsiaTheme="minorHAnsi" w:hAnsiTheme="minorHAnsi" w:cstheme="minorBidi"/>
        </w:rPr>
      </w:pPr>
      <w:r w:rsidRPr="00AA5319">
        <w:rPr>
          <w:rFonts w:asciiTheme="minorHAnsi" w:eastAsiaTheme="minorHAnsi" w:hAnsiTheme="minorHAnsi" w:cstheme="minorBidi"/>
        </w:rPr>
        <w:t>Assessment: Written exams, verbal reports</w:t>
      </w:r>
    </w:p>
    <w:p w:rsidR="002C5EC0" w:rsidRPr="00AA5319" w:rsidRDefault="002C5EC0" w:rsidP="00AA5319">
      <w:pPr>
        <w:pStyle w:val="ListParagraph"/>
        <w:numPr>
          <w:ilvl w:val="0"/>
          <w:numId w:val="24"/>
        </w:numPr>
        <w:spacing w:after="0" w:line="240" w:lineRule="auto"/>
        <w:rPr>
          <w:rFonts w:asciiTheme="minorHAnsi" w:eastAsiaTheme="minorHAnsi" w:hAnsiTheme="minorHAnsi" w:cstheme="minorBidi"/>
        </w:rPr>
      </w:pPr>
      <w:r w:rsidRPr="00AA5319">
        <w:rPr>
          <w:rFonts w:asciiTheme="minorHAnsi" w:eastAsiaTheme="minorHAnsi" w:hAnsiTheme="minorHAnsi" w:cstheme="minorBidi"/>
        </w:rPr>
        <w:lastRenderedPageBreak/>
        <w:t>Upon completion of the program, the EMT-Paramedic student will demonstrate technical proficiency in all skills necessary to fulfill the role of the entry level paramedic.</w:t>
      </w:r>
    </w:p>
    <w:p w:rsidR="002C5EC0" w:rsidRPr="00AA5319" w:rsidRDefault="002C5EC0" w:rsidP="002C5EC0">
      <w:pPr>
        <w:spacing w:after="0" w:line="240" w:lineRule="auto"/>
        <w:ind w:firstLine="720"/>
        <w:rPr>
          <w:rFonts w:asciiTheme="minorHAnsi" w:eastAsiaTheme="minorHAnsi" w:hAnsiTheme="minorHAnsi" w:cstheme="minorBidi"/>
        </w:rPr>
      </w:pPr>
      <w:r w:rsidRPr="00AA5319">
        <w:rPr>
          <w:rFonts w:asciiTheme="minorHAnsi" w:eastAsiaTheme="minorHAnsi" w:hAnsiTheme="minorHAnsi" w:cstheme="minorBidi"/>
        </w:rPr>
        <w:t>Assessment: Skill competency demonstrations, successful completion of field internship</w:t>
      </w:r>
    </w:p>
    <w:p w:rsidR="002C5EC0" w:rsidRPr="00AA5319" w:rsidRDefault="002C5EC0" w:rsidP="00AA5319">
      <w:pPr>
        <w:pStyle w:val="ListParagraph"/>
        <w:numPr>
          <w:ilvl w:val="0"/>
          <w:numId w:val="24"/>
        </w:numPr>
        <w:spacing w:after="0" w:line="240" w:lineRule="auto"/>
        <w:rPr>
          <w:rFonts w:asciiTheme="minorHAnsi" w:eastAsiaTheme="minorHAnsi" w:hAnsiTheme="minorHAnsi" w:cstheme="minorBidi"/>
        </w:rPr>
      </w:pPr>
      <w:r w:rsidRPr="00AA5319">
        <w:rPr>
          <w:rFonts w:asciiTheme="minorHAnsi" w:eastAsiaTheme="minorHAnsi" w:hAnsiTheme="minorHAnsi" w:cstheme="minorBidi"/>
        </w:rPr>
        <w:t>Upon completion of the program, the EMT-Paramedic student will demonstrate personal behaviors consistent with professional and employer expectations for the entry level paramedic.</w:t>
      </w:r>
    </w:p>
    <w:p w:rsidR="002C5EC0" w:rsidRDefault="002C5EC0" w:rsidP="002C5EC0">
      <w:pPr>
        <w:spacing w:after="0" w:line="240" w:lineRule="auto"/>
        <w:ind w:firstLine="720"/>
        <w:rPr>
          <w:rFonts w:asciiTheme="minorHAnsi" w:eastAsiaTheme="minorHAnsi" w:hAnsiTheme="minorHAnsi" w:cstheme="minorBidi"/>
        </w:rPr>
      </w:pPr>
      <w:r w:rsidRPr="00AA5319">
        <w:rPr>
          <w:rFonts w:asciiTheme="minorHAnsi" w:eastAsiaTheme="minorHAnsi" w:hAnsiTheme="minorHAnsi" w:cstheme="minorBidi"/>
        </w:rPr>
        <w:t>Assessment: Affective assessment tool, successful completion of field internship</w:t>
      </w:r>
    </w:p>
    <w:p w:rsidR="00AA5319" w:rsidRPr="00AA5319" w:rsidRDefault="00AA5319" w:rsidP="002C5EC0">
      <w:pPr>
        <w:spacing w:after="0" w:line="240" w:lineRule="auto"/>
        <w:ind w:firstLine="720"/>
        <w:rPr>
          <w:b/>
          <w:u w:val="single"/>
        </w:rPr>
      </w:pPr>
    </w:p>
    <w:p w:rsidR="00E04250" w:rsidRP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6340FF" w:rsidRPr="00E04250"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113E76" w:rsidRPr="00152499" w:rsidRDefault="00113E76" w:rsidP="00113E76">
      <w:pPr>
        <w:pStyle w:val="ListParagraph"/>
        <w:numPr>
          <w:ilvl w:val="0"/>
          <w:numId w:val="9"/>
        </w:numPr>
        <w:spacing w:after="0" w:line="240" w:lineRule="auto"/>
      </w:pPr>
      <w:r w:rsidRPr="00E04250">
        <w:t xml:space="preserve">How </w:t>
      </w:r>
      <w:proofErr w:type="gramStart"/>
      <w:r w:rsidRPr="00E04250">
        <w:t>do the program</w:t>
      </w:r>
      <w:proofErr w:type="gramEnd"/>
      <w:r w:rsidRPr="00E04250">
        <w:t xml:space="preserve">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152499" w:rsidRPr="00AA5319" w:rsidRDefault="00152499" w:rsidP="00152499">
      <w:pPr>
        <w:pStyle w:val="ListParagraph"/>
        <w:spacing w:after="0" w:line="240" w:lineRule="auto"/>
        <w:ind w:left="360"/>
      </w:pPr>
    </w:p>
    <w:tbl>
      <w:tblPr>
        <w:tblStyle w:val="TableGrid1"/>
        <w:tblW w:w="0" w:type="auto"/>
        <w:tblInd w:w="1245" w:type="dxa"/>
        <w:tblLook w:val="04A0" w:firstRow="1" w:lastRow="0" w:firstColumn="1" w:lastColumn="0" w:noHBand="0" w:noVBand="1"/>
      </w:tblPr>
      <w:tblGrid>
        <w:gridCol w:w="4428"/>
        <w:gridCol w:w="2610"/>
        <w:gridCol w:w="1800"/>
      </w:tblGrid>
      <w:tr w:rsidR="00AA5319" w:rsidRPr="006D2C53" w:rsidTr="000718BE">
        <w:tc>
          <w:tcPr>
            <w:tcW w:w="4428" w:type="dxa"/>
          </w:tcPr>
          <w:p w:rsidR="00AA5319" w:rsidRPr="00AA5319" w:rsidRDefault="00152499" w:rsidP="00152499">
            <w:pPr>
              <w:pStyle w:val="ListParagraph"/>
              <w:ind w:left="360"/>
              <w:rPr>
                <w:rFonts w:asciiTheme="minorHAnsi" w:eastAsiaTheme="minorHAnsi" w:hAnsiTheme="minorHAnsi" w:cstheme="minorBidi"/>
              </w:rPr>
            </w:pPr>
            <w:r>
              <w:rPr>
                <w:rFonts w:asciiTheme="minorHAnsi" w:eastAsiaTheme="minorHAnsi" w:hAnsiTheme="minorHAnsi" w:cstheme="minorBidi"/>
              </w:rPr>
              <w:t xml:space="preserve">Paramedic </w:t>
            </w:r>
            <w:r w:rsidR="00AA5319" w:rsidRPr="00AA5319">
              <w:rPr>
                <w:rFonts w:asciiTheme="minorHAnsi" w:eastAsiaTheme="minorHAnsi" w:hAnsiTheme="minorHAnsi" w:cstheme="minorBidi"/>
              </w:rPr>
              <w:t>PLO</w:t>
            </w:r>
          </w:p>
        </w:tc>
        <w:tc>
          <w:tcPr>
            <w:tcW w:w="2610" w:type="dxa"/>
          </w:tcPr>
          <w:p w:rsidR="00AA5319" w:rsidRPr="006D2C53" w:rsidRDefault="00152499" w:rsidP="000718BE">
            <w:pPr>
              <w:rPr>
                <w:rFonts w:asciiTheme="minorHAnsi" w:eastAsiaTheme="minorHAnsi" w:hAnsiTheme="minorHAnsi" w:cstheme="minorBidi"/>
              </w:rPr>
            </w:pPr>
            <w:r>
              <w:rPr>
                <w:rFonts w:asciiTheme="minorHAnsi" w:eastAsiaTheme="minorHAnsi" w:hAnsiTheme="minorHAnsi" w:cstheme="minorBidi"/>
              </w:rPr>
              <w:t>M</w:t>
            </w:r>
            <w:r w:rsidR="00AA5319" w:rsidRPr="006D2C53">
              <w:rPr>
                <w:rFonts w:asciiTheme="minorHAnsi" w:eastAsiaTheme="minorHAnsi" w:hAnsiTheme="minorHAnsi" w:cstheme="minorBidi"/>
              </w:rPr>
              <w:t>easurement</w:t>
            </w:r>
          </w:p>
        </w:tc>
        <w:tc>
          <w:tcPr>
            <w:tcW w:w="1800" w:type="dxa"/>
          </w:tcPr>
          <w:p w:rsidR="00AA5319" w:rsidRPr="006D2C53" w:rsidRDefault="00AA5319" w:rsidP="000718BE">
            <w:pPr>
              <w:rPr>
                <w:rFonts w:asciiTheme="minorHAnsi" w:eastAsiaTheme="minorHAnsi" w:hAnsiTheme="minorHAnsi" w:cstheme="minorBidi"/>
              </w:rPr>
            </w:pPr>
            <w:r w:rsidRPr="006D2C53">
              <w:rPr>
                <w:rFonts w:asciiTheme="minorHAnsi" w:eastAsiaTheme="minorHAnsi" w:hAnsiTheme="minorHAnsi" w:cstheme="minorBidi"/>
              </w:rPr>
              <w:t>ILO</w:t>
            </w:r>
          </w:p>
        </w:tc>
      </w:tr>
      <w:tr w:rsidR="00AA5319" w:rsidRPr="006D2C53" w:rsidTr="000718BE">
        <w:tc>
          <w:tcPr>
            <w:tcW w:w="4428" w:type="dxa"/>
          </w:tcPr>
          <w:p w:rsidR="00152499" w:rsidRPr="00152499" w:rsidRDefault="00152499" w:rsidP="00152499">
            <w:pPr>
              <w:rPr>
                <w:rFonts w:asciiTheme="minorHAnsi" w:eastAsiaTheme="minorHAnsi" w:hAnsiTheme="minorHAnsi" w:cstheme="minorBidi"/>
              </w:rPr>
            </w:pPr>
            <w:r>
              <w:rPr>
                <w:rFonts w:asciiTheme="minorHAnsi" w:eastAsiaTheme="minorHAnsi" w:hAnsiTheme="minorHAnsi" w:cstheme="minorBidi"/>
              </w:rPr>
              <w:t>T</w:t>
            </w:r>
            <w:r w:rsidRPr="00152499">
              <w:rPr>
                <w:rFonts w:asciiTheme="minorHAnsi" w:eastAsiaTheme="minorHAnsi" w:hAnsiTheme="minorHAnsi" w:cstheme="minorBidi"/>
              </w:rPr>
              <w:t>he EMT-Paramedic student will demonstrate the ability to comprehend, apply, and evaluate the clinical information relative to the role of an entry level paramedic.</w:t>
            </w:r>
          </w:p>
          <w:p w:rsidR="00AA5319" w:rsidRPr="006D2C53" w:rsidRDefault="00152499" w:rsidP="00152499">
            <w:pPr>
              <w:rPr>
                <w:rFonts w:asciiTheme="minorHAnsi" w:eastAsiaTheme="minorHAnsi" w:hAnsiTheme="minorHAnsi" w:cstheme="minorBidi"/>
              </w:rPr>
            </w:pPr>
            <w:r w:rsidRPr="00152499">
              <w:rPr>
                <w:rFonts w:asciiTheme="minorHAnsi" w:eastAsiaTheme="minorHAnsi" w:hAnsiTheme="minorHAnsi" w:cstheme="minorBidi"/>
              </w:rPr>
              <w:t>Assessment: Written exams, verbal reports</w:t>
            </w:r>
          </w:p>
        </w:tc>
        <w:tc>
          <w:tcPr>
            <w:tcW w:w="2610" w:type="dxa"/>
          </w:tcPr>
          <w:p w:rsidR="00152499" w:rsidRDefault="00152499" w:rsidP="000718BE">
            <w:pPr>
              <w:rPr>
                <w:rFonts w:asciiTheme="minorHAnsi" w:eastAsiaTheme="minorHAnsi" w:hAnsiTheme="minorHAnsi" w:cstheme="minorBidi"/>
              </w:rPr>
            </w:pPr>
            <w:r w:rsidRPr="00152499">
              <w:rPr>
                <w:rFonts w:asciiTheme="minorHAnsi" w:eastAsiaTheme="minorHAnsi" w:hAnsiTheme="minorHAnsi" w:cstheme="minorBidi"/>
              </w:rPr>
              <w:t>Written exams</w:t>
            </w:r>
          </w:p>
          <w:p w:rsidR="00152499" w:rsidRDefault="00152499" w:rsidP="000718BE">
            <w:pPr>
              <w:rPr>
                <w:rFonts w:asciiTheme="minorHAnsi" w:eastAsiaTheme="minorHAnsi" w:hAnsiTheme="minorHAnsi" w:cstheme="minorBidi"/>
              </w:rPr>
            </w:pPr>
            <w:r>
              <w:rPr>
                <w:rFonts w:asciiTheme="minorHAnsi" w:eastAsiaTheme="minorHAnsi" w:hAnsiTheme="minorHAnsi" w:cstheme="minorBidi"/>
              </w:rPr>
              <w:t>V</w:t>
            </w:r>
            <w:r w:rsidRPr="00152499">
              <w:rPr>
                <w:rFonts w:asciiTheme="minorHAnsi" w:eastAsiaTheme="minorHAnsi" w:hAnsiTheme="minorHAnsi" w:cstheme="minorBidi"/>
              </w:rPr>
              <w:t>erbal reports</w:t>
            </w:r>
          </w:p>
          <w:p w:rsidR="00AA5319" w:rsidRPr="006D2C53" w:rsidRDefault="00152499" w:rsidP="00152499">
            <w:pPr>
              <w:rPr>
                <w:rFonts w:asciiTheme="minorHAnsi" w:eastAsiaTheme="minorHAnsi" w:hAnsiTheme="minorHAnsi" w:cstheme="minorBidi"/>
              </w:rPr>
            </w:pPr>
            <w:r>
              <w:rPr>
                <w:rFonts w:asciiTheme="minorHAnsi" w:eastAsiaTheme="minorHAnsi" w:hAnsiTheme="minorHAnsi" w:cstheme="minorBidi"/>
              </w:rPr>
              <w:t>NREMT</w:t>
            </w:r>
            <w:r w:rsidR="00AA5319">
              <w:rPr>
                <w:rFonts w:asciiTheme="minorHAnsi" w:eastAsiaTheme="minorHAnsi" w:hAnsiTheme="minorHAnsi" w:cstheme="minorBidi"/>
              </w:rPr>
              <w:t xml:space="preserve"> Pass rates</w:t>
            </w:r>
          </w:p>
        </w:tc>
        <w:tc>
          <w:tcPr>
            <w:tcW w:w="1800" w:type="dxa"/>
          </w:tcPr>
          <w:p w:rsidR="00AA5319" w:rsidRPr="006D2C53" w:rsidRDefault="00AA5319" w:rsidP="000718BE">
            <w:pPr>
              <w:rPr>
                <w:rFonts w:asciiTheme="minorHAnsi" w:eastAsiaTheme="minorHAnsi" w:hAnsiTheme="minorHAnsi" w:cstheme="minorBidi"/>
              </w:rPr>
            </w:pPr>
            <w:r w:rsidRPr="006D2C53">
              <w:rPr>
                <w:rFonts w:asciiTheme="minorHAnsi" w:eastAsiaTheme="minorHAnsi" w:hAnsiTheme="minorHAnsi" w:cstheme="minorBidi"/>
              </w:rPr>
              <w:t>#1</w:t>
            </w:r>
          </w:p>
          <w:p w:rsidR="00AA5319" w:rsidRPr="006D2C53" w:rsidRDefault="00AA5319" w:rsidP="000718BE">
            <w:pPr>
              <w:rPr>
                <w:rFonts w:asciiTheme="minorHAnsi" w:eastAsiaTheme="minorHAnsi" w:hAnsiTheme="minorHAnsi" w:cstheme="minorBidi"/>
              </w:rPr>
            </w:pPr>
            <w:r w:rsidRPr="006D2C53">
              <w:rPr>
                <w:rFonts w:asciiTheme="minorHAnsi" w:eastAsiaTheme="minorHAnsi" w:hAnsiTheme="minorHAnsi" w:cstheme="minorBidi"/>
              </w:rPr>
              <w:t>#2</w:t>
            </w:r>
          </w:p>
          <w:p w:rsidR="00AA5319" w:rsidRPr="006D2C53" w:rsidRDefault="00AA5319" w:rsidP="000718BE">
            <w:pPr>
              <w:rPr>
                <w:rFonts w:asciiTheme="minorHAnsi" w:eastAsiaTheme="minorHAnsi" w:hAnsiTheme="minorHAnsi" w:cstheme="minorBidi"/>
              </w:rPr>
            </w:pPr>
            <w:r w:rsidRPr="006D2C53">
              <w:rPr>
                <w:rFonts w:asciiTheme="minorHAnsi" w:eastAsiaTheme="minorHAnsi" w:hAnsiTheme="minorHAnsi" w:cstheme="minorBidi"/>
              </w:rPr>
              <w:t>#3</w:t>
            </w:r>
          </w:p>
          <w:p w:rsidR="00AA5319" w:rsidRPr="006D2C53" w:rsidRDefault="00AA5319" w:rsidP="000718BE">
            <w:pPr>
              <w:rPr>
                <w:rFonts w:asciiTheme="minorHAnsi" w:eastAsiaTheme="minorHAnsi" w:hAnsiTheme="minorHAnsi" w:cstheme="minorBidi"/>
              </w:rPr>
            </w:pPr>
          </w:p>
        </w:tc>
      </w:tr>
      <w:tr w:rsidR="00AA5319" w:rsidRPr="006D2C53" w:rsidTr="000718BE">
        <w:tc>
          <w:tcPr>
            <w:tcW w:w="4428" w:type="dxa"/>
          </w:tcPr>
          <w:p w:rsidR="00152499" w:rsidRPr="00152499" w:rsidRDefault="00152499" w:rsidP="00152499">
            <w:pPr>
              <w:rPr>
                <w:rFonts w:asciiTheme="minorHAnsi" w:eastAsiaTheme="minorHAnsi" w:hAnsiTheme="minorHAnsi" w:cstheme="minorBidi"/>
              </w:rPr>
            </w:pPr>
            <w:r>
              <w:rPr>
                <w:rFonts w:asciiTheme="minorHAnsi" w:eastAsiaTheme="minorHAnsi" w:hAnsiTheme="minorHAnsi" w:cstheme="minorBidi"/>
              </w:rPr>
              <w:t>T</w:t>
            </w:r>
            <w:r w:rsidRPr="00152499">
              <w:rPr>
                <w:rFonts w:asciiTheme="minorHAnsi" w:eastAsiaTheme="minorHAnsi" w:hAnsiTheme="minorHAnsi" w:cstheme="minorBidi"/>
              </w:rPr>
              <w:t>he EMT-Paramedic student will demonstrate technical proficiency in all skills necessary to fulfill the role of the entry level paramedic.</w:t>
            </w:r>
          </w:p>
          <w:p w:rsidR="00AA5319" w:rsidRPr="006D2C53" w:rsidRDefault="00AA5319" w:rsidP="00152499">
            <w:pPr>
              <w:rPr>
                <w:rFonts w:asciiTheme="minorHAnsi" w:eastAsiaTheme="minorHAnsi" w:hAnsiTheme="minorHAnsi" w:cstheme="minorBidi"/>
              </w:rPr>
            </w:pPr>
          </w:p>
        </w:tc>
        <w:tc>
          <w:tcPr>
            <w:tcW w:w="2610" w:type="dxa"/>
          </w:tcPr>
          <w:p w:rsidR="00AA5319" w:rsidRPr="006D2C53" w:rsidRDefault="00152499" w:rsidP="000718BE">
            <w:pPr>
              <w:rPr>
                <w:rFonts w:asciiTheme="minorHAnsi" w:eastAsiaTheme="minorHAnsi" w:hAnsiTheme="minorHAnsi" w:cstheme="minorBidi"/>
              </w:rPr>
            </w:pPr>
            <w:r>
              <w:rPr>
                <w:rFonts w:asciiTheme="minorHAnsi" w:eastAsiaTheme="minorHAnsi" w:hAnsiTheme="minorHAnsi" w:cstheme="minorBidi"/>
              </w:rPr>
              <w:t xml:space="preserve">Field Internship – </w:t>
            </w:r>
            <w:r w:rsidR="00AA5319" w:rsidRPr="006D2C53">
              <w:rPr>
                <w:rFonts w:asciiTheme="minorHAnsi" w:eastAsiaTheme="minorHAnsi" w:hAnsiTheme="minorHAnsi" w:cstheme="minorBidi"/>
              </w:rPr>
              <w:t>Clinical evaluation tool</w:t>
            </w:r>
          </w:p>
          <w:p w:rsidR="00AA5319" w:rsidRPr="006D2C53" w:rsidRDefault="00AA5319" w:rsidP="000718BE">
            <w:pPr>
              <w:rPr>
                <w:rFonts w:asciiTheme="minorHAnsi" w:eastAsiaTheme="minorHAnsi" w:hAnsiTheme="minorHAnsi" w:cstheme="minorBidi"/>
              </w:rPr>
            </w:pPr>
            <w:r w:rsidRPr="006D2C53">
              <w:rPr>
                <w:rFonts w:asciiTheme="minorHAnsi" w:eastAsiaTheme="minorHAnsi" w:hAnsiTheme="minorHAnsi" w:cstheme="minorBidi"/>
              </w:rPr>
              <w:t>Skills competency</w:t>
            </w:r>
          </w:p>
          <w:p w:rsidR="00AA5319" w:rsidRDefault="00152499" w:rsidP="000718BE">
            <w:pPr>
              <w:rPr>
                <w:rFonts w:asciiTheme="minorHAnsi" w:eastAsiaTheme="minorHAnsi" w:hAnsiTheme="minorHAnsi" w:cstheme="minorBidi"/>
              </w:rPr>
            </w:pPr>
            <w:r>
              <w:rPr>
                <w:rFonts w:asciiTheme="minorHAnsi" w:eastAsiaTheme="minorHAnsi" w:hAnsiTheme="minorHAnsi" w:cstheme="minorBidi"/>
              </w:rPr>
              <w:t>NREMT Pass rates</w:t>
            </w:r>
          </w:p>
          <w:p w:rsidR="00AA5319" w:rsidRPr="006D2C53" w:rsidRDefault="00AA5319" w:rsidP="000718BE">
            <w:pPr>
              <w:rPr>
                <w:rFonts w:asciiTheme="minorHAnsi" w:eastAsiaTheme="minorHAnsi" w:hAnsiTheme="minorHAnsi" w:cstheme="minorBidi"/>
              </w:rPr>
            </w:pPr>
            <w:r>
              <w:rPr>
                <w:rFonts w:asciiTheme="minorHAnsi" w:eastAsiaTheme="minorHAnsi" w:hAnsiTheme="minorHAnsi" w:cstheme="minorBidi"/>
              </w:rPr>
              <w:t>Employer survey</w:t>
            </w:r>
          </w:p>
        </w:tc>
        <w:tc>
          <w:tcPr>
            <w:tcW w:w="1800" w:type="dxa"/>
          </w:tcPr>
          <w:p w:rsidR="00AA5319" w:rsidRPr="006D2C53" w:rsidRDefault="00AA5319" w:rsidP="000718BE">
            <w:pPr>
              <w:rPr>
                <w:rFonts w:asciiTheme="minorHAnsi" w:eastAsiaTheme="minorHAnsi" w:hAnsiTheme="minorHAnsi" w:cstheme="minorBidi"/>
              </w:rPr>
            </w:pPr>
            <w:r w:rsidRPr="006D2C53">
              <w:rPr>
                <w:rFonts w:asciiTheme="minorHAnsi" w:eastAsiaTheme="minorHAnsi" w:hAnsiTheme="minorHAnsi" w:cstheme="minorBidi"/>
              </w:rPr>
              <w:t>#1</w:t>
            </w:r>
          </w:p>
          <w:p w:rsidR="00152499" w:rsidRDefault="00152499" w:rsidP="000718BE">
            <w:pPr>
              <w:rPr>
                <w:rFonts w:asciiTheme="minorHAnsi" w:eastAsiaTheme="minorHAnsi" w:hAnsiTheme="minorHAnsi" w:cstheme="minorBidi"/>
              </w:rPr>
            </w:pPr>
          </w:p>
          <w:p w:rsidR="00AA5319" w:rsidRPr="006D2C53" w:rsidRDefault="00AA5319" w:rsidP="000718BE">
            <w:pPr>
              <w:rPr>
                <w:rFonts w:asciiTheme="minorHAnsi" w:eastAsiaTheme="minorHAnsi" w:hAnsiTheme="minorHAnsi" w:cstheme="minorBidi"/>
              </w:rPr>
            </w:pPr>
            <w:r w:rsidRPr="006D2C53">
              <w:rPr>
                <w:rFonts w:asciiTheme="minorHAnsi" w:eastAsiaTheme="minorHAnsi" w:hAnsiTheme="minorHAnsi" w:cstheme="minorBidi"/>
              </w:rPr>
              <w:t>#</w:t>
            </w:r>
            <w:r w:rsidR="00152499">
              <w:rPr>
                <w:rFonts w:asciiTheme="minorHAnsi" w:eastAsiaTheme="minorHAnsi" w:hAnsiTheme="minorHAnsi" w:cstheme="minorBidi"/>
              </w:rPr>
              <w:t xml:space="preserve">1 &amp; </w:t>
            </w:r>
            <w:r w:rsidRPr="006D2C53">
              <w:rPr>
                <w:rFonts w:asciiTheme="minorHAnsi" w:eastAsiaTheme="minorHAnsi" w:hAnsiTheme="minorHAnsi" w:cstheme="minorBidi"/>
              </w:rPr>
              <w:t>2</w:t>
            </w:r>
          </w:p>
          <w:p w:rsidR="00AA5319" w:rsidRDefault="00AA5319" w:rsidP="000718BE">
            <w:pPr>
              <w:rPr>
                <w:rFonts w:asciiTheme="minorHAnsi" w:eastAsiaTheme="minorHAnsi" w:hAnsiTheme="minorHAnsi" w:cstheme="minorBidi"/>
              </w:rPr>
            </w:pPr>
            <w:r w:rsidRPr="006D2C53">
              <w:rPr>
                <w:rFonts w:asciiTheme="minorHAnsi" w:eastAsiaTheme="minorHAnsi" w:hAnsiTheme="minorHAnsi" w:cstheme="minorBidi"/>
              </w:rPr>
              <w:t>#3</w:t>
            </w:r>
          </w:p>
          <w:p w:rsidR="00AA5319" w:rsidRPr="006D2C53" w:rsidRDefault="00AA5319" w:rsidP="000718BE">
            <w:pPr>
              <w:rPr>
                <w:rFonts w:asciiTheme="minorHAnsi" w:eastAsiaTheme="minorHAnsi" w:hAnsiTheme="minorHAnsi" w:cstheme="minorBidi"/>
              </w:rPr>
            </w:pPr>
            <w:r>
              <w:rPr>
                <w:rFonts w:asciiTheme="minorHAnsi" w:eastAsiaTheme="minorHAnsi" w:hAnsiTheme="minorHAnsi" w:cstheme="minorBidi"/>
              </w:rPr>
              <w:t>#4</w:t>
            </w:r>
          </w:p>
          <w:p w:rsidR="00AA5319" w:rsidRPr="006D2C53" w:rsidRDefault="00AA5319" w:rsidP="000718BE">
            <w:pPr>
              <w:rPr>
                <w:rFonts w:asciiTheme="minorHAnsi" w:eastAsiaTheme="minorHAnsi" w:hAnsiTheme="minorHAnsi" w:cstheme="minorBidi"/>
              </w:rPr>
            </w:pPr>
          </w:p>
        </w:tc>
      </w:tr>
    </w:tbl>
    <w:p w:rsidR="00AA5319" w:rsidRPr="005620FD" w:rsidRDefault="00AA5319" w:rsidP="00152499">
      <w:pPr>
        <w:pStyle w:val="ListParagraph"/>
        <w:spacing w:after="0" w:line="240" w:lineRule="auto"/>
        <w:ind w:left="1080"/>
      </w:pP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152499">
        <w:rPr>
          <w:rFonts w:cstheme="minorHAnsi"/>
        </w:rPr>
        <w:t xml:space="preserve"> N/A – first Program Review</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r w:rsidR="00152499">
        <w:rPr>
          <w:rFonts w:cstheme="minorHAnsi"/>
        </w:rPr>
        <w:t xml:space="preserve"> N/A – first Program Review</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152499" w:rsidRPr="00E04250" w:rsidRDefault="00152499" w:rsidP="00283E81">
      <w:pPr>
        <w:pStyle w:val="ListParagraph"/>
        <w:spacing w:after="0" w:line="240" w:lineRule="auto"/>
        <w:ind w:firstLine="720"/>
        <w:rPr>
          <w:rFonts w:cstheme="minorHAnsi"/>
        </w:rPr>
      </w:pPr>
      <w:r>
        <w:rPr>
          <w:rFonts w:cstheme="minorHAnsi"/>
        </w:rPr>
        <w:t>Program is requesting that the COF faculty member be institutionalized and supported with General Funds</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283E81" w:rsidRDefault="00CF3D41" w:rsidP="00283E81">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283E81" w:rsidRPr="00E04250" w:rsidRDefault="00283E81" w:rsidP="00283E81">
      <w:pPr>
        <w:pStyle w:val="ListParagraph"/>
        <w:spacing w:after="0" w:line="240" w:lineRule="auto"/>
        <w:ind w:left="1440"/>
      </w:pPr>
      <w:proofErr w:type="gramStart"/>
      <w:r>
        <w:t>Faculty have</w:t>
      </w:r>
      <w:proofErr w:type="gramEnd"/>
      <w:r>
        <w:t xml:space="preserve"> been engaged in attending professional development activities that support continuation of licensure as mandated by regulation.</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283E81">
        <w:rPr>
          <w:rFonts w:cstheme="minorHAnsi"/>
        </w:rPr>
        <w:t xml:space="preserve"> N/A</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r w:rsidR="00283E81">
        <w:rPr>
          <w:rFonts w:cstheme="minorHAnsi"/>
        </w:rPr>
        <w:t>N/A</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283E81">
        <w:t xml:space="preserve"> N/A</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r w:rsidR="00283E81">
        <w:t xml:space="preserve"> N/A</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r w:rsidR="00283E81">
        <w:t>N/A</w:t>
      </w:r>
    </w:p>
    <w:p w:rsidR="0063650E" w:rsidRPr="00E04250" w:rsidRDefault="0063650E" w:rsidP="00E04250">
      <w:pPr>
        <w:spacing w:after="0" w:line="240" w:lineRule="auto"/>
        <w:rPr>
          <w:rFonts w:cstheme="minorHAnsi"/>
          <w:u w:val="single"/>
        </w:rPr>
      </w:pPr>
    </w:p>
    <w:p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283E81" w:rsidRPr="00283E81" w:rsidRDefault="00283E81" w:rsidP="00283E81">
      <w:pPr>
        <w:spacing w:after="0" w:line="240" w:lineRule="auto"/>
        <w:ind w:left="720"/>
        <w:rPr>
          <w:rFonts w:cstheme="minorHAnsi"/>
        </w:rPr>
      </w:pPr>
      <w:r>
        <w:rPr>
          <w:rFonts w:cstheme="minorHAnsi"/>
        </w:rPr>
        <w:t>Since Program will become degree granting, the funding must be institutionalized and sustained through general funds, can no longer offer as a community service program.  Funding needed to support total operations is approximately $175,000/year</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AD3F9E" w:rsidRPr="00283E81" w:rsidRDefault="00AD3F9E" w:rsidP="002C5EC0">
      <w:r w:rsidRPr="00283E81">
        <w:t>The paramedic program is currently provided in the form of c</w:t>
      </w:r>
      <w:r w:rsidR="00283E81" w:rsidRPr="00283E81">
        <w:t xml:space="preserve">ommunity service </w:t>
      </w:r>
      <w:r w:rsidRPr="00283E81">
        <w:t>education. In response to regulation changes, the program will be required to offer college credit for the program courses. Currently, the program is very successful with a pass rate of 96% on the National exam. The change to a credit granting program will benefit both Bakersfield College by generating FTES and the students by providing college credit leading to a certificate of achievement and/or associate degree.  The challenge the program faces is that the primary faculty member is C</w:t>
      </w:r>
      <w:r w:rsidR="00C82478" w:rsidRPr="00283E81">
        <w:t xml:space="preserve">ontingent on </w:t>
      </w:r>
      <w:r w:rsidRPr="00283E81">
        <w:t>F</w:t>
      </w:r>
      <w:r w:rsidR="00C82478" w:rsidRPr="00283E81">
        <w:t>unding</w:t>
      </w:r>
      <w:r w:rsidRPr="00283E81">
        <w:t>; therefore, the program is request</w:t>
      </w:r>
      <w:r w:rsidR="00C82478" w:rsidRPr="00283E81">
        <w:t>ing institutionalization of this faculty</w:t>
      </w:r>
      <w:r w:rsidRPr="00283E81">
        <w:t xml:space="preserve"> position. </w:t>
      </w:r>
    </w:p>
    <w:p w:rsidR="00AD3F9E" w:rsidRPr="00283E81" w:rsidRDefault="00AD3F9E" w:rsidP="002C5EC0">
      <w:r w:rsidRPr="00283E81">
        <w:lastRenderedPageBreak/>
        <w:t>The Paramedic program has recently completed the state approval process</w:t>
      </w:r>
      <w:r w:rsidR="000D5324" w:rsidRPr="00283E81">
        <w:t xml:space="preserve"> but credit granting classes have not been offered. </w:t>
      </w:r>
      <w:r w:rsidRPr="00283E81">
        <w:t xml:space="preserve"> As a new program without a full time faculty member </w:t>
      </w:r>
      <w:r w:rsidR="000D5324" w:rsidRPr="00283E81">
        <w:t xml:space="preserve">and without a </w:t>
      </w:r>
      <w:r w:rsidRPr="00283E81">
        <w:t xml:space="preserve">Department Chair, much of the information requested in the </w:t>
      </w:r>
      <w:r w:rsidR="000D5324" w:rsidRPr="00283E81">
        <w:t>AU is</w:t>
      </w:r>
      <w:r w:rsidRPr="00283E81">
        <w:t xml:space="preserve"> </w:t>
      </w:r>
      <w:r w:rsidR="00C82478" w:rsidRPr="00283E81">
        <w:t>not able</w:t>
      </w:r>
      <w:r w:rsidR="000D5324" w:rsidRPr="00283E81">
        <w:t xml:space="preserve"> to be addressed. </w:t>
      </w:r>
      <w:r w:rsidRPr="00283E81">
        <w:t xml:space="preserve"> </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F42E95" w:rsidP="00F42E95">
      <w:pPr>
        <w:spacing w:after="0" w:line="240" w:lineRule="auto"/>
        <w:rPr>
          <w:b/>
          <w:color w:val="CC0000"/>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345518">
        <w:rPr>
          <w:rFonts w:cstheme="minorHAnsi"/>
          <w:sz w:val="20"/>
          <w:szCs w:val="20"/>
        </w:rPr>
      </w:r>
      <w:r w:rsidR="00345518">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0" w:history="1">
        <w:r w:rsidRPr="00E04250">
          <w:rPr>
            <w:rStyle w:val="Hyperlink"/>
            <w:color w:val="auto"/>
            <w:u w:val="none"/>
          </w:rPr>
          <w:t>Best Practices Form</w:t>
        </w:r>
      </w:hyperlink>
      <w:r w:rsidRPr="00E04250">
        <w:rPr>
          <w:sz w:val="20"/>
          <w:szCs w:val="20"/>
        </w:rPr>
        <w:t xml:space="preserve"> </w:t>
      </w:r>
      <w:r w:rsidRPr="00E04250">
        <w:rPr>
          <w:b/>
          <w:color w:val="CC0000"/>
          <w:sz w:val="20"/>
          <w:szCs w:val="20"/>
        </w:rPr>
        <w:t>(Required)</w:t>
      </w:r>
    </w:p>
    <w:p w:rsidR="00F42E95" w:rsidRPr="00E04250" w:rsidRDefault="00A03372" w:rsidP="00F42E95">
      <w:pPr>
        <w:spacing w:after="0" w:line="24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6" w:name="Check16"/>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6"/>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345518"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F42E95" w:rsidRPr="00E04250">
        <w:rPr>
          <w:rFonts w:cstheme="minorHAnsi"/>
          <w:sz w:val="20"/>
          <w:szCs w:val="20"/>
        </w:rPr>
        <w:t xml:space="preserve"> </w:t>
      </w:r>
      <w:hyperlink r:id="rId11"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2C5EC0" w:rsidP="00F42E95">
      <w:pPr>
        <w:spacing w:after="0" w:line="240" w:lineRule="auto"/>
        <w:rPr>
          <w:szCs w:val="20"/>
        </w:rPr>
      </w:pPr>
      <w:r>
        <w:rPr>
          <w:rFonts w:cstheme="minorHAnsi"/>
          <w:sz w:val="20"/>
          <w:szCs w:val="20"/>
        </w:rPr>
        <w:fldChar w:fldCharType="begin">
          <w:ffData>
            <w:name w:val="Check11"/>
            <w:enabled/>
            <w:calcOnExit w:val="0"/>
            <w:checkBox>
              <w:sizeAuto/>
              <w:default w:val="1"/>
            </w:checkBox>
          </w:ffData>
        </w:fldChar>
      </w:r>
      <w:bookmarkStart w:id="7" w:name="Check11"/>
      <w:r>
        <w:rPr>
          <w:rFonts w:cstheme="minorHAnsi"/>
          <w:sz w:val="20"/>
          <w:szCs w:val="20"/>
        </w:rPr>
        <w:instrText xml:space="preserve"> FORMCHECKBOX </w:instrText>
      </w:r>
      <w:r w:rsidR="00345518">
        <w:rPr>
          <w:rFonts w:cstheme="minorHAnsi"/>
          <w:sz w:val="20"/>
          <w:szCs w:val="20"/>
        </w:rPr>
      </w:r>
      <w:r w:rsidR="00345518">
        <w:rPr>
          <w:rFonts w:cstheme="minorHAnsi"/>
          <w:sz w:val="20"/>
          <w:szCs w:val="20"/>
        </w:rPr>
        <w:fldChar w:fldCharType="separate"/>
      </w:r>
      <w:r>
        <w:rPr>
          <w:rFonts w:cstheme="minorHAnsi"/>
          <w:sz w:val="20"/>
          <w:szCs w:val="20"/>
        </w:rPr>
        <w:fldChar w:fldCharType="end"/>
      </w:r>
      <w:bookmarkEnd w:id="7"/>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00966171"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345518">
        <w:rPr>
          <w:rFonts w:cstheme="minorHAnsi"/>
          <w:sz w:val="20"/>
          <w:szCs w:val="20"/>
        </w:rPr>
      </w:r>
      <w:r w:rsidR="00345518">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Pr>
          <w:rFonts w:cstheme="minorHAnsi"/>
          <w:sz w:val="20"/>
          <w:szCs w:val="20"/>
        </w:rPr>
        <w:fldChar w:fldCharType="begin">
          <w:ffData>
            <w:name w:val="Check17"/>
            <w:enabled/>
            <w:calcOnExit w:val="0"/>
            <w:checkBox>
              <w:sizeAuto/>
              <w:default w:val="1"/>
            </w:checkBox>
          </w:ffData>
        </w:fldChar>
      </w:r>
      <w:bookmarkStart w:id="8" w:name="Check17"/>
      <w:r>
        <w:rPr>
          <w:rFonts w:cstheme="minorHAnsi"/>
          <w:sz w:val="20"/>
          <w:szCs w:val="20"/>
        </w:rPr>
        <w:instrText xml:space="preserve"> FORMCHECKBOX </w:instrText>
      </w:r>
      <w:r w:rsidR="00345518">
        <w:rPr>
          <w:rFonts w:cstheme="minorHAnsi"/>
          <w:sz w:val="20"/>
          <w:szCs w:val="20"/>
        </w:rPr>
      </w:r>
      <w:r w:rsidR="00345518">
        <w:rPr>
          <w:rFonts w:cstheme="minorHAnsi"/>
          <w:sz w:val="20"/>
          <w:szCs w:val="20"/>
        </w:rPr>
        <w:fldChar w:fldCharType="separate"/>
      </w:r>
      <w:r>
        <w:rPr>
          <w:rFonts w:cstheme="minorHAnsi"/>
          <w:sz w:val="20"/>
          <w:szCs w:val="20"/>
        </w:rPr>
        <w:fldChar w:fldCharType="end"/>
      </w:r>
      <w:bookmarkEnd w:id="8"/>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345518">
        <w:rPr>
          <w:rFonts w:cstheme="minorHAnsi"/>
          <w:sz w:val="20"/>
          <w:szCs w:val="20"/>
        </w:rPr>
      </w:r>
      <w:r w:rsidR="00345518">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345518">
        <w:rPr>
          <w:rFonts w:cstheme="minorHAnsi"/>
          <w:sz w:val="20"/>
          <w:szCs w:val="20"/>
        </w:rPr>
      </w:r>
      <w:r w:rsidR="00345518">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345518">
        <w:rPr>
          <w:rFonts w:cstheme="minorHAnsi"/>
          <w:sz w:val="20"/>
          <w:szCs w:val="20"/>
        </w:rPr>
      </w:r>
      <w:r w:rsidR="00345518">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345518">
        <w:rPr>
          <w:rFonts w:cstheme="minorHAnsi"/>
          <w:sz w:val="20"/>
          <w:szCs w:val="20"/>
        </w:rPr>
      </w:r>
      <w:r w:rsidR="00345518">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bookmarkStart w:id="9" w:name="_GoBack"/>
      <w:bookmarkEnd w:id="9"/>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FE" w:rsidRDefault="00D062FE">
      <w:pPr>
        <w:spacing w:after="0" w:line="240" w:lineRule="auto"/>
      </w:pPr>
      <w:r>
        <w:separator/>
      </w:r>
    </w:p>
  </w:endnote>
  <w:endnote w:type="continuationSeparator" w:id="0">
    <w:p w:rsidR="00D062FE" w:rsidRDefault="00D0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345518" w:rsidRPr="00345518">
      <w:rPr>
        <w:rFonts w:asciiTheme="minorHAnsi" w:eastAsiaTheme="majorEastAsia" w:hAnsiTheme="minorHAnsi" w:cstheme="minorHAnsi"/>
        <w:noProof/>
        <w:sz w:val="18"/>
        <w:szCs w:val="18"/>
      </w:rPr>
      <w:t>3</w:t>
    </w:r>
    <w:r w:rsidR="00966171" w:rsidRPr="00C73841">
      <w:rPr>
        <w:rFonts w:asciiTheme="minorHAnsi" w:eastAsiaTheme="majorEastAsia" w:hAnsiTheme="minorHAnsi" w:cstheme="minorHAnsi"/>
        <w:noProof/>
        <w:sz w:val="18"/>
        <w:szCs w:val="18"/>
      </w:rPr>
      <w:fldChar w:fldCharType="end"/>
    </w:r>
  </w:p>
  <w:p w:rsidR="0045584D" w:rsidRDefault="00345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FE" w:rsidRDefault="00D062FE">
      <w:pPr>
        <w:spacing w:after="0" w:line="240" w:lineRule="auto"/>
      </w:pPr>
      <w:r>
        <w:separator/>
      </w:r>
    </w:p>
  </w:footnote>
  <w:footnote w:type="continuationSeparator" w:id="0">
    <w:p w:rsidR="00D062FE" w:rsidRDefault="00D06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045D20D0"/>
    <w:multiLevelType w:val="hybridMultilevel"/>
    <w:tmpl w:val="A442EE5C"/>
    <w:lvl w:ilvl="0" w:tplc="6F347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542DB"/>
    <w:multiLevelType w:val="hybridMultilevel"/>
    <w:tmpl w:val="BFEA1EA2"/>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7E4677"/>
    <w:multiLevelType w:val="hybridMultilevel"/>
    <w:tmpl w:val="EADC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03039"/>
    <w:multiLevelType w:val="hybridMultilevel"/>
    <w:tmpl w:val="BFEA1EA2"/>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24"/>
  </w:num>
  <w:num w:numId="5">
    <w:abstractNumId w:val="5"/>
  </w:num>
  <w:num w:numId="6">
    <w:abstractNumId w:val="19"/>
  </w:num>
  <w:num w:numId="7">
    <w:abstractNumId w:val="11"/>
  </w:num>
  <w:num w:numId="8">
    <w:abstractNumId w:val="16"/>
  </w:num>
  <w:num w:numId="9">
    <w:abstractNumId w:val="20"/>
  </w:num>
  <w:num w:numId="10">
    <w:abstractNumId w:val="15"/>
  </w:num>
  <w:num w:numId="11">
    <w:abstractNumId w:val="6"/>
  </w:num>
  <w:num w:numId="12">
    <w:abstractNumId w:val="22"/>
  </w:num>
  <w:num w:numId="13">
    <w:abstractNumId w:val="21"/>
  </w:num>
  <w:num w:numId="14">
    <w:abstractNumId w:val="0"/>
  </w:num>
  <w:num w:numId="15">
    <w:abstractNumId w:val="3"/>
  </w:num>
  <w:num w:numId="16">
    <w:abstractNumId w:val="14"/>
  </w:num>
  <w:num w:numId="17">
    <w:abstractNumId w:val="10"/>
  </w:num>
  <w:num w:numId="18">
    <w:abstractNumId w:val="4"/>
  </w:num>
  <w:num w:numId="19">
    <w:abstractNumId w:val="23"/>
  </w:num>
  <w:num w:numId="20">
    <w:abstractNumId w:val="18"/>
  </w:num>
  <w:num w:numId="21">
    <w:abstractNumId w:val="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C57A1"/>
    <w:rsid w:val="000D5324"/>
    <w:rsid w:val="000F3AA2"/>
    <w:rsid w:val="00102476"/>
    <w:rsid w:val="00113E76"/>
    <w:rsid w:val="00152499"/>
    <w:rsid w:val="00160600"/>
    <w:rsid w:val="001B247D"/>
    <w:rsid w:val="00242DCD"/>
    <w:rsid w:val="00283E81"/>
    <w:rsid w:val="002C5EC0"/>
    <w:rsid w:val="002D7005"/>
    <w:rsid w:val="00345518"/>
    <w:rsid w:val="003D27D1"/>
    <w:rsid w:val="003E6D1F"/>
    <w:rsid w:val="004055E2"/>
    <w:rsid w:val="004145C8"/>
    <w:rsid w:val="00426EA2"/>
    <w:rsid w:val="00494FE6"/>
    <w:rsid w:val="004A6B61"/>
    <w:rsid w:val="004D7FFA"/>
    <w:rsid w:val="004F629C"/>
    <w:rsid w:val="00507C0C"/>
    <w:rsid w:val="005209BA"/>
    <w:rsid w:val="00520C6E"/>
    <w:rsid w:val="005620FD"/>
    <w:rsid w:val="00572188"/>
    <w:rsid w:val="005744EB"/>
    <w:rsid w:val="0059381F"/>
    <w:rsid w:val="005B1ECE"/>
    <w:rsid w:val="005E583A"/>
    <w:rsid w:val="0060746E"/>
    <w:rsid w:val="006340FF"/>
    <w:rsid w:val="0063650E"/>
    <w:rsid w:val="00670745"/>
    <w:rsid w:val="006A7208"/>
    <w:rsid w:val="006A796C"/>
    <w:rsid w:val="007A3CDB"/>
    <w:rsid w:val="0087586F"/>
    <w:rsid w:val="008B60D9"/>
    <w:rsid w:val="00966171"/>
    <w:rsid w:val="00996020"/>
    <w:rsid w:val="009A47DB"/>
    <w:rsid w:val="009D6D50"/>
    <w:rsid w:val="00A03372"/>
    <w:rsid w:val="00A07CDD"/>
    <w:rsid w:val="00A6058F"/>
    <w:rsid w:val="00A70D85"/>
    <w:rsid w:val="00A730EF"/>
    <w:rsid w:val="00AA5319"/>
    <w:rsid w:val="00AD3F9E"/>
    <w:rsid w:val="00AE05CC"/>
    <w:rsid w:val="00AE06EB"/>
    <w:rsid w:val="00B2405F"/>
    <w:rsid w:val="00B4368E"/>
    <w:rsid w:val="00B574C3"/>
    <w:rsid w:val="00B7484A"/>
    <w:rsid w:val="00B85C90"/>
    <w:rsid w:val="00B93A68"/>
    <w:rsid w:val="00B949F8"/>
    <w:rsid w:val="00BD1719"/>
    <w:rsid w:val="00BD4AB8"/>
    <w:rsid w:val="00BF0F11"/>
    <w:rsid w:val="00C82478"/>
    <w:rsid w:val="00C952BB"/>
    <w:rsid w:val="00C95673"/>
    <w:rsid w:val="00CA5D66"/>
    <w:rsid w:val="00CC5658"/>
    <w:rsid w:val="00CD0C36"/>
    <w:rsid w:val="00CF0DD1"/>
    <w:rsid w:val="00CF3D41"/>
    <w:rsid w:val="00CF5417"/>
    <w:rsid w:val="00D062FE"/>
    <w:rsid w:val="00D90959"/>
    <w:rsid w:val="00DA0A51"/>
    <w:rsid w:val="00DA1872"/>
    <w:rsid w:val="00E04250"/>
    <w:rsid w:val="00E96079"/>
    <w:rsid w:val="00EC1457"/>
    <w:rsid w:val="00F42E95"/>
    <w:rsid w:val="00F66406"/>
    <w:rsid w:val="00F761F9"/>
    <w:rsid w:val="00F81675"/>
    <w:rsid w:val="00F86C2A"/>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table" w:customStyle="1" w:styleId="TableGrid1">
    <w:name w:val="Table Grid1"/>
    <w:basedOn w:val="TableNormal"/>
    <w:next w:val="TableGrid"/>
    <w:uiPriority w:val="59"/>
    <w:rsid w:val="00AA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table" w:customStyle="1" w:styleId="TableGrid1">
    <w:name w:val="Table Grid1"/>
    <w:basedOn w:val="TableNormal"/>
    <w:next w:val="TableGrid"/>
    <w:uiPriority w:val="59"/>
    <w:rsid w:val="00AA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412699191">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BFE8FB-1581-49B5-A2E4-9C287386F20A}">
  <ds:schemaRefs>
    <ds:schemaRef ds:uri="http://schemas.openxmlformats.org/officeDocument/2006/bibliography"/>
  </ds:schemaRefs>
</ds:datastoreItem>
</file>

<file path=customXml/itemProps2.xml><?xml version="1.0" encoding="utf-8"?>
<ds:datastoreItem xmlns:ds="http://schemas.openxmlformats.org/officeDocument/2006/customXml" ds:itemID="{6E2039AB-AF18-44D1-93FD-0BE0B4CAE91C}"/>
</file>

<file path=customXml/itemProps3.xml><?xml version="1.0" encoding="utf-8"?>
<ds:datastoreItem xmlns:ds="http://schemas.openxmlformats.org/officeDocument/2006/customXml" ds:itemID="{849E6793-D1ED-4D80-B22D-B63EC63F928D}"/>
</file>

<file path=customXml/itemProps4.xml><?xml version="1.0" encoding="utf-8"?>
<ds:datastoreItem xmlns:ds="http://schemas.openxmlformats.org/officeDocument/2006/customXml" ds:itemID="{A663994A-0C19-4D78-8FF2-32420C7C1BAD}"/>
</file>

<file path=docProps/app.xml><?xml version="1.0" encoding="utf-8"?>
<Properties xmlns="http://schemas.openxmlformats.org/officeDocument/2006/extended-properties" xmlns:vt="http://schemas.openxmlformats.org/officeDocument/2006/docPropsVTypes">
  <Template>Normal</Template>
  <TotalTime>3</TotalTime>
  <Pages>5</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Cindy Collier</cp:lastModifiedBy>
  <cp:revision>3</cp:revision>
  <cp:lastPrinted>2014-05-01T20:00:00Z</cp:lastPrinted>
  <dcterms:created xsi:type="dcterms:W3CDTF">2015-09-29T00:28:00Z</dcterms:created>
  <dcterms:modified xsi:type="dcterms:W3CDTF">2015-09-29T01:18:00Z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