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E6423E" w:rsidP="00E04250">
      <w:pPr>
        <w:spacing w:after="0" w:line="240" w:lineRule="auto"/>
      </w:pPr>
      <w:r>
        <w:t>Program Name:</w:t>
      </w:r>
      <w:r>
        <w:tab/>
        <w:t xml:space="preserve"> Theatre</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D112D2">
        <w:rPr>
          <w:rFonts w:cstheme="minorHAnsi"/>
        </w:rPr>
        <w:fldChar w:fldCharType="begin">
          <w:ffData>
            <w:name w:val="Check8"/>
            <w:enabled/>
            <w:calcOnExit w:val="0"/>
            <w:checkBox>
              <w:sizeAuto/>
              <w:default w:val="1"/>
            </w:checkBox>
          </w:ffData>
        </w:fldChar>
      </w:r>
      <w:bookmarkStart w:id="0" w:name="Check8"/>
      <w:r w:rsidR="007A38F8">
        <w:rPr>
          <w:rFonts w:cstheme="minorHAnsi"/>
        </w:rPr>
        <w:instrText xml:space="preserve"> FORMCHECKBOX </w:instrText>
      </w:r>
      <w:r w:rsidR="00DB2C84">
        <w:rPr>
          <w:rFonts w:cstheme="minorHAnsi"/>
        </w:rPr>
      </w:r>
      <w:r w:rsidR="00DB2C84">
        <w:rPr>
          <w:rFonts w:cstheme="minorHAnsi"/>
        </w:rPr>
        <w:fldChar w:fldCharType="separate"/>
      </w:r>
      <w:r w:rsidR="00D112D2">
        <w:rPr>
          <w:rFonts w:cstheme="minorHAnsi"/>
        </w:rPr>
        <w:fldChar w:fldCharType="end"/>
      </w:r>
      <w:bookmarkEnd w:id="0"/>
      <w:r w:rsidRPr="00E04250">
        <w:rPr>
          <w:rFonts w:cstheme="minorHAnsi"/>
        </w:rPr>
        <w:t xml:space="preserve"> </w:t>
      </w:r>
      <w:r w:rsidR="006A796C" w:rsidRPr="00E04250">
        <w:t>Instructional</w:t>
      </w:r>
      <w:r w:rsidR="006A796C" w:rsidRPr="00E04250">
        <w:tab/>
      </w:r>
      <w:r w:rsidR="00D112D2"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DB2C84">
        <w:rPr>
          <w:rFonts w:cstheme="minorHAnsi"/>
        </w:rPr>
      </w:r>
      <w:r w:rsidR="00DB2C84">
        <w:rPr>
          <w:rFonts w:cstheme="minorHAnsi"/>
        </w:rPr>
        <w:fldChar w:fldCharType="separate"/>
      </w:r>
      <w:r w:rsidR="00D112D2"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D112D2"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DB2C84">
        <w:rPr>
          <w:rFonts w:cstheme="minorHAnsi"/>
        </w:rPr>
      </w:r>
      <w:r w:rsidR="00DB2C84">
        <w:rPr>
          <w:rFonts w:cstheme="minorHAnsi"/>
        </w:rPr>
        <w:fldChar w:fldCharType="separate"/>
      </w:r>
      <w:r w:rsidR="00D112D2"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7A38F8" w:rsidRPr="007A38F8" w:rsidRDefault="00CC5658" w:rsidP="007A38F8">
      <w:pPr>
        <w:pStyle w:val="Default"/>
        <w:rPr>
          <w:sz w:val="22"/>
          <w:szCs w:val="22"/>
        </w:rPr>
      </w:pPr>
      <w:r w:rsidRPr="007A38F8">
        <w:rPr>
          <w:sz w:val="22"/>
          <w:szCs w:val="22"/>
        </w:rPr>
        <w:t xml:space="preserve">Describe how </w:t>
      </w:r>
      <w:r w:rsidR="00FD03FF" w:rsidRPr="007A38F8">
        <w:rPr>
          <w:sz w:val="22"/>
          <w:szCs w:val="22"/>
        </w:rPr>
        <w:t>the</w:t>
      </w:r>
      <w:r w:rsidRPr="007A38F8">
        <w:rPr>
          <w:sz w:val="22"/>
          <w:szCs w:val="22"/>
        </w:rPr>
        <w:t xml:space="preserve"> program supports the Bakersfield College Mission: </w:t>
      </w:r>
      <w:r w:rsidR="007A38F8" w:rsidRPr="007A38F8">
        <w:rPr>
          <w:sz w:val="22"/>
          <w:szCs w:val="22"/>
        </w:rPr>
        <w:t>The Theatre Arts program provides courses that a student may use both to transfer to a four year college and university and as vocational training in Acting and Technical Theatre. The program provides diverse Theatre productions not only for Bakersfield College</w:t>
      </w:r>
      <w:r w:rsidR="00B265C1">
        <w:rPr>
          <w:sz w:val="22"/>
          <w:szCs w:val="22"/>
        </w:rPr>
        <w:t xml:space="preserve">, but also for </w:t>
      </w:r>
      <w:r w:rsidR="007A38F8" w:rsidRPr="007A38F8">
        <w:rPr>
          <w:sz w:val="22"/>
          <w:szCs w:val="22"/>
        </w:rPr>
        <w:t xml:space="preserve">the community of Bakersfield and surrounding areas. </w:t>
      </w:r>
    </w:p>
    <w:p w:rsidR="005620FD" w:rsidRPr="0012560C" w:rsidRDefault="005620FD" w:rsidP="00E04250">
      <w:pPr>
        <w:spacing w:after="0" w:line="240" w:lineRule="auto"/>
        <w:rPr>
          <w:sz w:val="12"/>
          <w:szCs w:val="12"/>
        </w:rPr>
      </w:pPr>
    </w:p>
    <w:p w:rsidR="006A796C" w:rsidRPr="007A38F8" w:rsidRDefault="006A796C" w:rsidP="00E04250">
      <w:pPr>
        <w:spacing w:after="0" w:line="240" w:lineRule="auto"/>
      </w:pPr>
      <w:r w:rsidRPr="007A38F8">
        <w:t>Program Mission Statement:</w:t>
      </w:r>
      <w:r w:rsidR="007A38F8">
        <w:t xml:space="preserve"> The Bakersfield College Theatre program is performance oriented and the activities of all of our courses are focused on how they relate to the many aspects of Theatre production. Our mission is to develop in our graduates a solid foundation of skills and knowledge that will enable them to excel in their academic pursuits and increase their chances of finding employment in Theatre production.</w:t>
      </w:r>
    </w:p>
    <w:p w:rsidR="00E04250" w:rsidRPr="0012560C" w:rsidRDefault="00E04250" w:rsidP="00E04250">
      <w:pPr>
        <w:spacing w:after="0" w:line="240" w:lineRule="auto"/>
        <w:rPr>
          <w:b/>
          <w:sz w:val="12"/>
          <w:szCs w:val="12"/>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1980"/>
        <w:gridCol w:w="4050"/>
        <w:gridCol w:w="3690"/>
        <w:gridCol w:w="4320"/>
      </w:tblGrid>
      <w:tr w:rsidR="0060746E" w:rsidRPr="00E04250">
        <w:tc>
          <w:tcPr>
            <w:tcW w:w="19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69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trPr>
          <w:trHeight w:val="67"/>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560C" w:rsidRPr="00614D29" w:rsidRDefault="0060746E" w:rsidP="00E04250">
            <w:pPr>
              <w:spacing w:after="0" w:line="240" w:lineRule="auto"/>
              <w:rPr>
                <w:rFonts w:eastAsiaTheme="minorHAnsi"/>
                <w:color w:val="000000"/>
                <w:sz w:val="24"/>
                <w:szCs w:val="24"/>
              </w:rPr>
            </w:pPr>
            <w:r w:rsidRPr="00614D29">
              <w:rPr>
                <w:rFonts w:eastAsiaTheme="minorHAnsi"/>
                <w:color w:val="000000"/>
                <w:sz w:val="24"/>
                <w:szCs w:val="24"/>
              </w:rPr>
              <w:t>1.</w:t>
            </w:r>
            <w:r w:rsidR="0012560C" w:rsidRPr="00614D29">
              <w:rPr>
                <w:rFonts w:eastAsiaTheme="minorHAnsi"/>
                <w:color w:val="000000"/>
                <w:sz w:val="24"/>
                <w:szCs w:val="24"/>
              </w:rPr>
              <w:t xml:space="preserve"> Equipment for PAC, tools for Stagecraft, Sewing Machines for Costume Shop </w:t>
            </w:r>
          </w:p>
          <w:p w:rsidR="0012560C" w:rsidRPr="00614D29" w:rsidRDefault="0012560C" w:rsidP="00E04250">
            <w:pPr>
              <w:spacing w:after="0" w:line="240" w:lineRule="auto"/>
              <w:rPr>
                <w:rFonts w:eastAsiaTheme="minorHAnsi"/>
                <w:color w:val="000000"/>
                <w:sz w:val="24"/>
                <w:szCs w:val="24"/>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614D29" w:rsidRDefault="00D112D2" w:rsidP="00E04250">
            <w:pPr>
              <w:pStyle w:val="NoSpacing"/>
              <w:rPr>
                <w:szCs w:val="20"/>
              </w:rPr>
            </w:pPr>
            <w:r w:rsidRPr="00614D29">
              <w:rPr>
                <w:szCs w:val="20"/>
              </w:rPr>
              <w:fldChar w:fldCharType="begin">
                <w:ffData>
                  <w:name w:val="Check1"/>
                  <w:enabled/>
                  <w:calcOnExit w:val="0"/>
                  <w:checkBox>
                    <w:sizeAuto/>
                    <w:default w:val="1"/>
                  </w:checkBox>
                </w:ffData>
              </w:fldChar>
            </w:r>
            <w:bookmarkStart w:id="2" w:name="Check1"/>
            <w:r w:rsidR="0012560C" w:rsidRPr="00614D29">
              <w:rPr>
                <w:szCs w:val="20"/>
              </w:rPr>
              <w:instrText xml:space="preserve"> FORMCHECKBOX </w:instrText>
            </w:r>
            <w:r w:rsidR="00DB2C84">
              <w:rPr>
                <w:szCs w:val="20"/>
              </w:rPr>
            </w:r>
            <w:r w:rsidR="00DB2C84">
              <w:rPr>
                <w:szCs w:val="20"/>
              </w:rPr>
              <w:fldChar w:fldCharType="separate"/>
            </w:r>
            <w:r w:rsidRPr="00614D29">
              <w:rPr>
                <w:szCs w:val="20"/>
              </w:rPr>
              <w:fldChar w:fldCharType="end"/>
            </w:r>
            <w:bookmarkEnd w:id="2"/>
            <w:r w:rsidR="0060746E" w:rsidRPr="00614D29">
              <w:rPr>
                <w:szCs w:val="20"/>
              </w:rPr>
              <w:t xml:space="preserve"> 1: Student Learning                             </w:t>
            </w:r>
          </w:p>
          <w:p w:rsidR="0060746E" w:rsidRPr="00614D29" w:rsidRDefault="00D112D2" w:rsidP="00E04250">
            <w:pPr>
              <w:pStyle w:val="NoSpacing"/>
              <w:rPr>
                <w:szCs w:val="20"/>
              </w:rPr>
            </w:pPr>
            <w:r w:rsidRPr="00614D29">
              <w:rPr>
                <w:szCs w:val="20"/>
              </w:rPr>
              <w:fldChar w:fldCharType="begin">
                <w:ffData>
                  <w:name w:val="Check2"/>
                  <w:enabled/>
                  <w:calcOnExit w:val="0"/>
                  <w:checkBox>
                    <w:sizeAuto/>
                    <w:default w:val="1"/>
                  </w:checkBox>
                </w:ffData>
              </w:fldChar>
            </w:r>
            <w:bookmarkStart w:id="3" w:name="Check2"/>
            <w:r w:rsidR="0012560C" w:rsidRPr="00614D29">
              <w:rPr>
                <w:szCs w:val="20"/>
              </w:rPr>
              <w:instrText xml:space="preserve"> FORMCHECKBOX </w:instrText>
            </w:r>
            <w:r w:rsidR="00DB2C84">
              <w:rPr>
                <w:szCs w:val="20"/>
              </w:rPr>
            </w:r>
            <w:r w:rsidR="00DB2C84">
              <w:rPr>
                <w:szCs w:val="20"/>
              </w:rPr>
              <w:fldChar w:fldCharType="separate"/>
            </w:r>
            <w:r w:rsidRPr="00614D29">
              <w:rPr>
                <w:szCs w:val="20"/>
              </w:rPr>
              <w:fldChar w:fldCharType="end"/>
            </w:r>
            <w:bookmarkEnd w:id="3"/>
            <w:r w:rsidR="0060746E" w:rsidRPr="00614D29">
              <w:rPr>
                <w:szCs w:val="20"/>
              </w:rPr>
              <w:t xml:space="preserve"> 2: Student Progression and Completion              </w:t>
            </w:r>
          </w:p>
          <w:p w:rsidR="006A796C" w:rsidRPr="00614D29" w:rsidRDefault="00D112D2" w:rsidP="00E04250">
            <w:pPr>
              <w:pStyle w:val="NoSpacing"/>
              <w:rPr>
                <w:szCs w:val="20"/>
              </w:rPr>
            </w:pPr>
            <w:r w:rsidRPr="00614D29">
              <w:rPr>
                <w:szCs w:val="20"/>
              </w:rPr>
              <w:fldChar w:fldCharType="begin">
                <w:ffData>
                  <w:name w:val="Check3"/>
                  <w:enabled/>
                  <w:calcOnExit w:val="0"/>
                  <w:checkBox>
                    <w:sizeAuto/>
                    <w:default w:val="1"/>
                  </w:checkBox>
                </w:ffData>
              </w:fldChar>
            </w:r>
            <w:bookmarkStart w:id="4" w:name="Check3"/>
            <w:r w:rsidR="0012560C" w:rsidRPr="00614D29">
              <w:rPr>
                <w:szCs w:val="20"/>
              </w:rPr>
              <w:instrText xml:space="preserve"> FORMCHECKBOX </w:instrText>
            </w:r>
            <w:r w:rsidR="00DB2C84">
              <w:rPr>
                <w:szCs w:val="20"/>
              </w:rPr>
            </w:r>
            <w:r w:rsidR="00DB2C84">
              <w:rPr>
                <w:szCs w:val="20"/>
              </w:rPr>
              <w:fldChar w:fldCharType="separate"/>
            </w:r>
            <w:r w:rsidRPr="00614D29">
              <w:rPr>
                <w:szCs w:val="20"/>
              </w:rPr>
              <w:fldChar w:fldCharType="end"/>
            </w:r>
            <w:bookmarkEnd w:id="4"/>
            <w:r w:rsidR="0060746E" w:rsidRPr="00614D29">
              <w:rPr>
                <w:szCs w:val="20"/>
              </w:rPr>
              <w:t xml:space="preserve"> 3: Facilities                          </w:t>
            </w:r>
          </w:p>
          <w:p w:rsidR="0060746E" w:rsidRPr="00614D29" w:rsidRDefault="00D112D2" w:rsidP="00E04250">
            <w:pPr>
              <w:pStyle w:val="NoSpacing"/>
              <w:rPr>
                <w:szCs w:val="20"/>
              </w:rPr>
            </w:pPr>
            <w:r w:rsidRPr="00614D29">
              <w:rPr>
                <w:szCs w:val="20"/>
              </w:rPr>
              <w:fldChar w:fldCharType="begin">
                <w:ffData>
                  <w:name w:val="Check4"/>
                  <w:enabled/>
                  <w:calcOnExit w:val="0"/>
                  <w:checkBox>
                    <w:sizeAuto/>
                    <w:default w:val="0"/>
                  </w:checkBox>
                </w:ffData>
              </w:fldChar>
            </w:r>
            <w:r w:rsidR="0060746E" w:rsidRPr="00614D29">
              <w:rPr>
                <w:szCs w:val="20"/>
              </w:rPr>
              <w:instrText xml:space="preserve"> FORMCHECKBOX </w:instrText>
            </w:r>
            <w:r w:rsidR="00DB2C84">
              <w:rPr>
                <w:szCs w:val="20"/>
              </w:rPr>
            </w:r>
            <w:r w:rsidR="00DB2C84">
              <w:rPr>
                <w:szCs w:val="20"/>
              </w:rPr>
              <w:fldChar w:fldCharType="separate"/>
            </w:r>
            <w:r w:rsidRPr="00614D29">
              <w:rPr>
                <w:szCs w:val="20"/>
              </w:rPr>
              <w:fldChar w:fldCharType="end"/>
            </w:r>
            <w:r w:rsidR="0060746E" w:rsidRPr="00614D29">
              <w:rPr>
                <w:szCs w:val="20"/>
              </w:rPr>
              <w:t xml:space="preserve"> 4: Oversight </w:t>
            </w:r>
            <w:r w:rsidR="006A796C" w:rsidRPr="00614D29">
              <w:rPr>
                <w:szCs w:val="20"/>
              </w:rPr>
              <w:t xml:space="preserve">and </w:t>
            </w:r>
            <w:r w:rsidR="0060746E" w:rsidRPr="00614D29">
              <w:rPr>
                <w:szCs w:val="20"/>
              </w:rPr>
              <w:t xml:space="preserve">Accountability           </w:t>
            </w:r>
          </w:p>
          <w:p w:rsidR="0060746E" w:rsidRPr="00614D29" w:rsidRDefault="00D112D2" w:rsidP="00E04250">
            <w:pPr>
              <w:pStyle w:val="NoSpacing"/>
              <w:rPr>
                <w:sz w:val="24"/>
              </w:rPr>
            </w:pPr>
            <w:r w:rsidRPr="00614D29">
              <w:rPr>
                <w:szCs w:val="20"/>
              </w:rPr>
              <w:fldChar w:fldCharType="begin">
                <w:ffData>
                  <w:name w:val="Check5"/>
                  <w:enabled/>
                  <w:calcOnExit w:val="0"/>
                  <w:checkBox>
                    <w:sizeAuto/>
                    <w:default w:val="0"/>
                  </w:checkBox>
                </w:ffData>
              </w:fldChar>
            </w:r>
            <w:r w:rsidR="0060746E" w:rsidRPr="00614D29">
              <w:rPr>
                <w:szCs w:val="20"/>
              </w:rPr>
              <w:instrText xml:space="preserve"> FORMCHECKBOX </w:instrText>
            </w:r>
            <w:r w:rsidR="00DB2C84">
              <w:rPr>
                <w:szCs w:val="20"/>
              </w:rPr>
            </w:r>
            <w:r w:rsidR="00DB2C84">
              <w:rPr>
                <w:szCs w:val="20"/>
              </w:rPr>
              <w:fldChar w:fldCharType="separate"/>
            </w:r>
            <w:r w:rsidRPr="00614D29">
              <w:rPr>
                <w:szCs w:val="20"/>
              </w:rPr>
              <w:fldChar w:fldCharType="end"/>
            </w:r>
            <w:r w:rsidR="0060746E" w:rsidRPr="00614D29">
              <w:rPr>
                <w:szCs w:val="20"/>
              </w:rPr>
              <w:t xml:space="preserve"> 5: Leadership and Engagement</w:t>
            </w:r>
            <w:r w:rsidR="0060746E" w:rsidRPr="00614D29">
              <w:rPr>
                <w:sz w:val="24"/>
              </w:rPr>
              <w:t xml:space="preserve">                      </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0746E" w:rsidRPr="00614D29" w:rsidRDefault="00D112D2" w:rsidP="00E04250">
            <w:pPr>
              <w:pStyle w:val="NoSpacing"/>
              <w:rPr>
                <w:sz w:val="24"/>
                <w:szCs w:val="20"/>
              </w:rPr>
            </w:pPr>
            <w:r w:rsidRPr="00614D29">
              <w:rPr>
                <w:sz w:val="24"/>
                <w:szCs w:val="20"/>
              </w:rPr>
              <w:fldChar w:fldCharType="begin">
                <w:ffData>
                  <w:name w:val="Check6"/>
                  <w:enabled/>
                  <w:calcOnExit w:val="0"/>
                  <w:checkBox>
                    <w:sizeAuto/>
                    <w:default w:val="0"/>
                  </w:checkBox>
                </w:ffData>
              </w:fldChar>
            </w:r>
            <w:r w:rsidR="0060746E" w:rsidRPr="00614D29">
              <w:rPr>
                <w:sz w:val="24"/>
                <w:szCs w:val="20"/>
              </w:rPr>
              <w:instrText xml:space="preserve"> FORMCHECKBOX </w:instrText>
            </w:r>
            <w:r w:rsidR="00DB2C84">
              <w:rPr>
                <w:sz w:val="24"/>
                <w:szCs w:val="20"/>
              </w:rPr>
            </w:r>
            <w:r w:rsidR="00DB2C84">
              <w:rPr>
                <w:sz w:val="24"/>
                <w:szCs w:val="20"/>
              </w:rPr>
              <w:fldChar w:fldCharType="separate"/>
            </w:r>
            <w:r w:rsidRPr="00614D29">
              <w:rPr>
                <w:sz w:val="24"/>
                <w:szCs w:val="20"/>
              </w:rPr>
              <w:fldChar w:fldCharType="end"/>
            </w:r>
            <w:r w:rsidR="0060746E" w:rsidRPr="00614D29">
              <w:rPr>
                <w:sz w:val="24"/>
                <w:szCs w:val="20"/>
              </w:rPr>
              <w:t xml:space="preserve"> Completed:</w:t>
            </w:r>
            <w:r w:rsidR="00E04250" w:rsidRPr="00614D29">
              <w:rPr>
                <w:sz w:val="24"/>
                <w:szCs w:val="20"/>
              </w:rPr>
              <w:t xml:space="preserve"> </w:t>
            </w:r>
            <w:r w:rsidR="0060746E" w:rsidRPr="00614D29">
              <w:rPr>
                <w:sz w:val="24"/>
                <w:szCs w:val="20"/>
              </w:rPr>
              <w:t xml:space="preserve">__________ (Date)  </w:t>
            </w:r>
          </w:p>
          <w:p w:rsidR="0060746E" w:rsidRPr="00614D29" w:rsidRDefault="00D112D2" w:rsidP="00E04250">
            <w:pPr>
              <w:pStyle w:val="NoSpacing"/>
              <w:rPr>
                <w:sz w:val="24"/>
                <w:szCs w:val="20"/>
              </w:rPr>
            </w:pPr>
            <w:r w:rsidRPr="00614D29">
              <w:rPr>
                <w:sz w:val="24"/>
                <w:szCs w:val="20"/>
              </w:rPr>
              <w:fldChar w:fldCharType="begin">
                <w:ffData>
                  <w:name w:val="Check7"/>
                  <w:enabled/>
                  <w:calcOnExit w:val="0"/>
                  <w:checkBox>
                    <w:sizeAuto/>
                    <w:default w:val="0"/>
                  </w:checkBox>
                </w:ffData>
              </w:fldChar>
            </w:r>
            <w:r w:rsidR="0060746E" w:rsidRPr="00614D29">
              <w:rPr>
                <w:sz w:val="24"/>
                <w:szCs w:val="20"/>
              </w:rPr>
              <w:instrText xml:space="preserve"> FORMCHECKBOX </w:instrText>
            </w:r>
            <w:r w:rsidR="00DB2C84">
              <w:rPr>
                <w:sz w:val="24"/>
                <w:szCs w:val="20"/>
              </w:rPr>
            </w:r>
            <w:r w:rsidR="00DB2C84">
              <w:rPr>
                <w:sz w:val="24"/>
                <w:szCs w:val="20"/>
              </w:rPr>
              <w:fldChar w:fldCharType="separate"/>
            </w:r>
            <w:r w:rsidRPr="00614D29">
              <w:rPr>
                <w:sz w:val="24"/>
                <w:szCs w:val="20"/>
              </w:rPr>
              <w:fldChar w:fldCharType="end"/>
            </w:r>
            <w:r w:rsidR="0060746E" w:rsidRPr="00614D29">
              <w:rPr>
                <w:sz w:val="24"/>
                <w:szCs w:val="20"/>
              </w:rPr>
              <w:t xml:space="preserve"> Revised:  </w:t>
            </w:r>
            <w:r w:rsidR="00E04250" w:rsidRPr="00614D29">
              <w:rPr>
                <w:sz w:val="24"/>
                <w:szCs w:val="20"/>
              </w:rPr>
              <w:t xml:space="preserve">    </w:t>
            </w:r>
            <w:r w:rsidR="0060746E" w:rsidRPr="00614D29">
              <w:rPr>
                <w:sz w:val="24"/>
                <w:szCs w:val="20"/>
              </w:rPr>
              <w:t xml:space="preserve"> __________ (Date)</w:t>
            </w:r>
          </w:p>
          <w:p w:rsidR="0060746E" w:rsidRPr="00614D29" w:rsidRDefault="00D112D2" w:rsidP="00E04250">
            <w:pPr>
              <w:pStyle w:val="NoSpacing"/>
              <w:rPr>
                <w:rFonts w:eastAsiaTheme="minorHAnsi"/>
                <w:color w:val="000000"/>
                <w:sz w:val="24"/>
                <w:szCs w:val="24"/>
              </w:rPr>
            </w:pPr>
            <w:r w:rsidRPr="00614D29">
              <w:rPr>
                <w:b/>
                <w:sz w:val="24"/>
                <w:szCs w:val="20"/>
                <w:u w:val="single"/>
              </w:rPr>
              <w:fldChar w:fldCharType="begin">
                <w:ffData>
                  <w:name w:val="Check7"/>
                  <w:enabled/>
                  <w:calcOnExit w:val="0"/>
                  <w:checkBox>
                    <w:sizeAuto/>
                    <w:default w:val="1"/>
                  </w:checkBox>
                </w:ffData>
              </w:fldChar>
            </w:r>
            <w:bookmarkStart w:id="5" w:name="Check7"/>
            <w:r w:rsidR="00614D29" w:rsidRPr="00614D29">
              <w:rPr>
                <w:b/>
                <w:sz w:val="24"/>
                <w:szCs w:val="20"/>
                <w:u w:val="single"/>
              </w:rPr>
              <w:instrText xml:space="preserve"> FORMCHECKBOX </w:instrText>
            </w:r>
            <w:r w:rsidR="00DB2C84">
              <w:rPr>
                <w:b/>
                <w:sz w:val="24"/>
                <w:szCs w:val="20"/>
                <w:u w:val="single"/>
              </w:rPr>
            </w:r>
            <w:r w:rsidR="00DB2C84">
              <w:rPr>
                <w:b/>
                <w:sz w:val="24"/>
                <w:szCs w:val="20"/>
                <w:u w:val="single"/>
              </w:rPr>
              <w:fldChar w:fldCharType="separate"/>
            </w:r>
            <w:r w:rsidRPr="00614D29">
              <w:rPr>
                <w:b/>
                <w:sz w:val="24"/>
                <w:szCs w:val="20"/>
                <w:u w:val="single"/>
              </w:rPr>
              <w:fldChar w:fldCharType="end"/>
            </w:r>
            <w:bookmarkEnd w:id="5"/>
            <w:r w:rsidR="0060746E" w:rsidRPr="00614D29">
              <w:rPr>
                <w:b/>
                <w:sz w:val="24"/>
                <w:szCs w:val="20"/>
                <w:u w:val="single"/>
              </w:rPr>
              <w:t xml:space="preserve"> </w:t>
            </w:r>
            <w:r w:rsidR="0060746E" w:rsidRPr="00614D29">
              <w:rPr>
                <w:sz w:val="24"/>
                <w:szCs w:val="20"/>
              </w:rPr>
              <w:t xml:space="preserve">Ongoing:  </w:t>
            </w:r>
            <w:r w:rsidR="00E04250" w:rsidRPr="00614D29">
              <w:rPr>
                <w:sz w:val="24"/>
                <w:szCs w:val="20"/>
              </w:rPr>
              <w:t xml:space="preserve">   </w:t>
            </w:r>
            <w:r w:rsidR="0060746E" w:rsidRPr="00614D29">
              <w:rPr>
                <w:sz w:val="24"/>
                <w:szCs w:val="20"/>
              </w:rPr>
              <w:t xml:space="preserve"> __________ (Date)</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12560C" w:rsidRPr="00614D29" w:rsidRDefault="00614D29" w:rsidP="00614D29">
            <w:pPr>
              <w:spacing w:line="240" w:lineRule="auto"/>
              <w:rPr>
                <w:rFonts w:asciiTheme="minorHAnsi" w:eastAsiaTheme="minorHAnsi" w:hAnsiTheme="minorHAnsi" w:cstheme="minorBidi"/>
                <w:sz w:val="24"/>
                <w:szCs w:val="20"/>
              </w:rPr>
            </w:pPr>
            <w:r w:rsidRPr="00614D29">
              <w:rPr>
                <w:rFonts w:asciiTheme="minorHAnsi" w:eastAsiaTheme="minorHAnsi" w:hAnsiTheme="minorHAnsi" w:cstheme="minorBidi"/>
                <w:color w:val="000000"/>
                <w:sz w:val="24"/>
                <w:szCs w:val="27"/>
              </w:rPr>
              <w:t>Upon completion of this goal, students will have the necessary tools/equipment for hands-on learning.  Equipment and tools are vital for the proper function/ maintenance of the facilities and to con-duct our required courses for the AA-T in Theatre---THEA B14, B16, B27, and B28.</w:t>
            </w:r>
          </w:p>
        </w:tc>
      </w:tr>
    </w:tbl>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lastRenderedPageBreak/>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381F" w:rsidRPr="00E04250" w:rsidRDefault="0059381F" w:rsidP="00E04250">
            <w:pPr>
              <w:jc w:val="center"/>
              <w:rPr>
                <w:b/>
              </w:rPr>
            </w:pPr>
            <w:r w:rsidRPr="00E04250">
              <w:rPr>
                <w:b/>
              </w:rPr>
              <w:t>Anticipated Results</w:t>
            </w:r>
          </w:p>
        </w:tc>
      </w:tr>
      <w:tr w:rsidR="0059381F" w:rsidRPr="00E04250">
        <w:tc>
          <w:tcPr>
            <w:tcW w:w="4320" w:type="dxa"/>
            <w:tcBorders>
              <w:top w:val="single" w:sz="4" w:space="0" w:color="auto"/>
              <w:left w:val="single" w:sz="4" w:space="0" w:color="auto"/>
              <w:bottom w:val="single" w:sz="4" w:space="0" w:color="auto"/>
              <w:right w:val="single" w:sz="4" w:space="0" w:color="auto"/>
            </w:tcBorders>
          </w:tcPr>
          <w:p w:rsidR="0059381F" w:rsidRDefault="0012560C" w:rsidP="00B61221">
            <w:pPr>
              <w:rPr>
                <w:rFonts w:asciiTheme="minorHAnsi" w:hAnsiTheme="minorHAnsi"/>
                <w:b/>
                <w:sz w:val="24"/>
              </w:rPr>
            </w:pPr>
            <w:r w:rsidRPr="00614D29">
              <w:rPr>
                <w:rFonts w:asciiTheme="minorHAnsi" w:hAnsiTheme="minorHAnsi"/>
                <w:b/>
                <w:sz w:val="24"/>
              </w:rPr>
              <w:t xml:space="preserve">We want to </w:t>
            </w:r>
            <w:r w:rsidR="00C240E0" w:rsidRPr="00614D29">
              <w:rPr>
                <w:rFonts w:asciiTheme="minorHAnsi" w:hAnsiTheme="minorHAnsi"/>
                <w:b/>
                <w:sz w:val="24"/>
              </w:rPr>
              <w:t xml:space="preserve">add mainstage productions to the schedule so we are doing at least </w:t>
            </w:r>
            <w:r w:rsidR="00B61221" w:rsidRPr="00614D29">
              <w:rPr>
                <w:rFonts w:asciiTheme="minorHAnsi" w:hAnsiTheme="minorHAnsi"/>
                <w:b/>
                <w:sz w:val="24"/>
              </w:rPr>
              <w:t>four each year (two</w:t>
            </w:r>
            <w:r w:rsidR="00C240E0" w:rsidRPr="00614D29">
              <w:rPr>
                <w:rFonts w:asciiTheme="minorHAnsi" w:hAnsiTheme="minorHAnsi"/>
                <w:b/>
                <w:sz w:val="24"/>
              </w:rPr>
              <w:t xml:space="preserve"> per semester) to ensure that our students are getting the opportunity to apply their skills. </w:t>
            </w:r>
          </w:p>
          <w:p w:rsidR="00496739" w:rsidRPr="00614D29" w:rsidRDefault="00496739" w:rsidP="00B61221">
            <w:pPr>
              <w:rPr>
                <w:rFonts w:asciiTheme="minorHAnsi" w:hAnsiTheme="minorHAnsi"/>
                <w:b/>
                <w:sz w:val="24"/>
              </w:rPr>
            </w:pPr>
          </w:p>
        </w:tc>
        <w:tc>
          <w:tcPr>
            <w:tcW w:w="5310" w:type="dxa"/>
            <w:tcBorders>
              <w:top w:val="single" w:sz="4" w:space="0" w:color="auto"/>
              <w:left w:val="single" w:sz="4" w:space="0" w:color="auto"/>
              <w:bottom w:val="single" w:sz="4" w:space="0" w:color="auto"/>
              <w:right w:val="single" w:sz="4" w:space="0" w:color="auto"/>
            </w:tcBorders>
          </w:tcPr>
          <w:p w:rsidR="006A796C" w:rsidRPr="00614D29" w:rsidRDefault="00D112D2" w:rsidP="00E04250">
            <w:pPr>
              <w:pStyle w:val="NoSpacing"/>
              <w:rPr>
                <w:rFonts w:asciiTheme="minorHAnsi" w:hAnsiTheme="minorHAnsi"/>
                <w:sz w:val="24"/>
                <w:szCs w:val="20"/>
              </w:rPr>
            </w:pPr>
            <w:r w:rsidRPr="00614D29">
              <w:rPr>
                <w:rFonts w:asciiTheme="minorHAnsi" w:hAnsiTheme="minorHAnsi"/>
                <w:sz w:val="24"/>
                <w:szCs w:val="20"/>
              </w:rPr>
              <w:fldChar w:fldCharType="begin">
                <w:ffData>
                  <w:name w:val=""/>
                  <w:enabled/>
                  <w:calcOnExit w:val="0"/>
                  <w:checkBox>
                    <w:sizeAuto/>
                    <w:default w:val="1"/>
                  </w:checkBox>
                </w:ffData>
              </w:fldChar>
            </w:r>
            <w:r w:rsidR="0012560C" w:rsidRPr="00614D29">
              <w:rPr>
                <w:rFonts w:asciiTheme="minorHAnsi" w:hAnsiTheme="minorHAnsi"/>
                <w:sz w:val="24"/>
                <w:szCs w:val="20"/>
              </w:rPr>
              <w:instrText xml:space="preserve"> FORMCHECKBOX </w:instrText>
            </w:r>
            <w:r w:rsidR="00DB2C84">
              <w:rPr>
                <w:rFonts w:asciiTheme="minorHAnsi" w:hAnsiTheme="minorHAnsi"/>
                <w:sz w:val="24"/>
                <w:szCs w:val="20"/>
              </w:rPr>
            </w:r>
            <w:r w:rsidR="00DB2C84">
              <w:rPr>
                <w:rFonts w:asciiTheme="minorHAnsi" w:hAnsiTheme="minorHAnsi"/>
                <w:sz w:val="24"/>
                <w:szCs w:val="20"/>
              </w:rPr>
              <w:fldChar w:fldCharType="separate"/>
            </w:r>
            <w:r w:rsidRPr="00614D29">
              <w:rPr>
                <w:rFonts w:asciiTheme="minorHAnsi" w:hAnsiTheme="minorHAnsi"/>
                <w:sz w:val="24"/>
                <w:szCs w:val="20"/>
              </w:rPr>
              <w:fldChar w:fldCharType="end"/>
            </w:r>
            <w:r w:rsidR="0059381F" w:rsidRPr="00614D29">
              <w:rPr>
                <w:rFonts w:asciiTheme="minorHAnsi" w:hAnsiTheme="minorHAnsi"/>
                <w:sz w:val="24"/>
                <w:szCs w:val="20"/>
              </w:rPr>
              <w:t xml:space="preserve"> 1: Student Learning                            </w:t>
            </w:r>
          </w:p>
          <w:p w:rsidR="0059381F" w:rsidRPr="00614D29" w:rsidRDefault="00D112D2" w:rsidP="00E04250">
            <w:pPr>
              <w:pStyle w:val="NoSpacing"/>
              <w:rPr>
                <w:rFonts w:asciiTheme="minorHAnsi" w:hAnsiTheme="minorHAnsi"/>
                <w:sz w:val="24"/>
                <w:szCs w:val="20"/>
              </w:rPr>
            </w:pPr>
            <w:r w:rsidRPr="00614D29">
              <w:rPr>
                <w:rFonts w:asciiTheme="minorHAnsi" w:hAnsiTheme="minorHAnsi"/>
                <w:sz w:val="24"/>
                <w:szCs w:val="20"/>
              </w:rPr>
              <w:fldChar w:fldCharType="begin">
                <w:ffData>
                  <w:name w:val=""/>
                  <w:enabled/>
                  <w:calcOnExit w:val="0"/>
                  <w:checkBox>
                    <w:sizeAuto/>
                    <w:default w:val="1"/>
                  </w:checkBox>
                </w:ffData>
              </w:fldChar>
            </w:r>
            <w:r w:rsidR="0012560C" w:rsidRPr="00614D29">
              <w:rPr>
                <w:rFonts w:asciiTheme="minorHAnsi" w:hAnsiTheme="minorHAnsi"/>
                <w:sz w:val="24"/>
                <w:szCs w:val="20"/>
              </w:rPr>
              <w:instrText xml:space="preserve"> FORMCHECKBOX </w:instrText>
            </w:r>
            <w:r w:rsidR="00DB2C84">
              <w:rPr>
                <w:rFonts w:asciiTheme="minorHAnsi" w:hAnsiTheme="minorHAnsi"/>
                <w:sz w:val="24"/>
                <w:szCs w:val="20"/>
              </w:rPr>
            </w:r>
            <w:r w:rsidR="00DB2C84">
              <w:rPr>
                <w:rFonts w:asciiTheme="minorHAnsi" w:hAnsiTheme="minorHAnsi"/>
                <w:sz w:val="24"/>
                <w:szCs w:val="20"/>
              </w:rPr>
              <w:fldChar w:fldCharType="separate"/>
            </w:r>
            <w:r w:rsidRPr="00614D29">
              <w:rPr>
                <w:rFonts w:asciiTheme="minorHAnsi" w:hAnsiTheme="minorHAnsi"/>
                <w:sz w:val="24"/>
                <w:szCs w:val="20"/>
              </w:rPr>
              <w:fldChar w:fldCharType="end"/>
            </w:r>
            <w:r w:rsidR="0059381F" w:rsidRPr="00614D29">
              <w:rPr>
                <w:rFonts w:asciiTheme="minorHAnsi" w:hAnsiTheme="minorHAnsi"/>
                <w:sz w:val="24"/>
                <w:szCs w:val="20"/>
              </w:rPr>
              <w:t xml:space="preserve"> 2: Student Progression and Completion           </w:t>
            </w:r>
          </w:p>
          <w:p w:rsidR="006A796C" w:rsidRPr="00614D29" w:rsidRDefault="00D112D2" w:rsidP="00E04250">
            <w:pPr>
              <w:pStyle w:val="NoSpacing"/>
              <w:rPr>
                <w:rFonts w:asciiTheme="minorHAnsi" w:hAnsiTheme="minorHAnsi"/>
                <w:sz w:val="24"/>
                <w:szCs w:val="20"/>
              </w:rPr>
            </w:pPr>
            <w:r w:rsidRPr="00614D29">
              <w:rPr>
                <w:rFonts w:asciiTheme="minorHAnsi" w:hAnsiTheme="minorHAnsi"/>
                <w:sz w:val="24"/>
                <w:szCs w:val="20"/>
              </w:rPr>
              <w:fldChar w:fldCharType="begin">
                <w:ffData>
                  <w:name w:val="Check3"/>
                  <w:enabled/>
                  <w:calcOnExit w:val="0"/>
                  <w:checkBox>
                    <w:sizeAuto/>
                    <w:default w:val="0"/>
                  </w:checkBox>
                </w:ffData>
              </w:fldChar>
            </w:r>
            <w:r w:rsidR="0059381F" w:rsidRPr="00614D29">
              <w:rPr>
                <w:rFonts w:asciiTheme="minorHAnsi" w:hAnsiTheme="minorHAnsi"/>
                <w:sz w:val="24"/>
                <w:szCs w:val="20"/>
              </w:rPr>
              <w:instrText xml:space="preserve"> FORMCHECKBOX </w:instrText>
            </w:r>
            <w:r w:rsidR="00DB2C84">
              <w:rPr>
                <w:rFonts w:asciiTheme="minorHAnsi" w:hAnsiTheme="minorHAnsi"/>
                <w:sz w:val="24"/>
                <w:szCs w:val="20"/>
              </w:rPr>
            </w:r>
            <w:r w:rsidR="00DB2C84">
              <w:rPr>
                <w:rFonts w:asciiTheme="minorHAnsi" w:hAnsiTheme="minorHAnsi"/>
                <w:sz w:val="24"/>
                <w:szCs w:val="20"/>
              </w:rPr>
              <w:fldChar w:fldCharType="separate"/>
            </w:r>
            <w:r w:rsidRPr="00614D29">
              <w:rPr>
                <w:rFonts w:asciiTheme="minorHAnsi" w:hAnsiTheme="minorHAnsi"/>
                <w:sz w:val="24"/>
                <w:szCs w:val="20"/>
              </w:rPr>
              <w:fldChar w:fldCharType="end"/>
            </w:r>
            <w:r w:rsidR="0059381F" w:rsidRPr="00614D29">
              <w:rPr>
                <w:rFonts w:asciiTheme="minorHAnsi" w:hAnsiTheme="minorHAnsi"/>
                <w:sz w:val="24"/>
                <w:szCs w:val="20"/>
              </w:rPr>
              <w:t xml:space="preserve"> 3: Facilities                             </w:t>
            </w:r>
          </w:p>
          <w:p w:rsidR="0059381F" w:rsidRPr="00614D29" w:rsidRDefault="00D112D2" w:rsidP="00E04250">
            <w:pPr>
              <w:pStyle w:val="NoSpacing"/>
              <w:rPr>
                <w:rFonts w:asciiTheme="minorHAnsi" w:hAnsiTheme="minorHAnsi"/>
                <w:sz w:val="24"/>
                <w:szCs w:val="20"/>
              </w:rPr>
            </w:pPr>
            <w:r w:rsidRPr="00614D29">
              <w:rPr>
                <w:rFonts w:asciiTheme="minorHAnsi" w:hAnsiTheme="minorHAnsi"/>
                <w:sz w:val="24"/>
                <w:szCs w:val="20"/>
              </w:rPr>
              <w:fldChar w:fldCharType="begin">
                <w:ffData>
                  <w:name w:val="Check4"/>
                  <w:enabled/>
                  <w:calcOnExit w:val="0"/>
                  <w:checkBox>
                    <w:sizeAuto/>
                    <w:default w:val="0"/>
                  </w:checkBox>
                </w:ffData>
              </w:fldChar>
            </w:r>
            <w:r w:rsidR="0059381F" w:rsidRPr="00614D29">
              <w:rPr>
                <w:rFonts w:asciiTheme="minorHAnsi" w:hAnsiTheme="minorHAnsi"/>
                <w:sz w:val="24"/>
                <w:szCs w:val="20"/>
              </w:rPr>
              <w:instrText xml:space="preserve"> FORMCHECKBOX </w:instrText>
            </w:r>
            <w:r w:rsidR="00DB2C84">
              <w:rPr>
                <w:rFonts w:asciiTheme="minorHAnsi" w:hAnsiTheme="minorHAnsi"/>
                <w:sz w:val="24"/>
                <w:szCs w:val="20"/>
              </w:rPr>
            </w:r>
            <w:r w:rsidR="00DB2C84">
              <w:rPr>
                <w:rFonts w:asciiTheme="minorHAnsi" w:hAnsiTheme="minorHAnsi"/>
                <w:sz w:val="24"/>
                <w:szCs w:val="20"/>
              </w:rPr>
              <w:fldChar w:fldCharType="separate"/>
            </w:r>
            <w:r w:rsidRPr="00614D29">
              <w:rPr>
                <w:rFonts w:asciiTheme="minorHAnsi" w:hAnsiTheme="minorHAnsi"/>
                <w:sz w:val="24"/>
                <w:szCs w:val="20"/>
              </w:rPr>
              <w:fldChar w:fldCharType="end"/>
            </w:r>
            <w:r w:rsidR="0059381F" w:rsidRPr="00614D29">
              <w:rPr>
                <w:rFonts w:asciiTheme="minorHAnsi" w:hAnsiTheme="minorHAnsi"/>
                <w:sz w:val="24"/>
                <w:szCs w:val="20"/>
              </w:rPr>
              <w:t xml:space="preserve"> 4: Oversight </w:t>
            </w:r>
            <w:r w:rsidR="006A796C" w:rsidRPr="00614D29">
              <w:rPr>
                <w:rFonts w:asciiTheme="minorHAnsi" w:hAnsiTheme="minorHAnsi"/>
                <w:sz w:val="24"/>
                <w:szCs w:val="20"/>
              </w:rPr>
              <w:t>and</w:t>
            </w:r>
            <w:r w:rsidR="0059381F" w:rsidRPr="00614D29">
              <w:rPr>
                <w:rFonts w:asciiTheme="minorHAnsi" w:hAnsiTheme="minorHAnsi"/>
                <w:sz w:val="24"/>
                <w:szCs w:val="20"/>
              </w:rPr>
              <w:t xml:space="preserve"> Accountability          </w:t>
            </w:r>
          </w:p>
          <w:p w:rsidR="0059381F" w:rsidRPr="00614D29" w:rsidRDefault="00D112D2" w:rsidP="00E04250">
            <w:pPr>
              <w:pStyle w:val="NoSpacing"/>
              <w:rPr>
                <w:rFonts w:asciiTheme="minorHAnsi" w:hAnsiTheme="minorHAnsi"/>
                <w:sz w:val="24"/>
              </w:rPr>
            </w:pPr>
            <w:r w:rsidRPr="00614D29">
              <w:rPr>
                <w:rFonts w:asciiTheme="minorHAnsi" w:hAnsiTheme="minorHAnsi"/>
                <w:sz w:val="24"/>
                <w:szCs w:val="20"/>
              </w:rPr>
              <w:fldChar w:fldCharType="begin">
                <w:ffData>
                  <w:name w:val="Check5"/>
                  <w:enabled/>
                  <w:calcOnExit w:val="0"/>
                  <w:checkBox>
                    <w:sizeAuto/>
                    <w:default w:val="1"/>
                  </w:checkBox>
                </w:ffData>
              </w:fldChar>
            </w:r>
            <w:bookmarkStart w:id="6" w:name="Check5"/>
            <w:r w:rsidR="0012560C" w:rsidRPr="00614D29">
              <w:rPr>
                <w:rFonts w:asciiTheme="minorHAnsi" w:hAnsiTheme="minorHAnsi"/>
                <w:sz w:val="24"/>
                <w:szCs w:val="20"/>
              </w:rPr>
              <w:instrText xml:space="preserve"> FORMCHECKBOX </w:instrText>
            </w:r>
            <w:r w:rsidR="00DB2C84">
              <w:rPr>
                <w:rFonts w:asciiTheme="minorHAnsi" w:hAnsiTheme="minorHAnsi"/>
                <w:sz w:val="24"/>
                <w:szCs w:val="20"/>
              </w:rPr>
            </w:r>
            <w:r w:rsidR="00DB2C84">
              <w:rPr>
                <w:rFonts w:asciiTheme="minorHAnsi" w:hAnsiTheme="minorHAnsi"/>
                <w:sz w:val="24"/>
                <w:szCs w:val="20"/>
              </w:rPr>
              <w:fldChar w:fldCharType="separate"/>
            </w:r>
            <w:r w:rsidRPr="00614D29">
              <w:rPr>
                <w:rFonts w:asciiTheme="minorHAnsi" w:hAnsiTheme="minorHAnsi"/>
                <w:sz w:val="24"/>
                <w:szCs w:val="20"/>
              </w:rPr>
              <w:fldChar w:fldCharType="end"/>
            </w:r>
            <w:bookmarkEnd w:id="6"/>
            <w:r w:rsidR="0059381F" w:rsidRPr="00614D29">
              <w:rPr>
                <w:rFonts w:asciiTheme="minorHAnsi" w:hAnsiTheme="minorHAnsi"/>
                <w:sz w:val="24"/>
                <w:szCs w:val="20"/>
              </w:rPr>
              <w:t xml:space="preserve"> 5: Leadership and Engagement        </w:t>
            </w:r>
            <w:r w:rsidR="0059381F" w:rsidRPr="00614D29">
              <w:rPr>
                <w:rFonts w:asciiTheme="minorHAnsi" w:hAnsiTheme="minorHAnsi"/>
                <w:sz w:val="24"/>
              </w:rPr>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C66999" w:rsidRDefault="00614D29" w:rsidP="00C66999">
            <w:pPr>
              <w:spacing w:after="200"/>
              <w:rPr>
                <w:rFonts w:asciiTheme="minorHAnsi" w:eastAsiaTheme="minorHAnsi" w:hAnsiTheme="minorHAnsi" w:cstheme="minorBidi"/>
                <w:color w:val="000000"/>
              </w:rPr>
            </w:pPr>
            <w:r w:rsidRPr="00C66999">
              <w:rPr>
                <w:rFonts w:asciiTheme="minorHAnsi" w:eastAsiaTheme="minorHAnsi" w:hAnsiTheme="minorHAnsi" w:cstheme="minorBidi"/>
                <w:color w:val="000000"/>
              </w:rPr>
              <w:t>More productions means an incr</w:t>
            </w:r>
            <w:r w:rsidR="00C66999">
              <w:rPr>
                <w:rFonts w:asciiTheme="minorHAnsi" w:eastAsiaTheme="minorHAnsi" w:hAnsiTheme="minorHAnsi" w:cstheme="minorBidi"/>
                <w:color w:val="000000"/>
              </w:rPr>
              <w:t xml:space="preserve">ease in student progression and completion. </w:t>
            </w:r>
            <w:r w:rsidRPr="00C66999">
              <w:rPr>
                <w:rFonts w:asciiTheme="minorHAnsi" w:eastAsiaTheme="minorHAnsi" w:hAnsiTheme="minorHAnsi" w:cstheme="minorBidi"/>
                <w:color w:val="000000"/>
              </w:rPr>
              <w:t>Increased opportunities provide students a chance to demonstrate competency in their field and apply their job-related skills.</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496739" w:rsidRPr="00E04250" w:rsidRDefault="00496739" w:rsidP="00E04250">
      <w:pPr>
        <w:spacing w:after="0" w:line="240" w:lineRule="auto"/>
        <w:rPr>
          <w:rFonts w:cstheme="minorHAnsi"/>
        </w:rPr>
      </w:pPr>
    </w:p>
    <w:p w:rsidR="0012560C" w:rsidRDefault="006A796C" w:rsidP="0012560C">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C240E0" w:rsidRDefault="00C240E0" w:rsidP="00C240E0">
      <w:pPr>
        <w:pStyle w:val="ListParagraph"/>
        <w:numPr>
          <w:ilvl w:val="2"/>
          <w:numId w:val="13"/>
        </w:numPr>
        <w:spacing w:after="0" w:line="240" w:lineRule="auto"/>
        <w:rPr>
          <w:rFonts w:cstheme="minorHAnsi"/>
        </w:rPr>
      </w:pPr>
      <w:r>
        <w:rPr>
          <w:rFonts w:cstheme="minorHAnsi"/>
        </w:rPr>
        <w:t>A slight increase in the proportion of female students (from 50 to 53 percent), with age and ethnicity consistent for the most part.</w:t>
      </w:r>
    </w:p>
    <w:p w:rsidR="00496739" w:rsidRPr="0012560C" w:rsidRDefault="00496739" w:rsidP="00496739">
      <w:pPr>
        <w:pStyle w:val="ListParagraph"/>
        <w:spacing w:after="0" w:line="240" w:lineRule="auto"/>
        <w:ind w:left="1800"/>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C240E0" w:rsidRDefault="00C240E0" w:rsidP="00C240E0">
      <w:pPr>
        <w:pStyle w:val="ListParagraph"/>
        <w:numPr>
          <w:ilvl w:val="2"/>
          <w:numId w:val="13"/>
        </w:numPr>
        <w:spacing w:after="0" w:line="240" w:lineRule="auto"/>
        <w:rPr>
          <w:rFonts w:cstheme="minorHAnsi"/>
        </w:rPr>
      </w:pPr>
      <w:r>
        <w:rPr>
          <w:rFonts w:cstheme="minorHAnsi"/>
        </w:rPr>
        <w:t>A 22 percent gain in students taking classes in the department (from 1123 to 1370)</w:t>
      </w:r>
    </w:p>
    <w:p w:rsidR="0012560C" w:rsidRDefault="00C240E0" w:rsidP="0012560C">
      <w:pPr>
        <w:pStyle w:val="ListParagraph"/>
        <w:numPr>
          <w:ilvl w:val="2"/>
          <w:numId w:val="13"/>
        </w:numPr>
        <w:spacing w:after="0" w:line="240" w:lineRule="auto"/>
        <w:rPr>
          <w:rFonts w:cstheme="minorHAnsi"/>
        </w:rPr>
      </w:pPr>
      <w:r>
        <w:rPr>
          <w:rFonts w:cstheme="minorHAnsi"/>
        </w:rPr>
        <w:t>Numerous additional</w:t>
      </w:r>
      <w:r w:rsidR="0012560C">
        <w:rPr>
          <w:rFonts w:cstheme="minorHAnsi"/>
        </w:rPr>
        <w:t xml:space="preserve"> sections of Theatre B1 </w:t>
      </w:r>
      <w:r>
        <w:rPr>
          <w:rFonts w:cstheme="minorHAnsi"/>
        </w:rPr>
        <w:t>over previous year</w:t>
      </w:r>
    </w:p>
    <w:p w:rsidR="0012560C" w:rsidRDefault="00C240E0" w:rsidP="0012560C">
      <w:pPr>
        <w:pStyle w:val="ListParagraph"/>
        <w:numPr>
          <w:ilvl w:val="2"/>
          <w:numId w:val="13"/>
        </w:numPr>
        <w:spacing w:after="0" w:line="240" w:lineRule="auto"/>
        <w:rPr>
          <w:rFonts w:cstheme="minorHAnsi"/>
        </w:rPr>
      </w:pPr>
      <w:r>
        <w:rPr>
          <w:rFonts w:cstheme="minorHAnsi"/>
        </w:rPr>
        <w:t>Additional film class to fill student need as well</w:t>
      </w:r>
    </w:p>
    <w:p w:rsidR="00C240E0" w:rsidRDefault="00614D29" w:rsidP="0012560C">
      <w:pPr>
        <w:pStyle w:val="ListParagraph"/>
        <w:numPr>
          <w:ilvl w:val="2"/>
          <w:numId w:val="13"/>
        </w:numPr>
        <w:spacing w:after="0" w:line="240" w:lineRule="auto"/>
        <w:rPr>
          <w:rFonts w:cstheme="minorHAnsi"/>
        </w:rPr>
      </w:pPr>
      <w:r>
        <w:rPr>
          <w:rFonts w:cstheme="minorHAnsi"/>
        </w:rPr>
        <w:t>Return to Outdoor T</w:t>
      </w:r>
      <w:r w:rsidR="00C240E0">
        <w:rPr>
          <w:rFonts w:cstheme="minorHAnsi"/>
        </w:rPr>
        <w:t>heatre for Shakespeare Festival, increasing participation and visibility to public</w:t>
      </w:r>
    </w:p>
    <w:p w:rsidR="00C240E0" w:rsidRDefault="00C240E0" w:rsidP="0012560C">
      <w:pPr>
        <w:pStyle w:val="ListParagraph"/>
        <w:numPr>
          <w:ilvl w:val="2"/>
          <w:numId w:val="13"/>
        </w:numPr>
        <w:spacing w:after="0" w:line="240" w:lineRule="auto"/>
        <w:rPr>
          <w:rFonts w:cstheme="minorHAnsi"/>
        </w:rPr>
      </w:pPr>
      <w:r>
        <w:rPr>
          <w:rFonts w:cstheme="minorHAnsi"/>
        </w:rPr>
        <w:t>Continue</w:t>
      </w:r>
      <w:r w:rsidR="00972950">
        <w:rPr>
          <w:rFonts w:cstheme="minorHAnsi"/>
        </w:rPr>
        <w:t>d</w:t>
      </w:r>
      <w:r>
        <w:rPr>
          <w:rFonts w:cstheme="minorHAnsi"/>
        </w:rPr>
        <w:t xml:space="preserve"> increase in theatre majors over last few years (up to 78 for Fall 2014)</w:t>
      </w:r>
    </w:p>
    <w:p w:rsidR="00496739" w:rsidRPr="00E04250" w:rsidRDefault="00496739" w:rsidP="00496739">
      <w:pPr>
        <w:pStyle w:val="ListParagraph"/>
        <w:spacing w:after="0" w:line="240" w:lineRule="auto"/>
        <w:ind w:left="1800"/>
        <w:rPr>
          <w:rFonts w:cstheme="minorHAnsi"/>
        </w:rPr>
      </w:pPr>
    </w:p>
    <w:p w:rsidR="00C240E0" w:rsidRPr="00DB2C84" w:rsidRDefault="006A796C" w:rsidP="00496739">
      <w:pPr>
        <w:pStyle w:val="ListParagraph"/>
        <w:numPr>
          <w:ilvl w:val="0"/>
          <w:numId w:val="13"/>
        </w:numPr>
        <w:spacing w:after="0" w:line="240" w:lineRule="auto"/>
        <w:rPr>
          <w:rFonts w:cstheme="minorHAnsi"/>
        </w:rPr>
      </w:pPr>
      <w:r w:rsidRPr="00DB2C84">
        <w:rPr>
          <w:rFonts w:cstheme="minorHAnsi"/>
        </w:rPr>
        <w:t>Success and retention for face-to-face, as well as online/distance courses.</w:t>
      </w:r>
    </w:p>
    <w:p w:rsidR="007464A9" w:rsidRPr="00DB2C84" w:rsidRDefault="007464A9" w:rsidP="007464A9">
      <w:pPr>
        <w:pStyle w:val="ListParagraph"/>
        <w:numPr>
          <w:ilvl w:val="2"/>
          <w:numId w:val="13"/>
        </w:numPr>
        <w:spacing w:after="0" w:line="240" w:lineRule="auto"/>
        <w:rPr>
          <w:rFonts w:cstheme="minorHAnsi"/>
        </w:rPr>
      </w:pPr>
      <w:r w:rsidRPr="00DB2C84">
        <w:rPr>
          <w:rFonts w:cstheme="minorHAnsi"/>
        </w:rPr>
        <w:t>Theater B2 class is at capacity, showing students are continuing with the program after the introductory acting course (B1)</w:t>
      </w:r>
    </w:p>
    <w:p w:rsidR="00C65A78" w:rsidRPr="00DB2C84" w:rsidRDefault="00C65A78" w:rsidP="007464A9">
      <w:pPr>
        <w:pStyle w:val="ListParagraph"/>
        <w:numPr>
          <w:ilvl w:val="2"/>
          <w:numId w:val="13"/>
        </w:numPr>
        <w:spacing w:after="0" w:line="240" w:lineRule="auto"/>
        <w:rPr>
          <w:rFonts w:cstheme="minorHAnsi"/>
        </w:rPr>
      </w:pPr>
      <w:r w:rsidRPr="00DB2C84">
        <w:rPr>
          <w:rFonts w:cstheme="minorHAnsi"/>
        </w:rPr>
        <w:t>No online or distance courses are currently part of the program</w:t>
      </w:r>
    </w:p>
    <w:p w:rsidR="00496739" w:rsidRPr="00DB2C84" w:rsidRDefault="00496739" w:rsidP="00496739">
      <w:pPr>
        <w:pStyle w:val="ListParagraph"/>
        <w:spacing w:after="0" w:line="240" w:lineRule="auto"/>
        <w:ind w:left="1800"/>
        <w:rPr>
          <w:rFonts w:cstheme="minorHAnsi"/>
        </w:rPr>
      </w:pPr>
    </w:p>
    <w:p w:rsidR="00507C0C" w:rsidRPr="00DB2C84" w:rsidRDefault="00507C0C" w:rsidP="00E04250">
      <w:pPr>
        <w:pStyle w:val="ListParagraph"/>
        <w:numPr>
          <w:ilvl w:val="0"/>
          <w:numId w:val="13"/>
        </w:numPr>
        <w:spacing w:after="0" w:line="240" w:lineRule="auto"/>
        <w:rPr>
          <w:rFonts w:cstheme="minorHAnsi"/>
        </w:rPr>
      </w:pPr>
      <w:r w:rsidRPr="00DB2C84">
        <w:rPr>
          <w:rFonts w:cstheme="minorHAnsi"/>
        </w:rPr>
        <w:t>Changes in the achievement gap and disproportionate impact (Equity).</w:t>
      </w:r>
    </w:p>
    <w:p w:rsidR="007464A9" w:rsidRPr="00DB2C84" w:rsidRDefault="007464A9" w:rsidP="007464A9">
      <w:pPr>
        <w:pStyle w:val="ListParagraph"/>
        <w:numPr>
          <w:ilvl w:val="2"/>
          <w:numId w:val="13"/>
        </w:numPr>
        <w:spacing w:after="0" w:line="240" w:lineRule="auto"/>
        <w:rPr>
          <w:rFonts w:cstheme="minorHAnsi"/>
        </w:rPr>
      </w:pPr>
      <w:r w:rsidRPr="00DB2C84">
        <w:rPr>
          <w:rFonts w:cstheme="minorHAnsi"/>
        </w:rPr>
        <w:t xml:space="preserve">No significant changes to report </w:t>
      </w:r>
    </w:p>
    <w:p w:rsidR="00496739" w:rsidRPr="00DB2C84" w:rsidRDefault="00496739" w:rsidP="00496739">
      <w:pPr>
        <w:pStyle w:val="ListParagraph"/>
        <w:spacing w:after="0" w:line="240" w:lineRule="auto"/>
        <w:ind w:left="1800"/>
        <w:rPr>
          <w:rFonts w:cstheme="minorHAnsi"/>
        </w:rPr>
      </w:pPr>
    </w:p>
    <w:p w:rsidR="006A796C" w:rsidRPr="00DB2C84" w:rsidRDefault="006A796C" w:rsidP="00E04250">
      <w:pPr>
        <w:pStyle w:val="ListParagraph"/>
        <w:numPr>
          <w:ilvl w:val="0"/>
          <w:numId w:val="13"/>
        </w:numPr>
        <w:spacing w:after="0" w:line="240" w:lineRule="auto"/>
        <w:rPr>
          <w:rFonts w:cstheme="minorHAnsi"/>
        </w:rPr>
      </w:pPr>
      <w:r w:rsidRPr="00DB2C84">
        <w:rPr>
          <w:rFonts w:cstheme="minorHAnsi"/>
        </w:rPr>
        <w:t xml:space="preserve">Other program-specific data that reflects significant changes </w:t>
      </w:r>
      <w:r w:rsidRPr="00DB2C84">
        <w:rPr>
          <w:rFonts w:cstheme="minorHAnsi"/>
          <w:i/>
        </w:rPr>
        <w:t>(please specify or attach).</w:t>
      </w:r>
      <w:r w:rsidR="00F66406" w:rsidRPr="00DB2C84">
        <w:rPr>
          <w:rFonts w:cstheme="minorHAnsi"/>
          <w:i/>
        </w:rPr>
        <w:t xml:space="preserve"> </w:t>
      </w:r>
      <w:r w:rsidR="00F66406" w:rsidRPr="00DB2C84">
        <w:rPr>
          <w:rFonts w:cstheme="minorHAnsi"/>
        </w:rPr>
        <w:t>All Student Affairs and Administrative Services should respond.</w:t>
      </w:r>
    </w:p>
    <w:p w:rsidR="007464A9" w:rsidRPr="00DB2C84" w:rsidRDefault="007464A9" w:rsidP="007464A9">
      <w:pPr>
        <w:pStyle w:val="ListParagraph"/>
        <w:numPr>
          <w:ilvl w:val="2"/>
          <w:numId w:val="13"/>
        </w:numPr>
        <w:spacing w:after="0" w:line="240" w:lineRule="auto"/>
        <w:rPr>
          <w:rFonts w:cstheme="minorHAnsi"/>
        </w:rPr>
      </w:pPr>
      <w:r w:rsidRPr="00DB2C84">
        <w:rPr>
          <w:rFonts w:cstheme="minorHAnsi"/>
        </w:rPr>
        <w:t xml:space="preserve">No significant changes to report </w:t>
      </w:r>
    </w:p>
    <w:p w:rsidR="00E04250" w:rsidRDefault="00E04250" w:rsidP="00E04250">
      <w:pPr>
        <w:spacing w:after="0" w:line="240" w:lineRule="auto"/>
        <w:rPr>
          <w:b/>
          <w:u w:val="single"/>
        </w:rPr>
      </w:pPr>
    </w:p>
    <w:p w:rsidR="00496739" w:rsidRDefault="00496739" w:rsidP="00E04250">
      <w:pPr>
        <w:spacing w:after="0" w:line="240" w:lineRule="auto"/>
        <w:rPr>
          <w:b/>
          <w:u w:val="single"/>
        </w:rPr>
      </w:pPr>
    </w:p>
    <w:p w:rsidR="00496739" w:rsidRDefault="00496739" w:rsidP="00E04250">
      <w:pPr>
        <w:spacing w:after="0" w:line="240" w:lineRule="auto"/>
        <w:rPr>
          <w:b/>
          <w:u w:val="single"/>
        </w:rPr>
      </w:pPr>
    </w:p>
    <w:p w:rsidR="00496739" w:rsidRDefault="00496739"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lastRenderedPageBreak/>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3C6752" w:rsidRPr="00DB2C84" w:rsidRDefault="003C6752" w:rsidP="003C6752">
      <w:pPr>
        <w:pStyle w:val="NoSpacing"/>
        <w:numPr>
          <w:ilvl w:val="2"/>
          <w:numId w:val="9"/>
        </w:numPr>
      </w:pPr>
      <w:r w:rsidRPr="00DB2C84">
        <w:t>We learned that we need to increase the opportunities for our students to apply the knowledge they are gaining in their theatre courses, specifically as it relates to production opportunities. We currently have approximately 50 students audition for productions that can accommodate 20-25 students. By expanding our productions, both in size and number, we can better serve our students</w:t>
      </w:r>
    </w:p>
    <w:p w:rsidR="003C6752" w:rsidRDefault="003C6752" w:rsidP="003C6752">
      <w:pPr>
        <w:pStyle w:val="NoSpacing"/>
        <w:ind w:left="1800"/>
        <w:rPr>
          <w:highlight w:val="yellow"/>
        </w:rPr>
      </w:pPr>
    </w:p>
    <w:p w:rsidR="00496739" w:rsidRDefault="00496739" w:rsidP="003C6752">
      <w:pPr>
        <w:pStyle w:val="NoSpacing"/>
        <w:ind w:left="1800"/>
        <w:rPr>
          <w:highlight w:val="yellow"/>
        </w:rPr>
      </w:pPr>
    </w:p>
    <w:p w:rsidR="006340FF" w:rsidRPr="00B61221"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B61221" w:rsidRPr="00496739" w:rsidRDefault="00B61221" w:rsidP="00B61221">
      <w:pPr>
        <w:pStyle w:val="ListParagraph"/>
        <w:numPr>
          <w:ilvl w:val="2"/>
          <w:numId w:val="9"/>
        </w:numPr>
        <w:spacing w:after="0" w:line="240" w:lineRule="auto"/>
        <w:rPr>
          <w:rFonts w:cstheme="minorHAnsi"/>
        </w:rPr>
      </w:pPr>
      <w:r>
        <w:t>Less productions and lack of Technical Facilities had reduced student educational opportunities. The new Performing Arts Center provides proper facilities thus allowing more Theatre productions and outside events which will require a Full Time Technical Director and budget increase. More productions also mean more ticket revenue which will offset budget increases.</w:t>
      </w:r>
    </w:p>
    <w:p w:rsidR="00496739" w:rsidRDefault="00496739" w:rsidP="00496739">
      <w:pPr>
        <w:pStyle w:val="ListParagraph"/>
        <w:spacing w:after="0" w:line="240" w:lineRule="auto"/>
        <w:ind w:left="1800"/>
        <w:rPr>
          <w:rFonts w:cstheme="minorHAnsi"/>
        </w:rPr>
      </w:pPr>
    </w:p>
    <w:p w:rsidR="00496739" w:rsidRPr="00E04250" w:rsidRDefault="00496739" w:rsidP="00496739">
      <w:pPr>
        <w:pStyle w:val="ListParagraph"/>
        <w:spacing w:after="0" w:line="240" w:lineRule="auto"/>
        <w:ind w:left="1800"/>
        <w:rPr>
          <w:rFonts w:cstheme="minorHAnsi"/>
        </w:rPr>
      </w:pP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BC5AE0" w:rsidRPr="00DB2C84" w:rsidRDefault="00BC5AE0" w:rsidP="00B265C1">
      <w:pPr>
        <w:pStyle w:val="ListParagraph"/>
        <w:numPr>
          <w:ilvl w:val="0"/>
          <w:numId w:val="31"/>
        </w:numPr>
        <w:spacing w:after="0" w:line="240" w:lineRule="auto"/>
      </w:pPr>
      <w:r w:rsidRPr="00DB2C84">
        <w:t>The Student Learning Outcomes in each co</w:t>
      </w:r>
      <w:r w:rsidR="00972950" w:rsidRPr="00DB2C84">
        <w:t xml:space="preserve">urse all serve to flow into one or both of the </w:t>
      </w:r>
      <w:r w:rsidRPr="00DB2C84">
        <w:t xml:space="preserve">overall Program Learning Outcomes: </w:t>
      </w:r>
      <w:r w:rsidR="00972950" w:rsidRPr="00DB2C84">
        <w:t xml:space="preserve">demonstrate the ability to recognize, describe, and/or effectively produce various components of a performing art form; (2) demonstrate an understanding an appreciation of the ways in which arts reflect historical, intellectual, and cultural contexts, as well as aesthetic tastes. The first PLO aligns with the ILO “Demonstrate competency in a field of knowledge or with job-related skills” while the second PLO aligns with the ILO “Engage productively in all levels of society-interpersonal, community, the state and nation, and the world.” </w:t>
      </w:r>
    </w:p>
    <w:p w:rsidR="00972950" w:rsidRDefault="00972950" w:rsidP="00972950">
      <w:pPr>
        <w:pStyle w:val="ListParagraph"/>
        <w:spacing w:after="0" w:line="240" w:lineRule="auto"/>
        <w:ind w:left="1800"/>
      </w:pPr>
    </w:p>
    <w:p w:rsidR="00496739" w:rsidRDefault="00496739" w:rsidP="00972950">
      <w:pPr>
        <w:pStyle w:val="ListParagraph"/>
        <w:spacing w:after="0" w:line="240" w:lineRule="auto"/>
        <w:ind w:left="1800"/>
      </w:pPr>
    </w:p>
    <w:p w:rsidR="00113E76" w:rsidRPr="005620FD"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113E76" w:rsidRDefault="00113E76" w:rsidP="00113E76">
      <w:pPr>
        <w:pStyle w:val="ListParagraph"/>
        <w:spacing w:after="0" w:line="240" w:lineRule="auto"/>
        <w:ind w:left="360"/>
      </w:pPr>
    </w:p>
    <w:p w:rsidR="00496739" w:rsidRDefault="00496739" w:rsidP="00113E76">
      <w:pPr>
        <w:pStyle w:val="ListParagraph"/>
        <w:spacing w:after="0" w:line="240" w:lineRule="auto"/>
        <w:ind w:left="360"/>
      </w:pPr>
    </w:p>
    <w:p w:rsidR="00496739" w:rsidRPr="00E04250" w:rsidRDefault="00496739"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496739" w:rsidRDefault="00496739" w:rsidP="00E04250">
      <w:pPr>
        <w:pStyle w:val="ListParagraph"/>
        <w:spacing w:after="0" w:line="240" w:lineRule="auto"/>
        <w:ind w:left="360"/>
      </w:pPr>
    </w:p>
    <w:p w:rsidR="00496739" w:rsidRPr="00496739" w:rsidRDefault="00A07CDD" w:rsidP="00496739">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914DF3" w:rsidRPr="00914DF3" w:rsidRDefault="00B61221" w:rsidP="00B61221">
      <w:pPr>
        <w:pStyle w:val="ListParagraph"/>
        <w:numPr>
          <w:ilvl w:val="2"/>
          <w:numId w:val="9"/>
        </w:numPr>
        <w:spacing w:after="0" w:line="240" w:lineRule="auto"/>
        <w:rPr>
          <w:rFonts w:asciiTheme="minorHAnsi" w:hAnsiTheme="minorHAnsi" w:cstheme="minorHAnsi"/>
        </w:rPr>
      </w:pPr>
      <w:r>
        <w:rPr>
          <w:rFonts w:cstheme="minorHAnsi"/>
        </w:rPr>
        <w:t xml:space="preserve">We </w:t>
      </w:r>
      <w:r w:rsidRPr="00914DF3">
        <w:rPr>
          <w:rFonts w:asciiTheme="minorHAnsi" w:hAnsiTheme="minorHAnsi" w:cstheme="minorHAnsi"/>
        </w:rPr>
        <w:t>now have fantastic new theatre facilities and lighting equipment with which to do our productions.  Each new space allows for a different type of theatre experience for our technical and acting students as well as the audiences. Our new AA-T degree is a significant help to our transferring students. We can now offer courses in Stage Craft and Costuming</w:t>
      </w:r>
      <w:r w:rsidR="00914DF3">
        <w:rPr>
          <w:rFonts w:asciiTheme="minorHAnsi" w:hAnsiTheme="minorHAnsi" w:cstheme="minorHAnsi"/>
        </w:rPr>
        <w:t>,</w:t>
      </w:r>
      <w:r w:rsidRPr="00914DF3">
        <w:rPr>
          <w:rFonts w:asciiTheme="minorHAnsi" w:hAnsiTheme="minorHAnsi" w:cstheme="minorHAnsi"/>
        </w:rPr>
        <w:t xml:space="preserve"> which will satisfy requirements of the AA-T degree in </w:t>
      </w:r>
      <w:r w:rsidRPr="00914DF3">
        <w:rPr>
          <w:rFonts w:asciiTheme="minorHAnsi" w:hAnsiTheme="minorHAnsi" w:cstheme="minorHAnsi"/>
        </w:rPr>
        <w:lastRenderedPageBreak/>
        <w:t>Theatre and improve training and education for our students. We have added an adjunct instructor to teach the Costume class and assist in the costuming of the mainstage productions, giving students more opportunities to work on the technical areas of theatre.</w:t>
      </w:r>
    </w:p>
    <w:p w:rsidR="00B61221" w:rsidRPr="00496739" w:rsidRDefault="00914DF3" w:rsidP="00914DF3">
      <w:pPr>
        <w:pStyle w:val="ListParagraph"/>
        <w:numPr>
          <w:ilvl w:val="2"/>
          <w:numId w:val="9"/>
        </w:numPr>
        <w:rPr>
          <w:rFonts w:asciiTheme="minorHAnsi" w:eastAsiaTheme="minorHAnsi" w:hAnsiTheme="minorHAnsi" w:cstheme="minorBidi"/>
          <w:szCs w:val="20"/>
        </w:rPr>
      </w:pPr>
      <w:r w:rsidRPr="00914DF3">
        <w:rPr>
          <w:rFonts w:asciiTheme="minorHAnsi" w:eastAsiaTheme="minorHAnsi" w:hAnsiTheme="minorHAnsi" w:cstheme="minorBidi"/>
          <w:color w:val="000000"/>
          <w:szCs w:val="27"/>
        </w:rPr>
        <w:t>The Bakersfield College Theatre Club provided students with opportunities in playwriting, directing, acting, and running technical aspects by mounting a student original One-Act Play Festival in the Black Box Theatre. The Theatre Club also sold concessi</w:t>
      </w:r>
      <w:r>
        <w:rPr>
          <w:rFonts w:asciiTheme="minorHAnsi" w:eastAsiaTheme="minorHAnsi" w:hAnsiTheme="minorHAnsi" w:cstheme="minorBidi"/>
          <w:color w:val="000000"/>
          <w:szCs w:val="27"/>
        </w:rPr>
        <w:t xml:space="preserve">ons at the Shakespeare Festival, </w:t>
      </w:r>
      <w:r w:rsidRPr="00914DF3">
        <w:rPr>
          <w:rFonts w:asciiTheme="minorHAnsi" w:eastAsiaTheme="minorHAnsi" w:hAnsiTheme="minorHAnsi" w:cstheme="minorBidi"/>
          <w:color w:val="000000"/>
          <w:szCs w:val="27"/>
        </w:rPr>
        <w:t>which greatly added to the comfort of our audiences.</w:t>
      </w:r>
    </w:p>
    <w:p w:rsidR="00496739" w:rsidRPr="00914DF3" w:rsidRDefault="00496739" w:rsidP="00496739">
      <w:pPr>
        <w:pStyle w:val="ListParagraph"/>
        <w:ind w:left="1800"/>
        <w:rPr>
          <w:rFonts w:asciiTheme="minorHAnsi" w:eastAsiaTheme="minorHAnsi" w:hAnsiTheme="minorHAnsi" w:cstheme="minorBidi"/>
          <w:szCs w:val="20"/>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B61221" w:rsidRDefault="00B61221" w:rsidP="00B61221">
      <w:pPr>
        <w:pStyle w:val="ListParagraph"/>
        <w:numPr>
          <w:ilvl w:val="2"/>
          <w:numId w:val="9"/>
        </w:numPr>
        <w:spacing w:after="0" w:line="240" w:lineRule="auto"/>
        <w:rPr>
          <w:rFonts w:cstheme="minorHAnsi"/>
        </w:rPr>
      </w:pPr>
      <w:r>
        <w:rPr>
          <w:rFonts w:cstheme="minorHAnsi"/>
        </w:rPr>
        <w:t>With the new theatre facilities complete, we continue to struggle without a full-time theatre technician to maintain equipment and inventory and to set up and operate the sets and lighting systems in the three theatres for the various events and productions that the venues host. Now that we offer a course in theatrical costuming we will need to purchase at least two new sewing machines. Our new Stagecraft course will also require us to hire an adjunct instructor.</w:t>
      </w:r>
    </w:p>
    <w:p w:rsidR="00496739" w:rsidRPr="00E04250" w:rsidRDefault="00496739" w:rsidP="00496739">
      <w:pPr>
        <w:pStyle w:val="ListParagraph"/>
        <w:spacing w:after="0" w:line="240" w:lineRule="auto"/>
        <w:ind w:left="1800"/>
        <w:rPr>
          <w:rFonts w:cstheme="minorHAnsi"/>
        </w:rPr>
      </w:pP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B61221" w:rsidRPr="00E04250" w:rsidRDefault="00B61221" w:rsidP="00B61221">
      <w:pPr>
        <w:pStyle w:val="ListParagraph"/>
        <w:numPr>
          <w:ilvl w:val="2"/>
          <w:numId w:val="9"/>
        </w:numPr>
        <w:spacing w:after="0" w:line="240" w:lineRule="auto"/>
        <w:rPr>
          <w:rFonts w:cstheme="minorHAnsi"/>
        </w:rPr>
      </w:pPr>
      <w:r>
        <w:rPr>
          <w:rFonts w:cstheme="minorHAnsi"/>
        </w:rPr>
        <w:t xml:space="preserve">While not completely unplanned, the retirement of </w:t>
      </w:r>
      <w:r w:rsidR="00614D29">
        <w:rPr>
          <w:rFonts w:cstheme="minorHAnsi"/>
        </w:rPr>
        <w:t xml:space="preserve">Professor </w:t>
      </w:r>
      <w:r>
        <w:rPr>
          <w:rFonts w:cstheme="minorHAnsi"/>
        </w:rPr>
        <w:t xml:space="preserve">Randall Messick will necessitate the hiring of a new </w:t>
      </w:r>
      <w:r w:rsidR="00614D29">
        <w:rPr>
          <w:rFonts w:cstheme="minorHAnsi"/>
        </w:rPr>
        <w:t xml:space="preserve">Full-Time </w:t>
      </w:r>
      <w:r>
        <w:rPr>
          <w:rFonts w:cstheme="minorHAnsi"/>
        </w:rPr>
        <w:t>theatre professor in order to continue to offer the courses necessary for the AA-T degree as well as continue to improve and grow our productions.</w:t>
      </w:r>
    </w:p>
    <w:p w:rsidR="00B628AD" w:rsidRDefault="00B628AD" w:rsidP="00E04250">
      <w:pPr>
        <w:pStyle w:val="ListParagraph"/>
        <w:spacing w:after="0" w:line="240" w:lineRule="auto"/>
        <w:ind w:left="0"/>
        <w:rPr>
          <w:b/>
          <w:u w:val="single"/>
        </w:rPr>
      </w:pPr>
    </w:p>
    <w:p w:rsidR="00496739" w:rsidRPr="00E04250" w:rsidRDefault="00496739"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B628AD" w:rsidRDefault="00B628AD" w:rsidP="00B628AD">
      <w:pPr>
        <w:pStyle w:val="ListParagraph"/>
        <w:numPr>
          <w:ilvl w:val="1"/>
          <w:numId w:val="7"/>
        </w:numPr>
        <w:spacing w:after="0" w:line="240" w:lineRule="auto"/>
        <w:rPr>
          <w:rFonts w:cstheme="minorHAnsi"/>
        </w:rPr>
      </w:pPr>
      <w:r>
        <w:rPr>
          <w:rFonts w:cstheme="minorHAnsi"/>
        </w:rPr>
        <w:t>We will need to replace the position being vacated with the retirement of Randy Messick with another full-time faculty member. Filling that position will allow the department to continue to offer the necessary classes for students to attain the AA–T in Theatre. Filling the position will also allow the department to continue to build the theatre production program, increasing student participation in productions.</w:t>
      </w:r>
    </w:p>
    <w:p w:rsidR="00513974" w:rsidRPr="00513974" w:rsidRDefault="00513974" w:rsidP="00513974">
      <w:pPr>
        <w:pStyle w:val="ListParagraph"/>
        <w:numPr>
          <w:ilvl w:val="0"/>
          <w:numId w:val="24"/>
        </w:numPr>
        <w:spacing w:after="0" w:line="240" w:lineRule="auto"/>
        <w:ind w:left="1800"/>
        <w:rPr>
          <w:rFonts w:cstheme="minorHAnsi"/>
        </w:rPr>
      </w:pPr>
      <w:r>
        <w:rPr>
          <w:rFonts w:cstheme="minorHAnsi"/>
        </w:rPr>
        <w:t>A full-time technical theatre position is essential to adequately maintain the equipment and facilities of the new Performing Arts Center and to oversee and assist in the use of the facilities by both college and visiting productions and events. (Classified Request Form Attached)</w:t>
      </w:r>
    </w:p>
    <w:p w:rsidR="00513974" w:rsidRDefault="00513974" w:rsidP="00513974">
      <w:pPr>
        <w:spacing w:after="0" w:line="240" w:lineRule="auto"/>
        <w:rPr>
          <w:rFonts w:cstheme="minorHAnsi"/>
        </w:rPr>
      </w:pPr>
    </w:p>
    <w:p w:rsidR="00496739" w:rsidRDefault="00496739" w:rsidP="00513974">
      <w:pPr>
        <w:spacing w:after="0" w:line="240" w:lineRule="auto"/>
        <w:rPr>
          <w:rFonts w:cstheme="minorHAnsi"/>
        </w:rPr>
      </w:pPr>
    </w:p>
    <w:p w:rsidR="00496739" w:rsidRDefault="00496739" w:rsidP="00513974">
      <w:pPr>
        <w:spacing w:after="0" w:line="240" w:lineRule="auto"/>
        <w:rPr>
          <w:rFonts w:cstheme="minorHAnsi"/>
        </w:rPr>
      </w:pPr>
    </w:p>
    <w:p w:rsidR="00496739" w:rsidRDefault="00496739" w:rsidP="00513974">
      <w:pPr>
        <w:spacing w:after="0" w:line="240" w:lineRule="auto"/>
        <w:rPr>
          <w:rFonts w:cstheme="minorHAnsi"/>
        </w:rPr>
      </w:pPr>
    </w:p>
    <w:p w:rsidR="00496739" w:rsidRPr="00513974" w:rsidRDefault="00496739" w:rsidP="00513974">
      <w:pPr>
        <w:spacing w:after="0" w:line="240" w:lineRule="auto"/>
        <w:rPr>
          <w:rFonts w:cstheme="minorHAnsi"/>
        </w:rPr>
      </w:pPr>
    </w:p>
    <w:p w:rsidR="006340FF"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496739" w:rsidRPr="00E04250" w:rsidRDefault="00496739" w:rsidP="00496739">
      <w:pPr>
        <w:pStyle w:val="ListParagraph"/>
        <w:spacing w:after="0" w:line="240" w:lineRule="auto"/>
        <w:rPr>
          <w:rFonts w:cstheme="minorHAnsi"/>
          <w:u w:val="single"/>
        </w:rPr>
      </w:pP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3A2AF5" w:rsidRDefault="003A2AF5" w:rsidP="003A2AF5">
      <w:pPr>
        <w:pStyle w:val="ListParagraph"/>
        <w:numPr>
          <w:ilvl w:val="1"/>
          <w:numId w:val="8"/>
        </w:numPr>
        <w:spacing w:after="0" w:line="240" w:lineRule="auto"/>
        <w:ind w:left="1800"/>
      </w:pPr>
      <w:r>
        <w:lastRenderedPageBreak/>
        <w:t>Professors attended the Oregon Shakespeare Festival as a group, leading to conversations about the artistic merits of the program and ways to improve teaching and productions in the program.</w:t>
      </w:r>
    </w:p>
    <w:p w:rsidR="00142B94" w:rsidRDefault="003A2AF5" w:rsidP="003A2AF5">
      <w:pPr>
        <w:pStyle w:val="ListParagraph"/>
        <w:numPr>
          <w:ilvl w:val="1"/>
          <w:numId w:val="8"/>
        </w:numPr>
        <w:spacing w:after="0" w:line="240" w:lineRule="auto"/>
        <w:ind w:left="1800"/>
      </w:pPr>
      <w:r>
        <w:t>Professors continued to hone their craft by participating as actors, directors and producers in community productions. This also helped with visibility and recruitment for the program.</w:t>
      </w:r>
    </w:p>
    <w:p w:rsidR="003A2AF5" w:rsidRDefault="00142B94" w:rsidP="00142B94">
      <w:pPr>
        <w:pStyle w:val="ListParagraph"/>
        <w:numPr>
          <w:ilvl w:val="1"/>
          <w:numId w:val="8"/>
        </w:numPr>
        <w:spacing w:after="0" w:line="240" w:lineRule="auto"/>
        <w:ind w:left="1800"/>
      </w:pPr>
      <w:r>
        <w:t>Continued attendance at professional productions to keep ideas fresh and continued participation in community productions, encouraging students to participate with trained actors who can serve as mentors and role models.</w:t>
      </w:r>
    </w:p>
    <w:p w:rsidR="00496739" w:rsidRPr="00E04250" w:rsidRDefault="00496739" w:rsidP="00496739">
      <w:pPr>
        <w:pStyle w:val="ListParagraph"/>
        <w:spacing w:after="0" w:line="240" w:lineRule="auto"/>
        <w:ind w:left="1800"/>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142B94" w:rsidRPr="00142B94" w:rsidRDefault="00142B94" w:rsidP="00142B94">
      <w:pPr>
        <w:pStyle w:val="ListParagraph"/>
        <w:numPr>
          <w:ilvl w:val="1"/>
          <w:numId w:val="8"/>
        </w:numPr>
        <w:tabs>
          <w:tab w:val="left" w:pos="1800"/>
        </w:tabs>
        <w:spacing w:line="240" w:lineRule="auto"/>
        <w:ind w:left="1800"/>
        <w:rPr>
          <w:rFonts w:asciiTheme="minorHAnsi" w:eastAsiaTheme="minorHAnsi" w:hAnsiTheme="minorHAnsi" w:cstheme="minorBidi"/>
          <w:szCs w:val="20"/>
        </w:rPr>
      </w:pPr>
      <w:r w:rsidRPr="00142B94">
        <w:rPr>
          <w:rFonts w:asciiTheme="minorHAnsi" w:eastAsiaTheme="minorHAnsi" w:hAnsiTheme="minorHAnsi" w:cstheme="minorBidi"/>
          <w:color w:val="000000"/>
          <w:szCs w:val="27"/>
        </w:rPr>
        <w:t>Provide Acting Workshops for Faculty/Staff designed to release stress and become more animated for lectures/speeches.</w:t>
      </w:r>
    </w:p>
    <w:p w:rsidR="00142B94" w:rsidRPr="00142B94" w:rsidRDefault="00142B94" w:rsidP="00142B94">
      <w:pPr>
        <w:pStyle w:val="ListParagraph"/>
        <w:numPr>
          <w:ilvl w:val="0"/>
          <w:numId w:val="29"/>
        </w:numPr>
        <w:tabs>
          <w:tab w:val="left" w:pos="1800"/>
        </w:tabs>
        <w:spacing w:line="240" w:lineRule="auto"/>
        <w:ind w:firstLine="360"/>
        <w:rPr>
          <w:rFonts w:asciiTheme="minorHAnsi" w:eastAsiaTheme="minorHAnsi" w:hAnsiTheme="minorHAnsi" w:cstheme="minorBidi"/>
          <w:color w:val="000000"/>
          <w:szCs w:val="27"/>
        </w:rPr>
      </w:pPr>
      <w:r w:rsidRPr="00142B94">
        <w:rPr>
          <w:rFonts w:asciiTheme="minorHAnsi" w:eastAsiaTheme="minorHAnsi" w:hAnsiTheme="minorHAnsi" w:cstheme="minorBidi"/>
          <w:color w:val="000000"/>
          <w:szCs w:val="27"/>
        </w:rPr>
        <w:t>Provide Voice Workshops for Faculty designed to help Faculty increase their volume.</w:t>
      </w:r>
    </w:p>
    <w:p w:rsidR="00142B94" w:rsidRPr="00142B94" w:rsidRDefault="00142B94" w:rsidP="00142B94">
      <w:pPr>
        <w:pStyle w:val="ListParagraph"/>
        <w:numPr>
          <w:ilvl w:val="0"/>
          <w:numId w:val="29"/>
        </w:numPr>
        <w:tabs>
          <w:tab w:val="left" w:pos="1800"/>
        </w:tabs>
        <w:spacing w:line="240" w:lineRule="auto"/>
        <w:ind w:firstLine="360"/>
        <w:rPr>
          <w:rFonts w:asciiTheme="minorHAnsi" w:eastAsiaTheme="minorHAnsi" w:hAnsiTheme="minorHAnsi" w:cstheme="minorBidi"/>
          <w:color w:val="000000"/>
          <w:szCs w:val="27"/>
        </w:rPr>
      </w:pPr>
      <w:r w:rsidRPr="00142B94">
        <w:rPr>
          <w:rFonts w:asciiTheme="minorHAnsi" w:eastAsiaTheme="minorHAnsi" w:hAnsiTheme="minorHAnsi" w:cstheme="minorBidi"/>
          <w:color w:val="000000"/>
          <w:szCs w:val="27"/>
        </w:rPr>
        <w:t>Provide a Workshop of Theatre Games that will help Faculty and their students learn their students'/classmates' names quickly.</w:t>
      </w:r>
    </w:p>
    <w:p w:rsidR="00EC2474" w:rsidRDefault="00142B94" w:rsidP="00142B94">
      <w:pPr>
        <w:pStyle w:val="ListParagraph"/>
        <w:numPr>
          <w:ilvl w:val="0"/>
          <w:numId w:val="29"/>
        </w:numPr>
        <w:tabs>
          <w:tab w:val="left" w:pos="1800"/>
        </w:tabs>
        <w:spacing w:line="240" w:lineRule="auto"/>
        <w:ind w:firstLine="360"/>
        <w:rPr>
          <w:rFonts w:asciiTheme="minorHAnsi" w:eastAsiaTheme="minorHAnsi" w:hAnsiTheme="minorHAnsi" w:cstheme="minorBidi"/>
          <w:color w:val="000000"/>
          <w:szCs w:val="27"/>
        </w:rPr>
      </w:pPr>
      <w:r>
        <w:rPr>
          <w:rFonts w:asciiTheme="minorHAnsi" w:eastAsiaTheme="minorHAnsi" w:hAnsiTheme="minorHAnsi" w:cstheme="minorBidi"/>
          <w:color w:val="000000"/>
          <w:szCs w:val="27"/>
        </w:rPr>
        <w:t>Provide Movement Classes, Yoga Sessions, and Playwriting Workshops (as we’ve done in the past).</w:t>
      </w:r>
    </w:p>
    <w:p w:rsidR="0063650E" w:rsidRDefault="0063650E" w:rsidP="00EC2474">
      <w:pPr>
        <w:pStyle w:val="ListParagraph"/>
        <w:tabs>
          <w:tab w:val="left" w:pos="1800"/>
        </w:tabs>
        <w:spacing w:line="240" w:lineRule="auto"/>
        <w:ind w:left="1440"/>
        <w:rPr>
          <w:rFonts w:asciiTheme="minorHAnsi" w:eastAsiaTheme="minorHAnsi" w:hAnsiTheme="minorHAnsi" w:cstheme="minorBidi"/>
          <w:color w:val="000000"/>
          <w:szCs w:val="27"/>
        </w:rPr>
      </w:pPr>
    </w:p>
    <w:p w:rsidR="0063650E" w:rsidRDefault="00CA5D66" w:rsidP="0063650E">
      <w:pPr>
        <w:pStyle w:val="ListParagraph"/>
        <w:numPr>
          <w:ilvl w:val="0"/>
          <w:numId w:val="2"/>
        </w:numPr>
        <w:spacing w:after="0" w:line="240" w:lineRule="auto"/>
        <w:ind w:left="360"/>
        <w:rPr>
          <w:rFonts w:cstheme="minorHAnsi"/>
          <w:u w:val="single"/>
        </w:rPr>
      </w:pPr>
      <w:bookmarkStart w:id="7" w:name="_GoBack"/>
      <w:bookmarkEnd w:id="7"/>
      <w:r w:rsidRPr="0063650E">
        <w:rPr>
          <w:rFonts w:cstheme="minorHAnsi"/>
          <w:u w:val="single"/>
        </w:rPr>
        <w:t xml:space="preserve">Facilities: </w:t>
      </w:r>
    </w:p>
    <w:p w:rsidR="00496739" w:rsidRPr="0063650E" w:rsidRDefault="00496739" w:rsidP="00496739">
      <w:pPr>
        <w:pStyle w:val="ListParagraph"/>
        <w:spacing w:after="0" w:line="240" w:lineRule="auto"/>
        <w:ind w:left="360"/>
        <w:rPr>
          <w:rFonts w:cstheme="minorHAnsi"/>
          <w:u w:val="single"/>
        </w:rPr>
      </w:pP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E6423E" w:rsidRDefault="00E6423E" w:rsidP="00E6423E">
      <w:pPr>
        <w:pStyle w:val="ListParagraph"/>
        <w:numPr>
          <w:ilvl w:val="0"/>
          <w:numId w:val="25"/>
        </w:numPr>
        <w:spacing w:after="0" w:line="240" w:lineRule="auto"/>
        <w:ind w:left="1800"/>
        <w:rPr>
          <w:rFonts w:cstheme="minorHAnsi"/>
        </w:rPr>
      </w:pPr>
      <w:r w:rsidRPr="00E6423E">
        <w:rPr>
          <w:rFonts w:cstheme="minorHAnsi"/>
        </w:rPr>
        <w:t>The new Performing Arts Center</w:t>
      </w:r>
      <w:r>
        <w:rPr>
          <w:rFonts w:cstheme="minorHAnsi"/>
        </w:rPr>
        <w:t xml:space="preserve"> </w:t>
      </w:r>
      <w:r w:rsidRPr="00E6423E">
        <w:rPr>
          <w:rFonts w:cstheme="minorHAnsi"/>
        </w:rPr>
        <w:t xml:space="preserve">increases our ability to stage a variety of styles and genres of theatrical productions with greatly improved production values.  </w:t>
      </w:r>
      <w:r>
        <w:rPr>
          <w:rFonts w:cstheme="minorHAnsi"/>
        </w:rPr>
        <w:t>This gives student multiple experiences as they prepare for possible careers in theatre.</w:t>
      </w:r>
    </w:p>
    <w:p w:rsidR="00496739" w:rsidRPr="00E6423E" w:rsidRDefault="00496739" w:rsidP="00496739">
      <w:pPr>
        <w:pStyle w:val="ListParagraph"/>
        <w:spacing w:after="0" w:line="240" w:lineRule="auto"/>
        <w:ind w:left="1800"/>
        <w:rPr>
          <w:rFonts w:cstheme="minorHAnsi"/>
        </w:rPr>
      </w:pPr>
    </w:p>
    <w:p w:rsidR="00C65A78" w:rsidRDefault="00FD03FF" w:rsidP="00C65A78">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C65A78" w:rsidRPr="00DB2C84" w:rsidRDefault="00C65A78" w:rsidP="00C65A78">
      <w:pPr>
        <w:pStyle w:val="ListParagraph"/>
        <w:numPr>
          <w:ilvl w:val="2"/>
          <w:numId w:val="15"/>
        </w:numPr>
        <w:spacing w:after="0" w:line="240" w:lineRule="auto"/>
        <w:ind w:left="1800" w:hanging="360"/>
        <w:rPr>
          <w:rFonts w:cstheme="minorHAnsi"/>
        </w:rPr>
      </w:pPr>
      <w:r w:rsidRPr="00DB2C84">
        <w:rPr>
          <w:rFonts w:cstheme="minorHAnsi"/>
        </w:rPr>
        <w:t xml:space="preserve">Adding seating to the </w:t>
      </w:r>
      <w:proofErr w:type="spellStart"/>
      <w:r w:rsidRPr="00DB2C84">
        <w:rPr>
          <w:rFonts w:cstheme="minorHAnsi"/>
        </w:rPr>
        <w:t>SPArC</w:t>
      </w:r>
      <w:proofErr w:type="spellEnd"/>
      <w:r w:rsidRPr="00DB2C84">
        <w:rPr>
          <w:rFonts w:cstheme="minorHAnsi"/>
        </w:rPr>
        <w:t xml:space="preserve"> room 107 will give us the ability to better serve our students in the acting laboratory courses. Currently, seating is an issue and students are uncomfortable in the learning environment. The additional seating will also allow for the room to be used as a performance space, expanding opportunities for students to participate in theatre productions.</w:t>
      </w:r>
    </w:p>
    <w:p w:rsidR="00C65A78" w:rsidRPr="00DB2C84" w:rsidRDefault="00C65A78" w:rsidP="00C65A78">
      <w:pPr>
        <w:pStyle w:val="ListParagraph"/>
        <w:numPr>
          <w:ilvl w:val="2"/>
          <w:numId w:val="15"/>
        </w:numPr>
        <w:spacing w:after="0" w:line="240" w:lineRule="auto"/>
        <w:ind w:left="1800" w:hanging="360"/>
        <w:rPr>
          <w:rFonts w:cstheme="minorHAnsi"/>
        </w:rPr>
      </w:pPr>
      <w:r w:rsidRPr="00DB2C84">
        <w:rPr>
          <w:rFonts w:cstheme="minorHAnsi"/>
        </w:rPr>
        <w:t>The addition of costume racks will allow the costume shop and classes to run more effectively and efficiently and give students the opportunity to apply their skills to organization of costumes by genre, time period, and purpose.</w:t>
      </w:r>
    </w:p>
    <w:p w:rsidR="00496739" w:rsidRDefault="00496739"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E6423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E6423E" w:rsidRDefault="00E6423E" w:rsidP="00E6423E">
      <w:pPr>
        <w:pStyle w:val="ListParagraph"/>
        <w:numPr>
          <w:ilvl w:val="3"/>
          <w:numId w:val="22"/>
        </w:numPr>
        <w:spacing w:after="0" w:line="240" w:lineRule="auto"/>
        <w:ind w:left="1800"/>
        <w:contextualSpacing w:val="0"/>
        <w:rPr>
          <w:rFonts w:eastAsiaTheme="minorHAnsi"/>
        </w:rPr>
      </w:pPr>
      <w:r>
        <w:rPr>
          <w:rFonts w:eastAsiaTheme="minorHAnsi"/>
        </w:rPr>
        <w:t>Improved, state-of-the-art lighting and sound equipment has given our students the opportunity to learn new skills and stay on the cutting edge of theatre technology.</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E6423E" w:rsidRPr="00142B94" w:rsidRDefault="00E6423E" w:rsidP="00142B94">
      <w:pPr>
        <w:pStyle w:val="ListParagraph"/>
        <w:numPr>
          <w:ilvl w:val="3"/>
          <w:numId w:val="22"/>
        </w:numPr>
        <w:spacing w:after="0" w:line="240" w:lineRule="auto"/>
        <w:ind w:left="1800"/>
        <w:contextualSpacing w:val="0"/>
        <w:rPr>
          <w:rFonts w:asciiTheme="minorHAnsi" w:hAnsiTheme="minorHAnsi"/>
        </w:rPr>
      </w:pPr>
      <w:r>
        <w:rPr>
          <w:rFonts w:cstheme="minorHAnsi"/>
        </w:rPr>
        <w:t>New power tools for the stagecraft class and the technical theatre classes will allow our students to apply the knowledge with hands-on experiences.  Some of our current tools, such as the drill press, the table saw, band saw and sheet saw are over 30 years old.  Some do not actually work and some work poorly.  We w</w:t>
      </w:r>
      <w:r w:rsidR="001D6DAA">
        <w:rPr>
          <w:rFonts w:cstheme="minorHAnsi"/>
        </w:rPr>
        <w:t>ill also need at least two new s</w:t>
      </w:r>
      <w:r>
        <w:rPr>
          <w:rFonts w:cstheme="minorHAnsi"/>
        </w:rPr>
        <w:t>ewing machines for the Costume class and Technical theatre lab class, ag</w:t>
      </w:r>
      <w:r w:rsidRPr="00142B94">
        <w:rPr>
          <w:rFonts w:asciiTheme="minorHAnsi" w:hAnsiTheme="minorHAnsi" w:cstheme="minorHAnsi"/>
        </w:rPr>
        <w:t>ain providing opportunities for our students to work in a real theatre environment rather than learn in theoretical terms.</w:t>
      </w:r>
    </w:p>
    <w:p w:rsidR="0063650E" w:rsidRPr="00142B94" w:rsidRDefault="0063650E" w:rsidP="00142B94">
      <w:pPr>
        <w:pStyle w:val="ListParagraph"/>
        <w:numPr>
          <w:ilvl w:val="0"/>
          <w:numId w:val="22"/>
        </w:numPr>
        <w:spacing w:after="0" w:line="240" w:lineRule="auto"/>
        <w:contextualSpacing w:val="0"/>
        <w:rPr>
          <w:rFonts w:asciiTheme="minorHAnsi" w:hAnsiTheme="minorHAnsi"/>
        </w:rPr>
      </w:pPr>
      <w:r w:rsidRPr="00142B94">
        <w:rPr>
          <w:rFonts w:asciiTheme="minorHAnsi" w:hAnsiTheme="minorHAnsi"/>
        </w:rPr>
        <w:t xml:space="preserve">Discuss the effectiveness of technology used in your area to meet college strategic goals. </w:t>
      </w:r>
    </w:p>
    <w:p w:rsidR="00B8301F" w:rsidRPr="00DB2C84" w:rsidRDefault="00142B94" w:rsidP="00EC2474">
      <w:pPr>
        <w:pStyle w:val="ListParagraph"/>
        <w:numPr>
          <w:ilvl w:val="0"/>
          <w:numId w:val="30"/>
        </w:numPr>
        <w:spacing w:line="240" w:lineRule="auto"/>
        <w:ind w:left="1800"/>
        <w:rPr>
          <w:rFonts w:asciiTheme="minorHAnsi" w:eastAsiaTheme="minorHAnsi" w:hAnsiTheme="minorHAnsi" w:cstheme="minorBidi"/>
          <w:szCs w:val="20"/>
        </w:rPr>
      </w:pPr>
      <w:r w:rsidRPr="00142B94">
        <w:rPr>
          <w:rFonts w:asciiTheme="minorHAnsi" w:eastAsiaTheme="minorHAnsi" w:hAnsiTheme="minorHAnsi" w:cstheme="minorBidi"/>
          <w:color w:val="000000"/>
          <w:szCs w:val="27"/>
        </w:rPr>
        <w:lastRenderedPageBreak/>
        <w:t>Currently</w:t>
      </w:r>
      <w:r w:rsidR="001D6DAA">
        <w:rPr>
          <w:rFonts w:asciiTheme="minorHAnsi" w:eastAsiaTheme="minorHAnsi" w:hAnsiTheme="minorHAnsi" w:cstheme="minorBidi"/>
          <w:color w:val="000000"/>
          <w:szCs w:val="27"/>
        </w:rPr>
        <w:t>,</w:t>
      </w:r>
      <w:r w:rsidRPr="00142B94">
        <w:rPr>
          <w:rFonts w:asciiTheme="minorHAnsi" w:eastAsiaTheme="minorHAnsi" w:hAnsiTheme="minorHAnsi" w:cstheme="minorBidi"/>
          <w:color w:val="000000"/>
          <w:szCs w:val="27"/>
        </w:rPr>
        <w:t xml:space="preserve"> our area is still lacking in technology and equipment for our theatrical productions and in classroom #107.  If we get the </w:t>
      </w:r>
      <w:r w:rsidRPr="00DB2C84">
        <w:rPr>
          <w:rFonts w:asciiTheme="minorHAnsi" w:eastAsiaTheme="minorHAnsi" w:hAnsiTheme="minorHAnsi" w:cstheme="minorBidi"/>
          <w:szCs w:val="27"/>
        </w:rPr>
        <w:t>equipment requested for #107 and the equipment necessary to produce our play productions, we will have greater success in meeting college strategic goals.</w:t>
      </w:r>
      <w:r w:rsidR="00B8301F" w:rsidRPr="00DB2C84">
        <w:rPr>
          <w:rFonts w:asciiTheme="minorHAnsi" w:eastAsiaTheme="minorHAnsi" w:hAnsiTheme="minorHAnsi" w:cstheme="minorBidi"/>
          <w:szCs w:val="27"/>
        </w:rPr>
        <w:t xml:space="preserve"> We need to have a means for accessing the internet in the classroom, as well as the ability to show video footage via some means of projections. With the ability to utilize multi-media, students will be more engaged in the lessons rather than pure lecture-formats. Access to the internet will also give us the ability to show examples of acting, staging, and theatrical productions in class.</w:t>
      </w: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B8301F" w:rsidRPr="00DB2C84" w:rsidRDefault="00142B94" w:rsidP="00E04250">
      <w:pPr>
        <w:pStyle w:val="ListParagraph"/>
        <w:numPr>
          <w:ilvl w:val="0"/>
          <w:numId w:val="26"/>
        </w:numPr>
        <w:tabs>
          <w:tab w:val="left" w:pos="1800"/>
        </w:tabs>
        <w:spacing w:after="0" w:line="240" w:lineRule="auto"/>
        <w:ind w:left="1800"/>
        <w:rPr>
          <w:b/>
          <w:u w:val="single"/>
        </w:rPr>
      </w:pPr>
      <w:r w:rsidRPr="00DB2C84">
        <w:rPr>
          <w:rFonts w:asciiTheme="minorHAnsi" w:eastAsiaTheme="minorHAnsi" w:hAnsiTheme="minorHAnsi" w:cstheme="minorBidi"/>
          <w:color w:val="000000"/>
          <w:szCs w:val="27"/>
        </w:rPr>
        <w:t>Student success will increase in our program due to the ability to produce higher production value shows.  It</w:t>
      </w:r>
      <w:r w:rsidR="00C66999" w:rsidRPr="00DB2C84">
        <w:rPr>
          <w:rFonts w:asciiTheme="minorHAnsi" w:eastAsiaTheme="minorHAnsi" w:hAnsiTheme="minorHAnsi" w:cstheme="minorBidi"/>
          <w:color w:val="000000"/>
          <w:szCs w:val="27"/>
        </w:rPr>
        <w:t xml:space="preserve"> will also increase with a </w:t>
      </w:r>
      <w:r w:rsidRPr="00DB2C84">
        <w:rPr>
          <w:rFonts w:asciiTheme="minorHAnsi" w:eastAsiaTheme="minorHAnsi" w:hAnsiTheme="minorHAnsi" w:cstheme="minorBidi"/>
          <w:color w:val="000000"/>
          <w:szCs w:val="27"/>
        </w:rPr>
        <w:t xml:space="preserve">Full-Time Theatre </w:t>
      </w:r>
      <w:r w:rsidR="00C66999" w:rsidRPr="00DB2C84">
        <w:rPr>
          <w:rFonts w:asciiTheme="minorHAnsi" w:eastAsiaTheme="minorHAnsi" w:hAnsiTheme="minorHAnsi" w:cstheme="minorBidi"/>
          <w:color w:val="000000"/>
          <w:szCs w:val="27"/>
        </w:rPr>
        <w:t>Professor</w:t>
      </w:r>
      <w:r w:rsidRPr="00DB2C84">
        <w:rPr>
          <w:rFonts w:asciiTheme="minorHAnsi" w:eastAsiaTheme="minorHAnsi" w:hAnsiTheme="minorHAnsi" w:cstheme="minorBidi"/>
          <w:color w:val="000000"/>
          <w:szCs w:val="27"/>
        </w:rPr>
        <w:t xml:space="preserve"> member and Full-Time Technical Director</w:t>
      </w:r>
      <w:r w:rsidR="00B8301F" w:rsidRPr="00DB2C84">
        <w:rPr>
          <w:rFonts w:asciiTheme="minorHAnsi" w:eastAsiaTheme="minorHAnsi" w:hAnsiTheme="minorHAnsi" w:cstheme="minorBidi"/>
          <w:color w:val="000000"/>
          <w:szCs w:val="27"/>
        </w:rPr>
        <w:t xml:space="preserve">. </w:t>
      </w:r>
      <w:r w:rsidR="00B8301F" w:rsidRPr="00DB2C84">
        <w:rPr>
          <w:rFonts w:asciiTheme="minorHAnsi" w:eastAsiaTheme="minorHAnsi" w:hAnsiTheme="minorHAnsi" w:cstheme="minorBidi"/>
          <w:szCs w:val="27"/>
        </w:rPr>
        <w:t>A Full-Time Tech Director will ensure the facilities and equipment remain in good repair, ensuring the continued success of the program. Having access to equipment (saws and power tools in the workshop, sewing machines and iron presses, etc., in the costume shop) will allow the technical theater classes to adequately offer opportunities for students to meet the learning outcomes of those courses. Technical theatre jobs are more readily available once students complete the program, and the current state of the program doesn’t allow for us to adequately address that side of production.</w:t>
      </w:r>
    </w:p>
    <w:p w:rsidR="00496739" w:rsidRDefault="00496739"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D428A1" w:rsidRDefault="00D428A1" w:rsidP="00E04250">
      <w:pPr>
        <w:spacing w:after="0" w:line="240" w:lineRule="auto"/>
      </w:pPr>
    </w:p>
    <w:p w:rsidR="00B8301F" w:rsidRDefault="00D428A1" w:rsidP="00D428A1">
      <w:pPr>
        <w:pStyle w:val="ListParagraph"/>
        <w:numPr>
          <w:ilvl w:val="0"/>
          <w:numId w:val="26"/>
        </w:numPr>
        <w:spacing w:after="0" w:line="240" w:lineRule="auto"/>
        <w:ind w:left="1800"/>
      </w:pPr>
      <w:r>
        <w:t xml:space="preserve">The Theatre Program continues to grow, mostly in the entry level classes of Theatre B1 (Introduction to Acting) and Theatre B31 (Introduction to Film Studies).  As these introductory classes grow, interest and </w:t>
      </w:r>
      <w:r w:rsidRPr="00DB2C84">
        <w:t xml:space="preserve">participation on higher level courses increases, necessitating more sections and more opportunities for students to participate in the application of their craft. Keeping the current staffing (which would include replacing the position being vacated by </w:t>
      </w:r>
      <w:r w:rsidR="00B8301F" w:rsidRPr="00DB2C84">
        <w:t xml:space="preserve">Professor </w:t>
      </w:r>
      <w:r w:rsidRPr="00DB2C84">
        <w:t>Randall Messick at the end of the Fall Semester) will help serve this growing need. This staffing will also assist in continuing to improve the production value of the shows the department presents while giving students the opportunity to use the state-of-the-art facilities of the new Performing Arts Center. The return to a full-time Technical Theatre Director is</w:t>
      </w:r>
      <w:r w:rsidR="00B8301F" w:rsidRPr="00DB2C84">
        <w:t xml:space="preserve"> vital to the success of the theatre program as a whole. We must have staff and faculty coverage in all aspects of production to adequately serve our students educational needs and properly prepare them for future careers in the field of theatre and production.</w:t>
      </w:r>
    </w:p>
    <w:p w:rsidR="00D428A1" w:rsidRDefault="00D428A1"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D112D2"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8" w:name="Check16"/>
      <w:r w:rsidR="00D428A1">
        <w:rPr>
          <w:rFonts w:cstheme="minorHAnsi"/>
          <w:sz w:val="20"/>
          <w:szCs w:val="20"/>
        </w:rPr>
        <w:instrText xml:space="preserve"> FORMCHECKBOX </w:instrText>
      </w:r>
      <w:r w:rsidR="00DB2C84">
        <w:rPr>
          <w:rFonts w:cstheme="minorHAnsi"/>
          <w:sz w:val="20"/>
          <w:szCs w:val="20"/>
        </w:rPr>
      </w:r>
      <w:r w:rsidR="00DB2C84">
        <w:rPr>
          <w:rFonts w:cstheme="minorHAnsi"/>
          <w:sz w:val="20"/>
          <w:szCs w:val="20"/>
        </w:rPr>
        <w:fldChar w:fldCharType="separate"/>
      </w:r>
      <w:r>
        <w:rPr>
          <w:rFonts w:cstheme="minorHAnsi"/>
          <w:sz w:val="20"/>
          <w:szCs w:val="20"/>
        </w:rPr>
        <w:fldChar w:fldCharType="end"/>
      </w:r>
      <w:bookmarkEnd w:id="8"/>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D112D2"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sidR="00D428A1">
        <w:rPr>
          <w:rFonts w:cstheme="minorHAnsi"/>
          <w:sz w:val="20"/>
          <w:szCs w:val="20"/>
        </w:rPr>
        <w:instrText xml:space="preserve"> FORMCHECKBOX </w:instrText>
      </w:r>
      <w:r w:rsidR="00DB2C84">
        <w:rPr>
          <w:rFonts w:cstheme="minorHAnsi"/>
          <w:sz w:val="20"/>
          <w:szCs w:val="20"/>
        </w:rPr>
      </w:r>
      <w:r w:rsidR="00DB2C84">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D112D2"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DB2C84">
        <w:rPr>
          <w:rFonts w:cstheme="minorHAnsi"/>
          <w:sz w:val="20"/>
          <w:szCs w:val="20"/>
        </w:rPr>
      </w:r>
      <w:r w:rsidR="00DB2C84">
        <w:rPr>
          <w:rFonts w:cstheme="minorHAnsi"/>
          <w:sz w:val="20"/>
          <w:szCs w:val="20"/>
        </w:rPr>
        <w:fldChar w:fldCharType="separate"/>
      </w:r>
      <w:r w:rsidRPr="00E04250">
        <w:rPr>
          <w:rFonts w:cstheme="minorHAnsi"/>
          <w:sz w:val="20"/>
          <w:szCs w:val="20"/>
        </w:rPr>
        <w:fldChar w:fldCharType="end"/>
      </w:r>
      <w:r w:rsidR="00F42E95" w:rsidRPr="00E04250">
        <w:rPr>
          <w:rFonts w:cstheme="minorHAnsi"/>
          <w:sz w:val="20"/>
          <w:szCs w:val="20"/>
        </w:rPr>
        <w:t xml:space="preserve"> </w:t>
      </w:r>
      <w:hyperlink r:id="rId11"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D112D2" w:rsidP="00F42E95">
      <w:pPr>
        <w:spacing w:after="0" w:line="240" w:lineRule="auto"/>
        <w:rPr>
          <w:szCs w:val="20"/>
        </w:rPr>
      </w:pPr>
      <w:r>
        <w:rPr>
          <w:rFonts w:cstheme="minorHAnsi"/>
          <w:sz w:val="20"/>
          <w:szCs w:val="20"/>
        </w:rPr>
        <w:fldChar w:fldCharType="begin">
          <w:ffData>
            <w:name w:val="Check11"/>
            <w:enabled/>
            <w:calcOnExit w:val="0"/>
            <w:checkBox>
              <w:sizeAuto/>
              <w:default w:val="1"/>
            </w:checkBox>
          </w:ffData>
        </w:fldChar>
      </w:r>
      <w:bookmarkStart w:id="9" w:name="Check11"/>
      <w:r w:rsidR="00D428A1">
        <w:rPr>
          <w:rFonts w:cstheme="minorHAnsi"/>
          <w:sz w:val="20"/>
          <w:szCs w:val="20"/>
        </w:rPr>
        <w:instrText xml:space="preserve"> FORMCHECKBOX </w:instrText>
      </w:r>
      <w:r w:rsidR="00DB2C84">
        <w:rPr>
          <w:rFonts w:cstheme="minorHAnsi"/>
          <w:sz w:val="20"/>
          <w:szCs w:val="20"/>
        </w:rPr>
      </w:r>
      <w:r w:rsidR="00DB2C84">
        <w:rPr>
          <w:rFonts w:cstheme="minorHAnsi"/>
          <w:sz w:val="20"/>
          <w:szCs w:val="20"/>
        </w:rPr>
        <w:fldChar w:fldCharType="separate"/>
      </w:r>
      <w:r>
        <w:rPr>
          <w:rFonts w:cstheme="minorHAnsi"/>
          <w:sz w:val="20"/>
          <w:szCs w:val="20"/>
        </w:rPr>
        <w:fldChar w:fldCharType="end"/>
      </w:r>
      <w:bookmarkEnd w:id="9"/>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Pr>
          <w:rFonts w:cstheme="minorHAnsi"/>
          <w:sz w:val="20"/>
          <w:szCs w:val="20"/>
        </w:rPr>
        <w:fldChar w:fldCharType="begin">
          <w:ffData>
            <w:name w:val="Check12"/>
            <w:enabled/>
            <w:calcOnExit w:val="0"/>
            <w:checkBox>
              <w:sizeAuto/>
              <w:default w:val="1"/>
            </w:checkBox>
          </w:ffData>
        </w:fldChar>
      </w:r>
      <w:bookmarkStart w:id="10" w:name="Check12"/>
      <w:r w:rsidR="00D428A1">
        <w:rPr>
          <w:rFonts w:cstheme="minorHAnsi"/>
          <w:sz w:val="20"/>
          <w:szCs w:val="20"/>
        </w:rPr>
        <w:instrText xml:space="preserve"> FORMCHECKBOX </w:instrText>
      </w:r>
      <w:r w:rsidR="00DB2C84">
        <w:rPr>
          <w:rFonts w:cstheme="minorHAnsi"/>
          <w:sz w:val="20"/>
          <w:szCs w:val="20"/>
        </w:rPr>
      </w:r>
      <w:r w:rsidR="00DB2C84">
        <w:rPr>
          <w:rFonts w:cstheme="minorHAnsi"/>
          <w:sz w:val="20"/>
          <w:szCs w:val="20"/>
        </w:rPr>
        <w:fldChar w:fldCharType="separate"/>
      </w:r>
      <w:r>
        <w:rPr>
          <w:rFonts w:cstheme="minorHAnsi"/>
          <w:sz w:val="20"/>
          <w:szCs w:val="20"/>
        </w:rPr>
        <w:fldChar w:fldCharType="end"/>
      </w:r>
      <w:bookmarkEnd w:id="10"/>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C66999">
        <w:rPr>
          <w:rFonts w:cstheme="minorHAnsi"/>
          <w:sz w:val="20"/>
          <w:szCs w:val="20"/>
        </w:rPr>
        <w:fldChar w:fldCharType="begin">
          <w:ffData>
            <w:name w:val="Check17"/>
            <w:enabled/>
            <w:calcOnExit w:val="0"/>
            <w:checkBox>
              <w:sizeAuto/>
              <w:default w:val="0"/>
            </w:checkBox>
          </w:ffData>
        </w:fldChar>
      </w:r>
      <w:bookmarkStart w:id="11" w:name="Check17"/>
      <w:r w:rsidR="00C66999">
        <w:rPr>
          <w:rFonts w:cstheme="minorHAnsi"/>
          <w:sz w:val="20"/>
          <w:szCs w:val="20"/>
        </w:rPr>
        <w:instrText xml:space="preserve"> FORMCHECKBOX </w:instrText>
      </w:r>
      <w:r w:rsidR="00DB2C84">
        <w:rPr>
          <w:rFonts w:cstheme="minorHAnsi"/>
          <w:sz w:val="20"/>
          <w:szCs w:val="20"/>
        </w:rPr>
      </w:r>
      <w:r w:rsidR="00DB2C84">
        <w:rPr>
          <w:rFonts w:cstheme="minorHAnsi"/>
          <w:sz w:val="20"/>
          <w:szCs w:val="20"/>
        </w:rPr>
        <w:fldChar w:fldCharType="separate"/>
      </w:r>
      <w:r w:rsidR="00C66999">
        <w:rPr>
          <w:rFonts w:cstheme="minorHAnsi"/>
          <w:sz w:val="20"/>
          <w:szCs w:val="20"/>
        </w:rPr>
        <w:fldChar w:fldCharType="end"/>
      </w:r>
      <w:bookmarkEnd w:id="11"/>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D112D2"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B2C84">
        <w:rPr>
          <w:rFonts w:cstheme="minorHAnsi"/>
          <w:sz w:val="20"/>
          <w:szCs w:val="20"/>
        </w:rPr>
      </w:r>
      <w:r w:rsidR="00DB2C84">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DB2C84">
        <w:rPr>
          <w:rFonts w:cstheme="minorHAnsi"/>
          <w:sz w:val="20"/>
          <w:szCs w:val="20"/>
        </w:rPr>
      </w:r>
      <w:r w:rsidR="00DB2C84">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Pr>
          <w:rFonts w:cstheme="minorHAnsi"/>
          <w:sz w:val="20"/>
          <w:szCs w:val="20"/>
        </w:rPr>
        <w:fldChar w:fldCharType="begin">
          <w:ffData>
            <w:name w:val="Check15"/>
            <w:enabled/>
            <w:calcOnExit w:val="0"/>
            <w:checkBox>
              <w:sizeAuto/>
              <w:default w:val="1"/>
            </w:checkBox>
          </w:ffData>
        </w:fldChar>
      </w:r>
      <w:bookmarkStart w:id="12" w:name="Check15"/>
      <w:r w:rsidR="00D428A1">
        <w:rPr>
          <w:rFonts w:cstheme="minorHAnsi"/>
          <w:sz w:val="20"/>
          <w:szCs w:val="20"/>
        </w:rPr>
        <w:instrText xml:space="preserve"> FORMCHECKBOX </w:instrText>
      </w:r>
      <w:r w:rsidR="00DB2C84">
        <w:rPr>
          <w:rFonts w:cstheme="minorHAnsi"/>
          <w:sz w:val="20"/>
          <w:szCs w:val="20"/>
        </w:rPr>
      </w:r>
      <w:r w:rsidR="00DB2C84">
        <w:rPr>
          <w:rFonts w:cstheme="minorHAnsi"/>
          <w:sz w:val="20"/>
          <w:szCs w:val="20"/>
        </w:rPr>
        <w:fldChar w:fldCharType="separate"/>
      </w:r>
      <w:r>
        <w:rPr>
          <w:rFonts w:cstheme="minorHAnsi"/>
          <w:sz w:val="20"/>
          <w:szCs w:val="20"/>
        </w:rPr>
        <w:fldChar w:fldCharType="end"/>
      </w:r>
      <w:bookmarkEnd w:id="12"/>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D112D2"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B2C84">
        <w:rPr>
          <w:rFonts w:cstheme="minorHAnsi"/>
          <w:sz w:val="20"/>
          <w:szCs w:val="20"/>
        </w:rPr>
      </w:r>
      <w:r w:rsidR="00DB2C84">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32" w:rsidRDefault="009C7032">
      <w:pPr>
        <w:spacing w:after="0" w:line="240" w:lineRule="auto"/>
      </w:pPr>
      <w:r>
        <w:separator/>
      </w:r>
    </w:p>
  </w:endnote>
  <w:endnote w:type="continuationSeparator" w:id="0">
    <w:p w:rsidR="009C7032" w:rsidRDefault="009C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94" w:rsidRPr="00C73841" w:rsidRDefault="00142B94">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43364F">
      <w:fldChar w:fldCharType="begin"/>
    </w:r>
    <w:r w:rsidR="0043364F">
      <w:instrText xml:space="preserve"> PAGE   \* MERGEFORMAT </w:instrText>
    </w:r>
    <w:r w:rsidR="0043364F">
      <w:fldChar w:fldCharType="separate"/>
    </w:r>
    <w:r w:rsidR="00DB2C84" w:rsidRPr="00DB2C84">
      <w:rPr>
        <w:rFonts w:asciiTheme="minorHAnsi" w:eastAsiaTheme="majorEastAsia" w:hAnsiTheme="minorHAnsi" w:cstheme="minorHAnsi"/>
        <w:noProof/>
        <w:sz w:val="18"/>
        <w:szCs w:val="18"/>
      </w:rPr>
      <w:t>5</w:t>
    </w:r>
    <w:r w:rsidR="0043364F">
      <w:rPr>
        <w:rFonts w:asciiTheme="minorHAnsi" w:eastAsiaTheme="majorEastAsia" w:hAnsiTheme="minorHAnsi" w:cstheme="minorHAnsi"/>
        <w:noProof/>
        <w:sz w:val="18"/>
        <w:szCs w:val="18"/>
      </w:rPr>
      <w:fldChar w:fldCharType="end"/>
    </w:r>
  </w:p>
  <w:p w:rsidR="00142B94" w:rsidRDefault="00142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32" w:rsidRDefault="009C7032">
      <w:pPr>
        <w:spacing w:after="0" w:line="240" w:lineRule="auto"/>
      </w:pPr>
      <w:r>
        <w:separator/>
      </w:r>
    </w:p>
  </w:footnote>
  <w:footnote w:type="continuationSeparator" w:id="0">
    <w:p w:rsidR="009C7032" w:rsidRDefault="009C7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DB915FA"/>
    <w:multiLevelType w:val="hybridMultilevel"/>
    <w:tmpl w:val="ACAAA648"/>
    <w:lvl w:ilvl="0" w:tplc="04090005">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Tahoma"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Tahoma"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Tahoma" w:hint="default"/>
      </w:rPr>
    </w:lvl>
    <w:lvl w:ilvl="8" w:tplc="04090005" w:tentative="1">
      <w:start w:val="1"/>
      <w:numFmt w:val="bullet"/>
      <w:lvlText w:val=""/>
      <w:lvlJc w:val="left"/>
      <w:pPr>
        <w:ind w:left="8685" w:hanging="360"/>
      </w:pPr>
      <w:rPr>
        <w:rFonts w:ascii="Wingdings" w:hAnsi="Wingdings" w:hint="default"/>
      </w:rPr>
    </w:lvl>
  </w:abstractNum>
  <w:abstractNum w:abstractNumId="2">
    <w:nsid w:val="110F1E31"/>
    <w:multiLevelType w:val="hybridMultilevel"/>
    <w:tmpl w:val="F68C1F5E"/>
    <w:lvl w:ilvl="0" w:tplc="04090001">
      <w:start w:val="1"/>
      <w:numFmt w:val="bullet"/>
      <w:lvlText w:val=""/>
      <w:lvlJc w:val="left"/>
      <w:pPr>
        <w:ind w:left="2200" w:hanging="360"/>
      </w:pPr>
      <w:rPr>
        <w:rFonts w:ascii="Wingdings" w:hAnsi="Wingdings" w:hint="default"/>
      </w:rPr>
    </w:lvl>
    <w:lvl w:ilvl="1" w:tplc="04090003" w:tentative="1">
      <w:start w:val="1"/>
      <w:numFmt w:val="bullet"/>
      <w:lvlText w:val="o"/>
      <w:lvlJc w:val="left"/>
      <w:pPr>
        <w:ind w:left="2920" w:hanging="360"/>
      </w:pPr>
      <w:rPr>
        <w:rFonts w:ascii="Courier New" w:hAnsi="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3">
    <w:nsid w:val="13531C47"/>
    <w:multiLevelType w:val="hybridMultilevel"/>
    <w:tmpl w:val="434407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B7F72"/>
    <w:multiLevelType w:val="hybridMultilevel"/>
    <w:tmpl w:val="2BA60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51F63"/>
    <w:multiLevelType w:val="hybridMultilevel"/>
    <w:tmpl w:val="3ADA32C4"/>
    <w:lvl w:ilvl="0" w:tplc="04090019">
      <w:start w:val="1"/>
      <w:numFmt w:val="bullet"/>
      <w:lvlText w:val=""/>
      <w:lvlJc w:val="left"/>
      <w:pPr>
        <w:ind w:left="108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5F160D"/>
    <w:multiLevelType w:val="hybridMultilevel"/>
    <w:tmpl w:val="53007D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B2013"/>
    <w:multiLevelType w:val="hybridMultilevel"/>
    <w:tmpl w:val="690C8E02"/>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5378A"/>
    <w:multiLevelType w:val="hybridMultilevel"/>
    <w:tmpl w:val="3ADA32C4"/>
    <w:lvl w:ilvl="0" w:tplc="04090019">
      <w:start w:val="1"/>
      <w:numFmt w:val="lowerLetter"/>
      <w:lvlText w:val="%1."/>
      <w:lvlJc w:val="left"/>
      <w:pPr>
        <w:ind w:left="108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B1E658C"/>
    <w:multiLevelType w:val="hybridMultilevel"/>
    <w:tmpl w:val="3ADA32C4"/>
    <w:lvl w:ilvl="0" w:tplc="04090019">
      <w:start w:val="1"/>
      <w:numFmt w:val="bullet"/>
      <w:lvlText w:val=""/>
      <w:lvlJc w:val="left"/>
      <w:pPr>
        <w:ind w:left="1080" w:hanging="360"/>
      </w:pPr>
      <w:rPr>
        <w:rFonts w:ascii="Symbol" w:hAnsi="Symbol" w:hint="default"/>
        <w:sz w:val="28"/>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9911B7D"/>
    <w:multiLevelType w:val="hybridMultilevel"/>
    <w:tmpl w:val="165E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95431A"/>
    <w:multiLevelType w:val="hybridMultilevel"/>
    <w:tmpl w:val="E370CD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ahoma"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EA26C1"/>
    <w:multiLevelType w:val="hybridMultilevel"/>
    <w:tmpl w:val="3ADA32C4"/>
    <w:lvl w:ilvl="0" w:tplc="04090019">
      <w:start w:val="1"/>
      <w:numFmt w:val="bullet"/>
      <w:lvlText w:val=""/>
      <w:lvlJc w:val="left"/>
      <w:pPr>
        <w:ind w:left="108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3D10B2"/>
    <w:multiLevelType w:val="hybridMultilevel"/>
    <w:tmpl w:val="74681A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13"/>
  </w:num>
  <w:num w:numId="4">
    <w:abstractNumId w:val="29"/>
  </w:num>
  <w:num w:numId="5">
    <w:abstractNumId w:val="7"/>
  </w:num>
  <w:num w:numId="6">
    <w:abstractNumId w:val="22"/>
  </w:num>
  <w:num w:numId="7">
    <w:abstractNumId w:val="15"/>
  </w:num>
  <w:num w:numId="8">
    <w:abstractNumId w:val="18"/>
  </w:num>
  <w:num w:numId="9">
    <w:abstractNumId w:val="24"/>
  </w:num>
  <w:num w:numId="10">
    <w:abstractNumId w:val="17"/>
  </w:num>
  <w:num w:numId="11">
    <w:abstractNumId w:val="8"/>
  </w:num>
  <w:num w:numId="12">
    <w:abstractNumId w:val="26"/>
  </w:num>
  <w:num w:numId="13">
    <w:abstractNumId w:val="25"/>
  </w:num>
  <w:num w:numId="14">
    <w:abstractNumId w:val="0"/>
  </w:num>
  <w:num w:numId="15">
    <w:abstractNumId w:val="5"/>
  </w:num>
  <w:num w:numId="16">
    <w:abstractNumId w:val="16"/>
  </w:num>
  <w:num w:numId="17">
    <w:abstractNumId w:val="14"/>
  </w:num>
  <w:num w:numId="18">
    <w:abstractNumId w:val="6"/>
  </w:num>
  <w:num w:numId="19">
    <w:abstractNumId w:val="28"/>
  </w:num>
  <w:num w:numId="20">
    <w:abstractNumId w:val="21"/>
  </w:num>
  <w:num w:numId="21">
    <w:abstractNumId w:val="11"/>
  </w:num>
  <w:num w:numId="22">
    <w:abstractNumId w:val="20"/>
  </w:num>
  <w:num w:numId="23">
    <w:abstractNumId w:val="10"/>
  </w:num>
  <w:num w:numId="24">
    <w:abstractNumId w:val="23"/>
  </w:num>
  <w:num w:numId="25">
    <w:abstractNumId w:val="1"/>
  </w:num>
  <w:num w:numId="26">
    <w:abstractNumId w:val="3"/>
  </w:num>
  <w:num w:numId="27">
    <w:abstractNumId w:val="9"/>
  </w:num>
  <w:num w:numId="28">
    <w:abstractNumId w:val="19"/>
  </w:num>
  <w:num w:numId="29">
    <w:abstractNumId w:val="27"/>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57D31"/>
    <w:rsid w:val="00067B5E"/>
    <w:rsid w:val="00075DAB"/>
    <w:rsid w:val="000C57A1"/>
    <w:rsid w:val="000F3AA2"/>
    <w:rsid w:val="00102476"/>
    <w:rsid w:val="00113E76"/>
    <w:rsid w:val="0012560C"/>
    <w:rsid w:val="00136EA7"/>
    <w:rsid w:val="00142B94"/>
    <w:rsid w:val="00160600"/>
    <w:rsid w:val="00162A8E"/>
    <w:rsid w:val="001B247D"/>
    <w:rsid w:val="001D6DAA"/>
    <w:rsid w:val="00242DCD"/>
    <w:rsid w:val="002D7005"/>
    <w:rsid w:val="00301A47"/>
    <w:rsid w:val="003A2AF5"/>
    <w:rsid w:val="003C6752"/>
    <w:rsid w:val="003D27D1"/>
    <w:rsid w:val="003E6D1F"/>
    <w:rsid w:val="004055E2"/>
    <w:rsid w:val="004145C8"/>
    <w:rsid w:val="00426EA2"/>
    <w:rsid w:val="0043364F"/>
    <w:rsid w:val="00494FE6"/>
    <w:rsid w:val="00496739"/>
    <w:rsid w:val="004A6B61"/>
    <w:rsid w:val="004D7FFA"/>
    <w:rsid w:val="0050327E"/>
    <w:rsid w:val="00507C0C"/>
    <w:rsid w:val="00513974"/>
    <w:rsid w:val="005209BA"/>
    <w:rsid w:val="00520C6E"/>
    <w:rsid w:val="005620FD"/>
    <w:rsid w:val="00572188"/>
    <w:rsid w:val="005744EB"/>
    <w:rsid w:val="0059381F"/>
    <w:rsid w:val="005B1ECE"/>
    <w:rsid w:val="005E583A"/>
    <w:rsid w:val="00602388"/>
    <w:rsid w:val="0060746E"/>
    <w:rsid w:val="00614D29"/>
    <w:rsid w:val="006340FF"/>
    <w:rsid w:val="0063650E"/>
    <w:rsid w:val="00646123"/>
    <w:rsid w:val="00670745"/>
    <w:rsid w:val="006A7208"/>
    <w:rsid w:val="006A796C"/>
    <w:rsid w:val="007464A9"/>
    <w:rsid w:val="007A38F8"/>
    <w:rsid w:val="007A3CDB"/>
    <w:rsid w:val="007D0A84"/>
    <w:rsid w:val="0087586F"/>
    <w:rsid w:val="008B60D9"/>
    <w:rsid w:val="00914DF3"/>
    <w:rsid w:val="00966171"/>
    <w:rsid w:val="00972950"/>
    <w:rsid w:val="00996020"/>
    <w:rsid w:val="009A47DB"/>
    <w:rsid w:val="009C7032"/>
    <w:rsid w:val="009D6D50"/>
    <w:rsid w:val="00A07CDD"/>
    <w:rsid w:val="00A6058F"/>
    <w:rsid w:val="00A70D85"/>
    <w:rsid w:val="00AE05CC"/>
    <w:rsid w:val="00AE06EB"/>
    <w:rsid w:val="00B2405F"/>
    <w:rsid w:val="00B265C1"/>
    <w:rsid w:val="00B424C1"/>
    <w:rsid w:val="00B4368E"/>
    <w:rsid w:val="00B574C3"/>
    <w:rsid w:val="00B61221"/>
    <w:rsid w:val="00B628AD"/>
    <w:rsid w:val="00B6461B"/>
    <w:rsid w:val="00B7484A"/>
    <w:rsid w:val="00B8301F"/>
    <w:rsid w:val="00B85C90"/>
    <w:rsid w:val="00B93A68"/>
    <w:rsid w:val="00B949F8"/>
    <w:rsid w:val="00BC5AE0"/>
    <w:rsid w:val="00BD4AB8"/>
    <w:rsid w:val="00BF0F11"/>
    <w:rsid w:val="00C240E0"/>
    <w:rsid w:val="00C65A78"/>
    <w:rsid w:val="00C66999"/>
    <w:rsid w:val="00C952BB"/>
    <w:rsid w:val="00CA5D66"/>
    <w:rsid w:val="00CC5658"/>
    <w:rsid w:val="00CD0C36"/>
    <w:rsid w:val="00CF3D41"/>
    <w:rsid w:val="00CF5417"/>
    <w:rsid w:val="00D062FE"/>
    <w:rsid w:val="00D112D2"/>
    <w:rsid w:val="00D428A1"/>
    <w:rsid w:val="00D90959"/>
    <w:rsid w:val="00DA0A51"/>
    <w:rsid w:val="00DA1872"/>
    <w:rsid w:val="00DB2C84"/>
    <w:rsid w:val="00DC61D4"/>
    <w:rsid w:val="00E04250"/>
    <w:rsid w:val="00E6423E"/>
    <w:rsid w:val="00E96079"/>
    <w:rsid w:val="00EC1457"/>
    <w:rsid w:val="00EC2474"/>
    <w:rsid w:val="00F42E95"/>
    <w:rsid w:val="00F66406"/>
    <w:rsid w:val="00F761F9"/>
    <w:rsid w:val="00F81675"/>
    <w:rsid w:val="00F86C2A"/>
    <w:rsid w:val="00FD03FF"/>
    <w:rsid w:val="00FD0A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7A38F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7A38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803623589">
      <w:bodyDiv w:val="1"/>
      <w:marLeft w:val="0"/>
      <w:marRight w:val="0"/>
      <w:marTop w:val="0"/>
      <w:marBottom w:val="0"/>
      <w:divBdr>
        <w:top w:val="none" w:sz="0" w:space="0" w:color="auto"/>
        <w:left w:val="none" w:sz="0" w:space="0" w:color="auto"/>
        <w:bottom w:val="none" w:sz="0" w:space="0" w:color="auto"/>
        <w:right w:val="none" w:sz="0" w:space="0" w:color="auto"/>
      </w:divBdr>
    </w:div>
    <w:div w:id="868296866">
      <w:bodyDiv w:val="1"/>
      <w:marLeft w:val="0"/>
      <w:marRight w:val="0"/>
      <w:marTop w:val="0"/>
      <w:marBottom w:val="0"/>
      <w:divBdr>
        <w:top w:val="none" w:sz="0" w:space="0" w:color="auto"/>
        <w:left w:val="none" w:sz="0" w:space="0" w:color="auto"/>
        <w:bottom w:val="none" w:sz="0" w:space="0" w:color="auto"/>
        <w:right w:val="none" w:sz="0" w:space="0" w:color="auto"/>
      </w:divBdr>
      <w:divsChild>
        <w:div w:id="34234530">
          <w:marLeft w:val="0"/>
          <w:marRight w:val="0"/>
          <w:marTop w:val="0"/>
          <w:marBottom w:val="0"/>
          <w:divBdr>
            <w:top w:val="none" w:sz="0" w:space="0" w:color="auto"/>
            <w:left w:val="none" w:sz="0" w:space="0" w:color="auto"/>
            <w:bottom w:val="none" w:sz="0" w:space="0" w:color="auto"/>
            <w:right w:val="none" w:sz="0" w:space="0" w:color="auto"/>
          </w:divBdr>
        </w:div>
        <w:div w:id="1557165083">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sChild>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927882126">
      <w:bodyDiv w:val="1"/>
      <w:marLeft w:val="0"/>
      <w:marRight w:val="0"/>
      <w:marTop w:val="0"/>
      <w:marBottom w:val="0"/>
      <w:divBdr>
        <w:top w:val="none" w:sz="0" w:space="0" w:color="auto"/>
        <w:left w:val="none" w:sz="0" w:space="0" w:color="auto"/>
        <w:bottom w:val="none" w:sz="0" w:space="0" w:color="auto"/>
        <w:right w:val="none" w:sz="0" w:space="0" w:color="auto"/>
      </w:divBdr>
    </w:div>
    <w:div w:id="943727677">
      <w:bodyDiv w:val="1"/>
      <w:marLeft w:val="0"/>
      <w:marRight w:val="0"/>
      <w:marTop w:val="0"/>
      <w:marBottom w:val="0"/>
      <w:divBdr>
        <w:top w:val="none" w:sz="0" w:space="0" w:color="auto"/>
        <w:left w:val="none" w:sz="0" w:space="0" w:color="auto"/>
        <w:bottom w:val="none" w:sz="0" w:space="0" w:color="auto"/>
        <w:right w:val="none" w:sz="0" w:space="0" w:color="auto"/>
      </w:divBdr>
    </w:div>
    <w:div w:id="1269778323">
      <w:bodyDiv w:val="1"/>
      <w:marLeft w:val="0"/>
      <w:marRight w:val="0"/>
      <w:marTop w:val="0"/>
      <w:marBottom w:val="0"/>
      <w:divBdr>
        <w:top w:val="none" w:sz="0" w:space="0" w:color="auto"/>
        <w:left w:val="none" w:sz="0" w:space="0" w:color="auto"/>
        <w:bottom w:val="none" w:sz="0" w:space="0" w:color="auto"/>
        <w:right w:val="none" w:sz="0" w:space="0" w:color="auto"/>
      </w:divBdr>
    </w:div>
    <w:div w:id="1376201002">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 w:id="1789205726">
      <w:bodyDiv w:val="1"/>
      <w:marLeft w:val="0"/>
      <w:marRight w:val="0"/>
      <w:marTop w:val="0"/>
      <w:marBottom w:val="0"/>
      <w:divBdr>
        <w:top w:val="none" w:sz="0" w:space="0" w:color="auto"/>
        <w:left w:val="none" w:sz="0" w:space="0" w:color="auto"/>
        <w:bottom w:val="none" w:sz="0" w:space="0" w:color="auto"/>
        <w:right w:val="none" w:sz="0" w:space="0" w:color="auto"/>
      </w:divBdr>
    </w:div>
    <w:div w:id="1914967686">
      <w:bodyDiv w:val="1"/>
      <w:marLeft w:val="0"/>
      <w:marRight w:val="0"/>
      <w:marTop w:val="0"/>
      <w:marBottom w:val="0"/>
      <w:divBdr>
        <w:top w:val="none" w:sz="0" w:space="0" w:color="auto"/>
        <w:left w:val="none" w:sz="0" w:space="0" w:color="auto"/>
        <w:bottom w:val="none" w:sz="0" w:space="0" w:color="auto"/>
        <w:right w:val="none" w:sz="0" w:space="0" w:color="auto"/>
      </w:divBdr>
    </w:div>
    <w:div w:id="2022663930">
      <w:bodyDiv w:val="1"/>
      <w:marLeft w:val="0"/>
      <w:marRight w:val="0"/>
      <w:marTop w:val="0"/>
      <w:marBottom w:val="0"/>
      <w:divBdr>
        <w:top w:val="none" w:sz="0" w:space="0" w:color="auto"/>
        <w:left w:val="none" w:sz="0" w:space="0" w:color="auto"/>
        <w:bottom w:val="none" w:sz="0" w:space="0" w:color="auto"/>
        <w:right w:val="none" w:sz="0" w:space="0" w:color="auto"/>
      </w:divBdr>
    </w:div>
    <w:div w:id="2044668650">
      <w:bodyDiv w:val="1"/>
      <w:marLeft w:val="0"/>
      <w:marRight w:val="0"/>
      <w:marTop w:val="0"/>
      <w:marBottom w:val="0"/>
      <w:divBdr>
        <w:top w:val="none" w:sz="0" w:space="0" w:color="auto"/>
        <w:left w:val="none" w:sz="0" w:space="0" w:color="auto"/>
        <w:bottom w:val="none" w:sz="0" w:space="0" w:color="auto"/>
        <w:right w:val="none" w:sz="0" w:space="0" w:color="auto"/>
      </w:divBdr>
      <w:divsChild>
        <w:div w:id="1471558951">
          <w:marLeft w:val="0"/>
          <w:marRight w:val="0"/>
          <w:marTop w:val="0"/>
          <w:marBottom w:val="0"/>
          <w:divBdr>
            <w:top w:val="none" w:sz="0" w:space="0" w:color="auto"/>
            <w:left w:val="none" w:sz="0" w:space="0" w:color="auto"/>
            <w:bottom w:val="none" w:sz="0" w:space="0" w:color="auto"/>
            <w:right w:val="none" w:sz="0" w:space="0" w:color="auto"/>
          </w:divBdr>
        </w:div>
        <w:div w:id="546338748">
          <w:marLeft w:val="0"/>
          <w:marRight w:val="0"/>
          <w:marTop w:val="0"/>
          <w:marBottom w:val="0"/>
          <w:divBdr>
            <w:top w:val="none" w:sz="0" w:space="0" w:color="auto"/>
            <w:left w:val="none" w:sz="0" w:space="0" w:color="auto"/>
            <w:bottom w:val="none" w:sz="0" w:space="0" w:color="auto"/>
            <w:right w:val="none" w:sz="0" w:space="0" w:color="auto"/>
          </w:divBdr>
        </w:div>
        <w:div w:id="364331922">
          <w:marLeft w:val="0"/>
          <w:marRight w:val="0"/>
          <w:marTop w:val="0"/>
          <w:marBottom w:val="0"/>
          <w:divBdr>
            <w:top w:val="none" w:sz="0" w:space="0" w:color="auto"/>
            <w:left w:val="none" w:sz="0" w:space="0" w:color="auto"/>
            <w:bottom w:val="none" w:sz="0" w:space="0" w:color="auto"/>
            <w:right w:val="none" w:sz="0" w:space="0" w:color="auto"/>
          </w:divBdr>
        </w:div>
        <w:div w:id="1498181683">
          <w:marLeft w:val="0"/>
          <w:marRight w:val="0"/>
          <w:marTop w:val="0"/>
          <w:marBottom w:val="0"/>
          <w:divBdr>
            <w:top w:val="none" w:sz="0" w:space="0" w:color="auto"/>
            <w:left w:val="none" w:sz="0" w:space="0" w:color="auto"/>
            <w:bottom w:val="none" w:sz="0" w:space="0" w:color="auto"/>
            <w:right w:val="none" w:sz="0" w:space="0" w:color="auto"/>
          </w:divBdr>
        </w:div>
        <w:div w:id="1934514260">
          <w:marLeft w:val="0"/>
          <w:marRight w:val="0"/>
          <w:marTop w:val="0"/>
          <w:marBottom w:val="0"/>
          <w:divBdr>
            <w:top w:val="none" w:sz="0" w:space="0" w:color="auto"/>
            <w:left w:val="none" w:sz="0" w:space="0" w:color="auto"/>
            <w:bottom w:val="none" w:sz="0" w:space="0" w:color="auto"/>
            <w:right w:val="none" w:sz="0" w:space="0" w:color="auto"/>
          </w:divBdr>
        </w:div>
        <w:div w:id="692341468">
          <w:marLeft w:val="0"/>
          <w:marRight w:val="0"/>
          <w:marTop w:val="0"/>
          <w:marBottom w:val="0"/>
          <w:divBdr>
            <w:top w:val="none" w:sz="0" w:space="0" w:color="auto"/>
            <w:left w:val="none" w:sz="0" w:space="0" w:color="auto"/>
            <w:bottom w:val="none" w:sz="0" w:space="0" w:color="auto"/>
            <w:right w:val="none" w:sz="0" w:space="0" w:color="auto"/>
          </w:divBdr>
        </w:div>
        <w:div w:id="185946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EF983-D306-441A-9B9E-529324F346D4}">
  <ds:schemaRefs>
    <ds:schemaRef ds:uri="http://schemas.openxmlformats.org/officeDocument/2006/bibliography"/>
  </ds:schemaRefs>
</ds:datastoreItem>
</file>

<file path=customXml/itemProps2.xml><?xml version="1.0" encoding="utf-8"?>
<ds:datastoreItem xmlns:ds="http://schemas.openxmlformats.org/officeDocument/2006/customXml" ds:itemID="{CC35AFD6-4D97-4778-B982-6A6E519971FB}"/>
</file>

<file path=customXml/itemProps3.xml><?xml version="1.0" encoding="utf-8"?>
<ds:datastoreItem xmlns:ds="http://schemas.openxmlformats.org/officeDocument/2006/customXml" ds:itemID="{AFEBC3EE-997F-4776-B8BB-6008471E0F85}"/>
</file>

<file path=customXml/itemProps4.xml><?xml version="1.0" encoding="utf-8"?>
<ds:datastoreItem xmlns:ds="http://schemas.openxmlformats.org/officeDocument/2006/customXml" ds:itemID="{E2FBA194-63E1-44D5-ABF8-7201A41668AA}"/>
</file>

<file path=docProps/app.xml><?xml version="1.0" encoding="utf-8"?>
<Properties xmlns="http://schemas.openxmlformats.org/officeDocument/2006/extended-properties" xmlns:vt="http://schemas.openxmlformats.org/officeDocument/2006/docPropsVTypes">
  <Template>Normal</Template>
  <TotalTime>6</TotalTime>
  <Pages>6</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Manny</cp:lastModifiedBy>
  <cp:revision>4</cp:revision>
  <cp:lastPrinted>2014-05-01T20:00:00Z</cp:lastPrinted>
  <dcterms:created xsi:type="dcterms:W3CDTF">2015-09-25T07:18:00Z</dcterms:created>
  <dcterms:modified xsi:type="dcterms:W3CDTF">2015-09-28T18:15:00Z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