
<file path=[Content_Types].xml><?xml version="1.0" encoding="utf-8"?>
<Types xmlns="http://schemas.openxmlformats.org/package/2006/content-types">
  <Default Extension="rels" ContentType="application/vnd.openxmlformats-package.relationships+xml"/>
  <Default Extension="xml" ContentType="application/xml"/>
  <Override PartName="/word/drawings/drawing1.xml" ContentType="application/vnd.openxmlformats-officedocument.drawingml.chartshapes+xml"/>
  <Override PartName="/word/drawings/drawing3.xml" ContentType="application/vnd.openxmlformats-officedocument.drawingml.chartshapes+xml"/>
  <Override PartName="/word/drawings/drawing4.xml" ContentType="application/vnd.openxmlformats-officedocument.drawingml.chartshapes+xml"/>
  <Override PartName="/word/drawings/drawing2.xml" ContentType="application/vnd.openxmlformats-officedocument.drawingml.chartshapes+xml"/>
  <Override PartName="/word/drawings/drawing5.xml" ContentType="application/vnd.openxmlformats-officedocument.drawingml.chartshapes+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Override3.xml" ContentType="application/vnd.openxmlformats-officedocument.themeOverride+xml"/>
  <Override PartName="/word/theme/theme1.xml" ContentType="application/vnd.openxmlformats-officedocument.theme+xml"/>
  <Override PartName="/word/charts/chart1.xml" ContentType="application/vnd.openxmlformats-officedocument.drawingml.chart+xml"/>
  <Override PartName="/word/charts/chart5.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theme/themeOverride2.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2015</w:t>
      </w:r>
    </w:p>
    <w:p w:rsidR="0031318A" w:rsidRPr="00E04250" w:rsidRDefault="0031318A" w:rsidP="00E04250">
      <w:pPr>
        <w:spacing w:after="0" w:line="240" w:lineRule="auto"/>
        <w:jc w:val="center"/>
        <w:rPr>
          <w:b/>
          <w:sz w:val="32"/>
          <w:szCs w:val="32"/>
        </w:rPr>
      </w:pPr>
      <w:r>
        <w:rPr>
          <w:b/>
          <w:sz w:val="32"/>
          <w:szCs w:val="32"/>
        </w:rPr>
        <w:t>Student Success Program</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008128AB">
        <w:t xml:space="preserve">Student Success: </w:t>
      </w:r>
      <w:r w:rsidR="009C647F">
        <w:t>SSSP/MIH</w:t>
      </w:r>
      <w:r w:rsidR="00324E14">
        <w:t>/BSI/Title 5</w:t>
      </w:r>
      <w:r w:rsidRPr="00E04250">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9C647F">
        <w:rPr>
          <w:rFonts w:cstheme="minorHAnsi"/>
        </w:rPr>
        <w:fldChar w:fldCharType="begin">
          <w:ffData>
            <w:name w:val="Check8"/>
            <w:enabled/>
            <w:calcOnExit w:val="0"/>
            <w:checkBox>
              <w:sizeAuto/>
              <w:default w:val="1"/>
            </w:checkBox>
          </w:ffData>
        </w:fldChar>
      </w:r>
      <w:bookmarkStart w:id="0" w:name="Check8"/>
      <w:r w:rsidR="009C647F">
        <w:rPr>
          <w:rFonts w:cstheme="minorHAnsi"/>
        </w:rPr>
        <w:instrText xml:space="preserve"> FORMCHECKBOX </w:instrText>
      </w:r>
      <w:r w:rsidR="003A6FD6">
        <w:rPr>
          <w:rFonts w:cstheme="minorHAnsi"/>
        </w:rPr>
      </w:r>
      <w:r w:rsidR="003A6FD6">
        <w:rPr>
          <w:rFonts w:cstheme="minorHAnsi"/>
        </w:rPr>
        <w:fldChar w:fldCharType="separate"/>
      </w:r>
      <w:r w:rsidR="009C647F">
        <w:rPr>
          <w:rFonts w:cstheme="minorHAnsi"/>
        </w:rPr>
        <w:fldChar w:fldCharType="end"/>
      </w:r>
      <w:bookmarkEnd w:id="0"/>
      <w:r w:rsidRPr="00E04250">
        <w:rPr>
          <w:rFonts w:cstheme="minorHAnsi"/>
        </w:rPr>
        <w:t xml:space="preserve"> </w:t>
      </w:r>
      <w:r w:rsidR="006A796C" w:rsidRPr="00E04250">
        <w:t>Instructional</w:t>
      </w:r>
      <w:r w:rsidR="006A796C" w:rsidRPr="00E04250">
        <w:tab/>
      </w:r>
      <w:r w:rsidR="009C647F">
        <w:rPr>
          <w:rFonts w:cstheme="minorHAnsi"/>
        </w:rPr>
        <w:fldChar w:fldCharType="begin">
          <w:ffData>
            <w:name w:val="Check9"/>
            <w:enabled/>
            <w:calcOnExit w:val="0"/>
            <w:checkBox>
              <w:sizeAuto/>
              <w:default w:val="1"/>
            </w:checkBox>
          </w:ffData>
        </w:fldChar>
      </w:r>
      <w:bookmarkStart w:id="1" w:name="Check9"/>
      <w:r w:rsidR="009C647F">
        <w:rPr>
          <w:rFonts w:cstheme="minorHAnsi"/>
        </w:rPr>
        <w:instrText xml:space="preserve"> FORMCHECKBOX </w:instrText>
      </w:r>
      <w:r w:rsidR="003A6FD6">
        <w:rPr>
          <w:rFonts w:cstheme="minorHAnsi"/>
        </w:rPr>
      </w:r>
      <w:r w:rsidR="003A6FD6">
        <w:rPr>
          <w:rFonts w:cstheme="minorHAnsi"/>
        </w:rPr>
        <w:fldChar w:fldCharType="separate"/>
      </w:r>
      <w:r w:rsidR="009C647F">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9C647F">
        <w:rPr>
          <w:rFonts w:cstheme="minorHAnsi"/>
        </w:rPr>
        <w:fldChar w:fldCharType="begin">
          <w:ffData>
            <w:name w:val=""/>
            <w:enabled/>
            <w:calcOnExit w:val="0"/>
            <w:checkBox>
              <w:sizeAuto/>
              <w:default w:val="1"/>
            </w:checkBox>
          </w:ffData>
        </w:fldChar>
      </w:r>
      <w:r w:rsidR="009C647F">
        <w:rPr>
          <w:rFonts w:cstheme="minorHAnsi"/>
        </w:rPr>
        <w:instrText xml:space="preserve"> FORMCHECKBOX </w:instrText>
      </w:r>
      <w:r w:rsidR="003A6FD6">
        <w:rPr>
          <w:rFonts w:cstheme="minorHAnsi"/>
        </w:rPr>
      </w:r>
      <w:r w:rsidR="003A6FD6">
        <w:rPr>
          <w:rFonts w:cstheme="minorHAnsi"/>
        </w:rPr>
        <w:fldChar w:fldCharType="separate"/>
      </w:r>
      <w:r w:rsidR="009C647F">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9C647F" w:rsidRPr="001B762B" w:rsidRDefault="00CC5658" w:rsidP="00E04250">
      <w:pPr>
        <w:spacing w:after="0" w:line="240" w:lineRule="auto"/>
      </w:pPr>
      <w:r w:rsidRPr="009C647F">
        <w:rPr>
          <w:b/>
        </w:rPr>
        <w:t xml:space="preserve">Describe how </w:t>
      </w:r>
      <w:r w:rsidR="00FD03FF" w:rsidRPr="009C647F">
        <w:rPr>
          <w:b/>
        </w:rPr>
        <w:t>the</w:t>
      </w:r>
      <w:r w:rsidRPr="009C647F">
        <w:rPr>
          <w:b/>
        </w:rPr>
        <w:t xml:space="preserve"> program supports the Bakersfield College Mission: </w:t>
      </w:r>
      <w:r w:rsidR="008128AB">
        <w:t xml:space="preserve">Student Success is 17 months old and is not really a program, but rather a </w:t>
      </w:r>
      <w:r w:rsidR="001B762B">
        <w:t>group of grants</w:t>
      </w:r>
      <w:r w:rsidR="008128AB">
        <w:t xml:space="preserve"> working towards similar goals.  All grants support the mission of Bakersfield College by narrowing opportunity gaps for students of diverse educational backgrounds, particularly though the Making It Happen Program (and associated SSSP budget), which includes active outreach to underserved student populations.  Student Success also works with several other departments on campus to accelerate and compress courses while applying multiple measures of assessment to incoming students’ placement to reduce time to completion or transfer. </w:t>
      </w:r>
    </w:p>
    <w:p w:rsidR="001B762B" w:rsidRPr="001B762B" w:rsidRDefault="001B762B" w:rsidP="00E04250">
      <w:pPr>
        <w:spacing w:after="0" w:line="240" w:lineRule="auto"/>
      </w:pPr>
    </w:p>
    <w:p w:rsidR="001B762B" w:rsidRPr="001B762B" w:rsidRDefault="000C3D1F" w:rsidP="00E04250">
      <w:pPr>
        <w:spacing w:after="0" w:line="240" w:lineRule="auto"/>
        <w:rPr>
          <w:b/>
        </w:rPr>
      </w:pPr>
      <w:r>
        <w:rPr>
          <w:b/>
        </w:rPr>
        <w:t>Student Success</w:t>
      </w:r>
      <w:r w:rsidR="009F66B2">
        <w:rPr>
          <w:b/>
        </w:rPr>
        <w:t xml:space="preserve"> </w:t>
      </w:r>
      <w:proofErr w:type="gramStart"/>
      <w:r w:rsidR="009F66B2">
        <w:rPr>
          <w:b/>
        </w:rPr>
        <w:t>Program</w:t>
      </w:r>
      <w:r>
        <w:rPr>
          <w:b/>
        </w:rPr>
        <w:t xml:space="preserve">  (</w:t>
      </w:r>
      <w:proofErr w:type="gramEnd"/>
      <w:r>
        <w:rPr>
          <w:b/>
        </w:rPr>
        <w:t>MI</w:t>
      </w:r>
      <w:r w:rsidR="009F66B2">
        <w:rPr>
          <w:b/>
        </w:rPr>
        <w:t>H</w:t>
      </w:r>
      <w:r w:rsidR="008128AB">
        <w:rPr>
          <w:b/>
        </w:rPr>
        <w:t xml:space="preserve">, SSSP, BSI, </w:t>
      </w:r>
      <w:r>
        <w:rPr>
          <w:b/>
        </w:rPr>
        <w:t>Title 5)</w:t>
      </w:r>
    </w:p>
    <w:p w:rsidR="009C647F" w:rsidRDefault="008128AB" w:rsidP="00E04250">
      <w:pPr>
        <w:spacing w:after="0" w:line="240" w:lineRule="auto"/>
      </w:pPr>
      <w:r>
        <w:t>The m</w:t>
      </w:r>
      <w:r w:rsidR="00E95729">
        <w:t xml:space="preserve">ission </w:t>
      </w:r>
      <w:r w:rsidR="000C3D1F">
        <w:t xml:space="preserve">of Student Success </w:t>
      </w:r>
      <w:r w:rsidR="00E95729">
        <w:t xml:space="preserve">is to </w:t>
      </w:r>
      <w:r w:rsidR="009C647F">
        <w:t xml:space="preserve">support students </w:t>
      </w:r>
      <w:r>
        <w:t>from diverse economic, cultural, and educational backgrounds in their t</w:t>
      </w:r>
      <w:r w:rsidR="009C647F">
        <w:t xml:space="preserve">ransition </w:t>
      </w:r>
      <w:r>
        <w:t xml:space="preserve">to </w:t>
      </w:r>
      <w:r w:rsidR="009C647F">
        <w:t>and engage</w:t>
      </w:r>
      <w:r>
        <w:t>ment at</w:t>
      </w:r>
      <w:r w:rsidR="001B762B">
        <w:t xml:space="preserve"> Bakersfield College. MIH</w:t>
      </w:r>
      <w:r w:rsidR="009C647F">
        <w:t xml:space="preserve"> mentors </w:t>
      </w:r>
      <w:r w:rsidR="003C53AC">
        <w:t xml:space="preserve">and </w:t>
      </w:r>
      <w:r>
        <w:t xml:space="preserve">classroom </w:t>
      </w:r>
      <w:r w:rsidR="003C53AC">
        <w:t xml:space="preserve">interventionists </w:t>
      </w:r>
      <w:r>
        <w:t>individually</w:t>
      </w:r>
      <w:r w:rsidR="003C53AC">
        <w:t xml:space="preserve"> </w:t>
      </w:r>
      <w:r w:rsidR="009C647F">
        <w:t xml:space="preserve">support </w:t>
      </w:r>
      <w:r w:rsidR="003C53AC">
        <w:t xml:space="preserve">students </w:t>
      </w:r>
      <w:r>
        <w:t xml:space="preserve">in </w:t>
      </w:r>
      <w:r w:rsidR="003C53AC">
        <w:t xml:space="preserve">accurate </w:t>
      </w:r>
      <w:r>
        <w:t xml:space="preserve">course </w:t>
      </w:r>
      <w:r w:rsidR="003C53AC">
        <w:t xml:space="preserve">placement, </w:t>
      </w:r>
      <w:r w:rsidR="009C647F">
        <w:t xml:space="preserve">successful classroom experiences, development </w:t>
      </w:r>
      <w:r w:rsidR="003C53AC">
        <w:t xml:space="preserve">of student education plans, </w:t>
      </w:r>
      <w:r>
        <w:t xml:space="preserve">utilization of </w:t>
      </w:r>
      <w:r w:rsidR="003C53AC">
        <w:t>early alerts, and completion of certificate, degree or transfer.</w:t>
      </w:r>
    </w:p>
    <w:p w:rsidR="00FA1E0D" w:rsidRDefault="00FA1E0D" w:rsidP="000D12DE">
      <w:pPr>
        <w:spacing w:after="0" w:line="240" w:lineRule="auto"/>
        <w:rPr>
          <w:rFonts w:asciiTheme="minorHAnsi" w:hAnsiTheme="minorHAnsi" w:cs="Arial"/>
          <w:color w:val="303030"/>
          <w:shd w:val="clear" w:color="auto" w:fill="FFFFFF"/>
        </w:rPr>
      </w:pPr>
    </w:p>
    <w:p w:rsidR="000D12DE" w:rsidRDefault="009C647F" w:rsidP="000D12DE">
      <w:pPr>
        <w:spacing w:after="0" w:line="240" w:lineRule="auto"/>
        <w:rPr>
          <w:rFonts w:asciiTheme="minorHAnsi" w:eastAsia="Times New Roman" w:hAnsiTheme="minorHAnsi" w:cs="Helvetica"/>
          <w:color w:val="333333"/>
        </w:rPr>
      </w:pPr>
      <w:r w:rsidRPr="000D12DE">
        <w:rPr>
          <w:rFonts w:asciiTheme="minorHAnsi" w:hAnsiTheme="minorHAnsi" w:cs="Arial"/>
          <w:color w:val="303030"/>
          <w:shd w:val="clear" w:color="auto" w:fill="FFFFFF"/>
        </w:rPr>
        <w:t xml:space="preserve">SSSP enhances student access and success at Bakersfield College with </w:t>
      </w:r>
      <w:r w:rsidR="008128AB">
        <w:rPr>
          <w:rFonts w:asciiTheme="minorHAnsi" w:hAnsiTheme="minorHAnsi" w:cs="Arial"/>
          <w:color w:val="303030"/>
          <w:shd w:val="clear" w:color="auto" w:fill="FFFFFF"/>
        </w:rPr>
        <w:t>a particular focus on</w:t>
      </w:r>
      <w:r w:rsidRPr="000D12DE">
        <w:rPr>
          <w:rFonts w:asciiTheme="minorHAnsi" w:hAnsiTheme="minorHAnsi" w:cs="Arial"/>
          <w:color w:val="303030"/>
          <w:shd w:val="clear" w:color="auto" w:fill="FFFFFF"/>
        </w:rPr>
        <w:t xml:space="preserve"> transition</w:t>
      </w:r>
      <w:r w:rsidR="008128AB">
        <w:rPr>
          <w:rFonts w:asciiTheme="minorHAnsi" w:hAnsiTheme="minorHAnsi" w:cs="Arial"/>
          <w:color w:val="303030"/>
          <w:shd w:val="clear" w:color="auto" w:fill="FFFFFF"/>
        </w:rPr>
        <w:t>.  Student Success works to ensure</w:t>
      </w:r>
      <w:r w:rsidRPr="000D12DE">
        <w:rPr>
          <w:rFonts w:asciiTheme="minorHAnsi" w:hAnsiTheme="minorHAnsi" w:cs="Arial"/>
          <w:color w:val="303030"/>
          <w:shd w:val="clear" w:color="auto" w:fill="FFFFFF"/>
        </w:rPr>
        <w:t xml:space="preserve"> that all students </w:t>
      </w:r>
      <w:r w:rsidR="008128AB">
        <w:rPr>
          <w:rFonts w:asciiTheme="minorHAnsi" w:hAnsiTheme="minorHAnsi" w:cs="Arial"/>
          <w:color w:val="303030"/>
          <w:shd w:val="clear" w:color="auto" w:fill="FFFFFF"/>
        </w:rPr>
        <w:t xml:space="preserve">enroll in a full-time course schedule reflective of their abilities, and offers academic support as students work to </w:t>
      </w:r>
      <w:r w:rsidRPr="000D12DE">
        <w:rPr>
          <w:rFonts w:asciiTheme="minorHAnsi" w:hAnsiTheme="minorHAnsi" w:cs="Arial"/>
          <w:color w:val="303030"/>
          <w:shd w:val="clear" w:color="auto" w:fill="FFFFFF"/>
        </w:rPr>
        <w:t>complete their college courses, persist to the next academic term, and achieve their educational objectives.</w:t>
      </w:r>
      <w:r w:rsidR="000D12DE" w:rsidRPr="000D12DE">
        <w:rPr>
          <w:rFonts w:asciiTheme="minorHAnsi" w:hAnsiTheme="minorHAnsi" w:cs="Arial"/>
          <w:color w:val="303030"/>
          <w:shd w:val="clear" w:color="auto" w:fill="FFFFFF"/>
        </w:rPr>
        <w:t xml:space="preserve"> </w:t>
      </w:r>
      <w:r w:rsidR="009423F2">
        <w:rPr>
          <w:rFonts w:asciiTheme="minorHAnsi" w:hAnsiTheme="minorHAnsi" w:cs="Arial"/>
          <w:color w:val="303030"/>
          <w:shd w:val="clear" w:color="auto" w:fill="FFFFFF"/>
        </w:rPr>
        <w:t>The</w:t>
      </w:r>
      <w:r w:rsidR="000D12DE">
        <w:rPr>
          <w:rFonts w:asciiTheme="minorHAnsi" w:hAnsiTheme="minorHAnsi" w:cs="Arial"/>
          <w:color w:val="303030"/>
          <w:shd w:val="clear" w:color="auto" w:fill="FFFFFF"/>
        </w:rPr>
        <w:t xml:space="preserve"> program is designed to m</w:t>
      </w:r>
      <w:r w:rsidR="000D12DE" w:rsidRPr="000D12DE">
        <w:rPr>
          <w:rFonts w:asciiTheme="minorHAnsi" w:eastAsia="Times New Roman" w:hAnsiTheme="minorHAnsi" w:cs="Helvetica"/>
          <w:color w:val="333333"/>
        </w:rPr>
        <w:t>ake a difference in the n</w:t>
      </w:r>
      <w:r w:rsidR="000D12DE">
        <w:rPr>
          <w:rFonts w:asciiTheme="minorHAnsi" w:eastAsia="Times New Roman" w:hAnsiTheme="minorHAnsi" w:cs="Helvetica"/>
          <w:color w:val="333333"/>
        </w:rPr>
        <w:t>umber of students who succeed b</w:t>
      </w:r>
      <w:r w:rsidR="000D12DE" w:rsidRPr="000D12DE">
        <w:rPr>
          <w:rFonts w:asciiTheme="minorHAnsi" w:eastAsia="Times New Roman" w:hAnsiTheme="minorHAnsi" w:cs="Helvetica"/>
          <w:color w:val="333333"/>
        </w:rPr>
        <w:t>y connecting earlier in the educational pipeline and providing timely information and guidance at BC</w:t>
      </w:r>
      <w:r w:rsidR="000D12DE">
        <w:rPr>
          <w:rFonts w:asciiTheme="minorHAnsi" w:eastAsia="Times New Roman" w:hAnsiTheme="minorHAnsi" w:cs="Helvetica"/>
          <w:color w:val="333333"/>
        </w:rPr>
        <w:t xml:space="preserve">. </w:t>
      </w:r>
      <w:r w:rsidR="009423F2">
        <w:rPr>
          <w:rFonts w:asciiTheme="minorHAnsi" w:eastAsia="Times New Roman" w:hAnsiTheme="minorHAnsi" w:cs="Helvetica"/>
          <w:color w:val="333333"/>
        </w:rPr>
        <w:t>S</w:t>
      </w:r>
      <w:r w:rsidR="000D12DE" w:rsidRPr="000D12DE">
        <w:rPr>
          <w:rFonts w:asciiTheme="minorHAnsi" w:eastAsia="Times New Roman" w:hAnsiTheme="minorHAnsi" w:cs="Helvetica"/>
          <w:color w:val="333333"/>
        </w:rPr>
        <w:t>tudent engagement</w:t>
      </w:r>
      <w:r w:rsidR="009F66B2">
        <w:rPr>
          <w:rFonts w:asciiTheme="minorHAnsi" w:eastAsia="Times New Roman" w:hAnsiTheme="minorHAnsi" w:cs="Helvetica"/>
          <w:color w:val="333333"/>
        </w:rPr>
        <w:t xml:space="preserve"> and support is accomplished</w:t>
      </w:r>
      <w:r w:rsidR="000D12DE" w:rsidRPr="000D12DE">
        <w:rPr>
          <w:rFonts w:asciiTheme="minorHAnsi" w:eastAsia="Times New Roman" w:hAnsiTheme="minorHAnsi" w:cs="Helvetica"/>
          <w:color w:val="333333"/>
        </w:rPr>
        <w:t xml:space="preserve"> through classroom interventions, SARS, Habits of the Mind and mentors</w:t>
      </w:r>
      <w:r w:rsidR="009423F2">
        <w:rPr>
          <w:rFonts w:asciiTheme="minorHAnsi" w:eastAsia="Times New Roman" w:hAnsiTheme="minorHAnsi" w:cs="Helvetica"/>
          <w:color w:val="333333"/>
        </w:rPr>
        <w:t>hip, and</w:t>
      </w:r>
      <w:r w:rsidR="008128AB">
        <w:rPr>
          <w:rFonts w:asciiTheme="minorHAnsi" w:eastAsia="Times New Roman" w:hAnsiTheme="minorHAnsi" w:cs="Helvetica"/>
          <w:color w:val="333333"/>
        </w:rPr>
        <w:t xml:space="preserve"> other</w:t>
      </w:r>
      <w:r w:rsidR="009423F2">
        <w:rPr>
          <w:rFonts w:asciiTheme="minorHAnsi" w:eastAsia="Times New Roman" w:hAnsiTheme="minorHAnsi" w:cs="Helvetica"/>
          <w:color w:val="333333"/>
        </w:rPr>
        <w:t xml:space="preserve"> student support services.</w:t>
      </w:r>
    </w:p>
    <w:p w:rsidR="00FA1E0D" w:rsidRDefault="00FA1E0D" w:rsidP="000D12DE">
      <w:pPr>
        <w:spacing w:after="0" w:line="240" w:lineRule="auto"/>
        <w:rPr>
          <w:rFonts w:asciiTheme="minorHAnsi" w:eastAsia="Times New Roman" w:hAnsiTheme="minorHAnsi" w:cs="Helvetica"/>
          <w:color w:val="333333"/>
        </w:rPr>
      </w:pPr>
    </w:p>
    <w:p w:rsidR="009F66B2" w:rsidRPr="000D12DE" w:rsidRDefault="009F66B2" w:rsidP="000D12DE">
      <w:pPr>
        <w:spacing w:after="0" w:line="240" w:lineRule="auto"/>
        <w:rPr>
          <w:rFonts w:asciiTheme="minorHAnsi" w:eastAsia="Times New Roman" w:hAnsiTheme="minorHAnsi" w:cs="Helvetica"/>
          <w:color w:val="333333"/>
        </w:rPr>
      </w:pPr>
      <w:r>
        <w:rPr>
          <w:rFonts w:asciiTheme="minorHAnsi" w:eastAsia="Times New Roman" w:hAnsiTheme="minorHAnsi" w:cs="Helvetica"/>
          <w:color w:val="333333"/>
        </w:rPr>
        <w:t>The Student Success Program is assigned the following Strategic Directions Initiatives: Direction #1- 1,</w:t>
      </w:r>
      <w:r w:rsidR="00CE76D2">
        <w:rPr>
          <w:rFonts w:asciiTheme="minorHAnsi" w:eastAsia="Times New Roman" w:hAnsiTheme="minorHAnsi" w:cs="Helvetica"/>
          <w:color w:val="333333"/>
        </w:rPr>
        <w:t xml:space="preserve"> </w:t>
      </w:r>
      <w:r>
        <w:rPr>
          <w:rFonts w:asciiTheme="minorHAnsi" w:eastAsia="Times New Roman" w:hAnsiTheme="minorHAnsi" w:cs="Helvetica"/>
          <w:color w:val="333333"/>
        </w:rPr>
        <w:t xml:space="preserve">6, </w:t>
      </w:r>
      <w:r w:rsidR="00CE76D2">
        <w:rPr>
          <w:rFonts w:asciiTheme="minorHAnsi" w:eastAsia="Times New Roman" w:hAnsiTheme="minorHAnsi" w:cs="Helvetica"/>
          <w:color w:val="333333"/>
        </w:rPr>
        <w:t xml:space="preserve">15, 16, and Direction #2 – 1, 3, 10, </w:t>
      </w:r>
      <w:r>
        <w:rPr>
          <w:rFonts w:asciiTheme="minorHAnsi" w:eastAsia="Times New Roman" w:hAnsiTheme="minorHAnsi" w:cs="Helvetica"/>
          <w:color w:val="333333"/>
        </w:rPr>
        <w:t xml:space="preserve"> </w:t>
      </w:r>
      <w:r w:rsidR="00CE76D2">
        <w:rPr>
          <w:rFonts w:asciiTheme="minorHAnsi" w:eastAsia="Times New Roman" w:hAnsiTheme="minorHAnsi" w:cs="Helvetica"/>
          <w:color w:val="333333"/>
        </w:rPr>
        <w:t xml:space="preserve"> 11, 14, 18, 19, 20, 21, </w:t>
      </w:r>
      <w:proofErr w:type="gramStart"/>
      <w:r w:rsidR="00CE76D2">
        <w:rPr>
          <w:rFonts w:asciiTheme="minorHAnsi" w:eastAsia="Times New Roman" w:hAnsiTheme="minorHAnsi" w:cs="Helvetica"/>
          <w:color w:val="333333"/>
        </w:rPr>
        <w:t>23</w:t>
      </w:r>
      <w:proofErr w:type="gramEnd"/>
      <w:r w:rsidR="00CE76D2">
        <w:rPr>
          <w:rFonts w:asciiTheme="minorHAnsi" w:eastAsia="Times New Roman" w:hAnsiTheme="minorHAnsi" w:cs="Helvetica"/>
          <w:color w:val="333333"/>
        </w:rPr>
        <w:t>.</w:t>
      </w:r>
    </w:p>
    <w:p w:rsidR="000C3D1F" w:rsidRDefault="000C3D1F" w:rsidP="00E04250">
      <w:pPr>
        <w:spacing w:after="0" w:line="240" w:lineRule="auto"/>
        <w:rPr>
          <w:b/>
          <w:u w:val="single"/>
        </w:rPr>
      </w:pPr>
    </w:p>
    <w:p w:rsidR="00FA1E0D" w:rsidRDefault="00FA1E0D" w:rsidP="00E04250">
      <w:pPr>
        <w:spacing w:after="0" w:line="240" w:lineRule="auto"/>
        <w:rPr>
          <w:b/>
          <w:u w:val="single"/>
        </w:rPr>
      </w:pPr>
    </w:p>
    <w:p w:rsidR="00FA1E0D" w:rsidRDefault="00FA1E0D" w:rsidP="00E04250">
      <w:pPr>
        <w:spacing w:after="0" w:line="240" w:lineRule="auto"/>
        <w:rPr>
          <w:b/>
          <w:u w:val="single"/>
        </w:rPr>
      </w:pPr>
    </w:p>
    <w:p w:rsidR="00FA1E0D" w:rsidRDefault="00FA1E0D"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lastRenderedPageBreak/>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FA1E0D" w:rsidRDefault="00324E14" w:rsidP="009423F2">
            <w:pPr>
              <w:spacing w:after="0" w:line="240" w:lineRule="auto"/>
              <w:rPr>
                <w:rFonts w:eastAsiaTheme="minorHAnsi"/>
                <w:color w:val="000000"/>
                <w:szCs w:val="24"/>
              </w:rPr>
            </w:pPr>
            <w:r w:rsidRPr="00FA1E0D">
              <w:rPr>
                <w:rFonts w:eastAsiaTheme="minorHAnsi"/>
                <w:color w:val="000000"/>
                <w:szCs w:val="24"/>
              </w:rPr>
              <w:t>1. Implement and improve placement</w:t>
            </w:r>
            <w:r w:rsidR="00287F88" w:rsidRPr="00FA1E0D">
              <w:rPr>
                <w:rFonts w:eastAsiaTheme="minorHAnsi"/>
                <w:color w:val="000000"/>
                <w:szCs w:val="24"/>
              </w:rPr>
              <w:t xml:space="preserve"> and testing</w:t>
            </w:r>
            <w:r w:rsidRPr="00FA1E0D">
              <w:rPr>
                <w:rFonts w:eastAsiaTheme="minorHAnsi"/>
                <w:color w:val="000000"/>
                <w:szCs w:val="24"/>
              </w:rPr>
              <w:t>.</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324E14" w:rsidP="00E04250">
            <w:pPr>
              <w:pStyle w:val="NoSpacing"/>
              <w:rPr>
                <w:sz w:val="20"/>
                <w:szCs w:val="20"/>
              </w:rPr>
            </w:pPr>
            <w:r>
              <w:rPr>
                <w:sz w:val="20"/>
                <w:szCs w:val="20"/>
              </w:rPr>
              <w:fldChar w:fldCharType="begin">
                <w:ffData>
                  <w:name w:val="Check1"/>
                  <w:enabled/>
                  <w:calcOnExit w:val="0"/>
                  <w:checkBox>
                    <w:sizeAuto/>
                    <w:default w:val="1"/>
                  </w:checkBox>
                </w:ffData>
              </w:fldChar>
            </w:r>
            <w:bookmarkStart w:id="2" w:name="Check1"/>
            <w:r>
              <w:rPr>
                <w:sz w:val="20"/>
                <w:szCs w:val="20"/>
              </w:rPr>
              <w:instrText xml:space="preserve"> FORMCHECKBOX </w:instrText>
            </w:r>
            <w:r w:rsidR="003A6FD6">
              <w:rPr>
                <w:sz w:val="20"/>
                <w:szCs w:val="20"/>
              </w:rPr>
            </w:r>
            <w:r w:rsidR="003A6FD6">
              <w:rPr>
                <w:sz w:val="20"/>
                <w:szCs w:val="20"/>
              </w:rPr>
              <w:fldChar w:fldCharType="separate"/>
            </w:r>
            <w:r>
              <w:rPr>
                <w:sz w:val="20"/>
                <w:szCs w:val="20"/>
              </w:rPr>
              <w:fldChar w:fldCharType="end"/>
            </w:r>
            <w:bookmarkEnd w:id="2"/>
            <w:r w:rsidR="0060746E" w:rsidRPr="00E04250">
              <w:rPr>
                <w:sz w:val="20"/>
                <w:szCs w:val="20"/>
              </w:rPr>
              <w:t xml:space="preserve"> 1: Student Learning                             </w:t>
            </w:r>
          </w:p>
          <w:p w:rsidR="0060746E" w:rsidRPr="00E04250" w:rsidRDefault="00324E14" w:rsidP="00E04250">
            <w:pPr>
              <w:pStyle w:val="NoSpacing"/>
              <w:rPr>
                <w:sz w:val="20"/>
                <w:szCs w:val="20"/>
              </w:rPr>
            </w:pPr>
            <w:r>
              <w:rPr>
                <w:sz w:val="20"/>
                <w:szCs w:val="20"/>
              </w:rPr>
              <w:fldChar w:fldCharType="begin">
                <w:ffData>
                  <w:name w:val="Check2"/>
                  <w:enabled/>
                  <w:calcOnExit w:val="0"/>
                  <w:checkBox>
                    <w:sizeAuto/>
                    <w:default w:val="1"/>
                  </w:checkBox>
                </w:ffData>
              </w:fldChar>
            </w:r>
            <w:bookmarkStart w:id="3" w:name="Check2"/>
            <w:r>
              <w:rPr>
                <w:sz w:val="20"/>
                <w:szCs w:val="20"/>
              </w:rPr>
              <w:instrText xml:space="preserve"> FORMCHECKBOX </w:instrText>
            </w:r>
            <w:r w:rsidR="003A6FD6">
              <w:rPr>
                <w:sz w:val="20"/>
                <w:szCs w:val="20"/>
              </w:rPr>
            </w:r>
            <w:r w:rsidR="003A6FD6">
              <w:rPr>
                <w:sz w:val="20"/>
                <w:szCs w:val="20"/>
              </w:rPr>
              <w:fldChar w:fldCharType="separate"/>
            </w:r>
            <w:r>
              <w:rPr>
                <w:sz w:val="20"/>
                <w:szCs w:val="20"/>
              </w:rPr>
              <w:fldChar w:fldCharType="end"/>
            </w:r>
            <w:bookmarkEnd w:id="3"/>
            <w:r w:rsidR="0060746E" w:rsidRPr="00E04250">
              <w:rPr>
                <w:sz w:val="20"/>
                <w:szCs w:val="20"/>
              </w:rPr>
              <w:t xml:space="preserve"> 2: Student Progression and Completion</w:t>
            </w:r>
            <w:r w:rsidR="00CE76D2">
              <w:rPr>
                <w:sz w:val="20"/>
                <w:szCs w:val="20"/>
              </w:rPr>
              <w:t xml:space="preserve"> </w:t>
            </w:r>
            <w:r w:rsidR="0060746E" w:rsidRPr="00E04250">
              <w:rPr>
                <w:sz w:val="20"/>
                <w:szCs w:val="20"/>
              </w:rPr>
              <w:t xml:space="preserve">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3A6FD6">
              <w:rPr>
                <w:sz w:val="20"/>
                <w:szCs w:val="20"/>
              </w:rPr>
            </w:r>
            <w:r w:rsidR="003A6FD6">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3A6FD6">
              <w:rPr>
                <w:sz w:val="20"/>
                <w:szCs w:val="20"/>
              </w:rPr>
            </w:r>
            <w:r w:rsidR="003A6FD6">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3A6FD6">
              <w:rPr>
                <w:sz w:val="20"/>
                <w:szCs w:val="20"/>
              </w:rPr>
            </w:r>
            <w:r w:rsidR="003A6FD6">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3A6FD6">
              <w:rPr>
                <w:sz w:val="20"/>
                <w:szCs w:val="20"/>
              </w:rPr>
            </w:r>
            <w:r w:rsidR="003A6FD6">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3A6FD6">
              <w:rPr>
                <w:sz w:val="20"/>
                <w:szCs w:val="20"/>
              </w:rPr>
            </w:r>
            <w:r w:rsidR="003A6FD6">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1B762B" w:rsidP="001B762B">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4" w:name="Check7"/>
            <w:r>
              <w:rPr>
                <w:b/>
                <w:sz w:val="20"/>
                <w:szCs w:val="20"/>
                <w:u w:val="single"/>
              </w:rPr>
              <w:instrText xml:space="preserve"> FORMCHECKBOX </w:instrText>
            </w:r>
            <w:r w:rsidR="003A6FD6">
              <w:rPr>
                <w:b/>
                <w:sz w:val="20"/>
                <w:szCs w:val="20"/>
                <w:u w:val="single"/>
              </w:rPr>
            </w:r>
            <w:r w:rsidR="003A6FD6">
              <w:rPr>
                <w:b/>
                <w:sz w:val="20"/>
                <w:szCs w:val="20"/>
                <w:u w:val="single"/>
              </w:rPr>
              <w:fldChar w:fldCharType="separate"/>
            </w:r>
            <w:r>
              <w:rPr>
                <w:b/>
                <w:sz w:val="20"/>
                <w:szCs w:val="20"/>
                <w:u w:val="single"/>
              </w:rPr>
              <w:fldChar w:fldCharType="end"/>
            </w:r>
            <w:bookmarkEnd w:id="4"/>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w:t>
            </w:r>
            <w:r>
              <w:rPr>
                <w:sz w:val="20"/>
                <w:szCs w:val="20"/>
              </w:rPr>
              <w:t>9/2015</w:t>
            </w:r>
            <w:r w:rsidR="0060746E" w:rsidRPr="00E04250">
              <w:rPr>
                <w:sz w:val="20"/>
                <w:szCs w:val="20"/>
              </w:rPr>
              <w:t>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8128AB" w:rsidP="008128AB">
            <w:pPr>
              <w:spacing w:after="0" w:line="240" w:lineRule="auto"/>
              <w:rPr>
                <w:rFonts w:eastAsiaTheme="minorHAnsi"/>
                <w:color w:val="000000"/>
                <w:sz w:val="24"/>
                <w:szCs w:val="24"/>
              </w:rPr>
            </w:pPr>
            <w:r>
              <w:rPr>
                <w:rFonts w:eastAsiaTheme="minorHAnsi"/>
                <w:color w:val="000000"/>
                <w:sz w:val="24"/>
                <w:szCs w:val="24"/>
              </w:rPr>
              <w:t xml:space="preserve">Moved from COMPASS to </w:t>
            </w:r>
            <w:proofErr w:type="spellStart"/>
            <w:r>
              <w:rPr>
                <w:rFonts w:eastAsiaTheme="minorHAnsi"/>
                <w:color w:val="000000"/>
                <w:sz w:val="24"/>
                <w:szCs w:val="24"/>
              </w:rPr>
              <w:t>ACCUplacer</w:t>
            </w:r>
            <w:proofErr w:type="spellEnd"/>
            <w:r>
              <w:rPr>
                <w:rFonts w:eastAsiaTheme="minorHAnsi"/>
                <w:color w:val="000000"/>
                <w:sz w:val="24"/>
                <w:szCs w:val="24"/>
              </w:rPr>
              <w:t>; Moved from use of</w:t>
            </w:r>
            <w:r w:rsidR="009F66B2">
              <w:rPr>
                <w:rFonts w:eastAsiaTheme="minorHAnsi"/>
                <w:color w:val="000000"/>
                <w:sz w:val="24"/>
                <w:szCs w:val="24"/>
              </w:rPr>
              <w:t xml:space="preserve"> GP</w:t>
            </w:r>
            <w:r>
              <w:rPr>
                <w:rFonts w:eastAsiaTheme="minorHAnsi"/>
                <w:color w:val="000000"/>
                <w:sz w:val="24"/>
                <w:szCs w:val="24"/>
              </w:rPr>
              <w:t>A and course grade</w:t>
            </w:r>
            <w:r w:rsidR="00287F88">
              <w:rPr>
                <w:rFonts w:eastAsiaTheme="minorHAnsi"/>
                <w:color w:val="000000"/>
                <w:sz w:val="24"/>
                <w:szCs w:val="24"/>
              </w:rPr>
              <w:t xml:space="preserve"> to </w:t>
            </w:r>
            <w:r>
              <w:rPr>
                <w:rFonts w:eastAsiaTheme="minorHAnsi"/>
                <w:color w:val="000000"/>
                <w:sz w:val="24"/>
                <w:szCs w:val="24"/>
              </w:rPr>
              <w:t xml:space="preserve">more accurate use of </w:t>
            </w:r>
            <w:r w:rsidR="00287F88">
              <w:rPr>
                <w:rFonts w:eastAsiaTheme="minorHAnsi"/>
                <w:color w:val="000000"/>
                <w:sz w:val="24"/>
                <w:szCs w:val="24"/>
              </w:rPr>
              <w:t xml:space="preserve">test and </w:t>
            </w:r>
            <w:r>
              <w:rPr>
                <w:rFonts w:eastAsiaTheme="minorHAnsi"/>
                <w:color w:val="000000"/>
                <w:sz w:val="24"/>
                <w:szCs w:val="24"/>
              </w:rPr>
              <w:t>junior</w:t>
            </w:r>
            <w:r w:rsidR="00287F88">
              <w:rPr>
                <w:rFonts w:eastAsiaTheme="minorHAnsi"/>
                <w:color w:val="000000"/>
                <w:sz w:val="24"/>
                <w:szCs w:val="24"/>
              </w:rPr>
              <w:t xml:space="preserve"> year GPA</w:t>
            </w:r>
          </w:p>
        </w:tc>
      </w:tr>
      <w:tr w:rsidR="00324E14"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4E14" w:rsidRPr="00FA1E0D" w:rsidRDefault="00324E14" w:rsidP="00324E14">
            <w:pPr>
              <w:spacing w:after="0" w:line="240" w:lineRule="auto"/>
              <w:rPr>
                <w:rFonts w:eastAsiaTheme="minorHAnsi"/>
                <w:color w:val="000000"/>
                <w:szCs w:val="24"/>
              </w:rPr>
            </w:pPr>
            <w:r w:rsidRPr="00FA1E0D">
              <w:rPr>
                <w:rFonts w:eastAsiaTheme="minorHAnsi"/>
                <w:color w:val="000000"/>
                <w:szCs w:val="24"/>
              </w:rPr>
              <w:t>2</w:t>
            </w:r>
            <w:r w:rsidR="009423F2" w:rsidRPr="00FA1E0D">
              <w:rPr>
                <w:rFonts w:eastAsiaTheme="minorHAnsi"/>
                <w:color w:val="000000"/>
                <w:szCs w:val="24"/>
              </w:rPr>
              <w:t>. Decrease student time to completion of remedial sequence.</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324E14" w:rsidRPr="00E04250" w:rsidRDefault="00324E14" w:rsidP="00324E14">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A6FD6">
              <w:rPr>
                <w:sz w:val="20"/>
                <w:szCs w:val="20"/>
              </w:rPr>
            </w:r>
            <w:r w:rsidR="003A6FD6">
              <w:rPr>
                <w:sz w:val="20"/>
                <w:szCs w:val="20"/>
              </w:rPr>
              <w:fldChar w:fldCharType="separate"/>
            </w:r>
            <w:r>
              <w:rPr>
                <w:sz w:val="20"/>
                <w:szCs w:val="20"/>
              </w:rPr>
              <w:fldChar w:fldCharType="end"/>
            </w:r>
            <w:r w:rsidRPr="00E04250">
              <w:rPr>
                <w:sz w:val="20"/>
                <w:szCs w:val="20"/>
              </w:rPr>
              <w:t xml:space="preserve"> 1: Student Learning                             </w:t>
            </w:r>
          </w:p>
          <w:p w:rsidR="00324E14" w:rsidRPr="00E04250" w:rsidRDefault="00324E14" w:rsidP="00324E14">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A6FD6">
              <w:rPr>
                <w:sz w:val="20"/>
                <w:szCs w:val="20"/>
              </w:rPr>
            </w:r>
            <w:r w:rsidR="003A6FD6">
              <w:rPr>
                <w:sz w:val="20"/>
                <w:szCs w:val="20"/>
              </w:rPr>
              <w:fldChar w:fldCharType="separate"/>
            </w:r>
            <w:r>
              <w:rPr>
                <w:sz w:val="20"/>
                <w:szCs w:val="20"/>
              </w:rPr>
              <w:fldChar w:fldCharType="end"/>
            </w:r>
            <w:r w:rsidRPr="00E04250">
              <w:rPr>
                <w:sz w:val="20"/>
                <w:szCs w:val="20"/>
              </w:rPr>
              <w:t xml:space="preserve"> 2: Student Progression and Completion              </w:t>
            </w:r>
          </w:p>
          <w:p w:rsidR="00324E14" w:rsidRPr="00E04250" w:rsidRDefault="00324E14" w:rsidP="00324E14">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3A6FD6">
              <w:rPr>
                <w:sz w:val="20"/>
                <w:szCs w:val="20"/>
              </w:rPr>
            </w:r>
            <w:r w:rsidR="003A6FD6">
              <w:rPr>
                <w:sz w:val="20"/>
                <w:szCs w:val="20"/>
              </w:rPr>
              <w:fldChar w:fldCharType="separate"/>
            </w:r>
            <w:r w:rsidRPr="00E04250">
              <w:rPr>
                <w:sz w:val="20"/>
                <w:szCs w:val="20"/>
              </w:rPr>
              <w:fldChar w:fldCharType="end"/>
            </w:r>
            <w:r w:rsidRPr="00E04250">
              <w:rPr>
                <w:sz w:val="20"/>
                <w:szCs w:val="20"/>
              </w:rPr>
              <w:t xml:space="preserve"> 3: Facilities                          </w:t>
            </w:r>
          </w:p>
          <w:p w:rsidR="00324E14" w:rsidRPr="00E04250" w:rsidRDefault="00324E14" w:rsidP="00324E14">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3A6FD6">
              <w:rPr>
                <w:sz w:val="20"/>
                <w:szCs w:val="20"/>
              </w:rPr>
            </w:r>
            <w:r w:rsidR="003A6FD6">
              <w:rPr>
                <w:sz w:val="20"/>
                <w:szCs w:val="20"/>
              </w:rPr>
              <w:fldChar w:fldCharType="separate"/>
            </w:r>
            <w:r w:rsidRPr="00E04250">
              <w:rPr>
                <w:sz w:val="20"/>
                <w:szCs w:val="20"/>
              </w:rPr>
              <w:fldChar w:fldCharType="end"/>
            </w:r>
            <w:r w:rsidRPr="00E04250">
              <w:rPr>
                <w:sz w:val="20"/>
                <w:szCs w:val="20"/>
              </w:rPr>
              <w:t xml:space="preserve"> 4: Oversight and Accountability           </w:t>
            </w:r>
          </w:p>
          <w:p w:rsidR="00324E14" w:rsidRPr="00E04250" w:rsidRDefault="00324E14" w:rsidP="00324E14">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3A6FD6">
              <w:rPr>
                <w:sz w:val="20"/>
                <w:szCs w:val="20"/>
              </w:rPr>
            </w:r>
            <w:r w:rsidR="003A6FD6">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324E14" w:rsidRPr="00E04250" w:rsidRDefault="00324E14" w:rsidP="00324E14">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3A6FD6">
              <w:rPr>
                <w:sz w:val="20"/>
                <w:szCs w:val="20"/>
              </w:rPr>
            </w:r>
            <w:r w:rsidR="003A6FD6">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324E14" w:rsidRPr="00E04250" w:rsidRDefault="00324E14" w:rsidP="00324E14">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3A6FD6">
              <w:rPr>
                <w:sz w:val="20"/>
                <w:szCs w:val="20"/>
              </w:rPr>
            </w:r>
            <w:r w:rsidR="003A6FD6">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324E14" w:rsidRPr="00E04250" w:rsidRDefault="001B762B" w:rsidP="00324E14">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r>
              <w:rPr>
                <w:b/>
                <w:sz w:val="20"/>
                <w:szCs w:val="20"/>
                <w:u w:val="single"/>
              </w:rPr>
              <w:instrText xml:space="preserve"> FORMCHECKBOX </w:instrText>
            </w:r>
            <w:r w:rsidR="003A6FD6">
              <w:rPr>
                <w:b/>
                <w:sz w:val="20"/>
                <w:szCs w:val="20"/>
                <w:u w:val="single"/>
              </w:rPr>
            </w:r>
            <w:r w:rsidR="003A6FD6">
              <w:rPr>
                <w:b/>
                <w:sz w:val="20"/>
                <w:szCs w:val="20"/>
                <w:u w:val="single"/>
              </w:rPr>
              <w:fldChar w:fldCharType="separate"/>
            </w:r>
            <w:r>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 xml:space="preserve"> </w:t>
            </w:r>
            <w:r>
              <w:rPr>
                <w:sz w:val="20"/>
                <w:szCs w:val="20"/>
              </w:rPr>
              <w:t>9/2015</w:t>
            </w:r>
            <w:r w:rsidRPr="00E04250">
              <w:rPr>
                <w:sz w:val="20"/>
                <w:szCs w:val="20"/>
              </w:rPr>
              <w:t>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324E14" w:rsidRPr="00E04250" w:rsidRDefault="00287F88" w:rsidP="00287F88">
            <w:pPr>
              <w:spacing w:after="0" w:line="240" w:lineRule="auto"/>
              <w:rPr>
                <w:rFonts w:eastAsiaTheme="minorHAnsi"/>
                <w:color w:val="000000"/>
                <w:sz w:val="24"/>
                <w:szCs w:val="24"/>
              </w:rPr>
            </w:pPr>
            <w:r>
              <w:rPr>
                <w:rFonts w:eastAsiaTheme="minorHAnsi"/>
                <w:color w:val="000000"/>
                <w:sz w:val="24"/>
                <w:szCs w:val="24"/>
              </w:rPr>
              <w:t>Efforts resulted in hundreds  (&gt;500) potential skipped semesters the first semester and over 1</w:t>
            </w:r>
            <w:r w:rsidR="008128AB">
              <w:rPr>
                <w:rFonts w:eastAsiaTheme="minorHAnsi"/>
                <w:color w:val="000000"/>
                <w:sz w:val="24"/>
                <w:szCs w:val="24"/>
              </w:rPr>
              <w:t>,</w:t>
            </w:r>
            <w:r>
              <w:rPr>
                <w:rFonts w:eastAsiaTheme="minorHAnsi"/>
                <w:color w:val="000000"/>
                <w:sz w:val="24"/>
                <w:szCs w:val="24"/>
              </w:rPr>
              <w:t>150 the second year</w:t>
            </w:r>
          </w:p>
        </w:tc>
      </w:tr>
      <w:tr w:rsidR="00324E14"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4E14" w:rsidRPr="00FA1E0D" w:rsidRDefault="00324E14" w:rsidP="00324E14">
            <w:pPr>
              <w:spacing w:after="0" w:line="240" w:lineRule="auto"/>
              <w:rPr>
                <w:rFonts w:eastAsiaTheme="minorHAnsi"/>
                <w:color w:val="000000"/>
                <w:szCs w:val="24"/>
              </w:rPr>
            </w:pPr>
            <w:r w:rsidRPr="00FA1E0D">
              <w:rPr>
                <w:rFonts w:eastAsiaTheme="minorHAnsi"/>
                <w:color w:val="000000"/>
                <w:szCs w:val="24"/>
              </w:rPr>
              <w:t xml:space="preserve">3. Scale up </w:t>
            </w:r>
            <w:r w:rsidR="000D12DE" w:rsidRPr="00FA1E0D">
              <w:rPr>
                <w:rFonts w:eastAsiaTheme="minorHAnsi"/>
                <w:color w:val="000000"/>
                <w:szCs w:val="24"/>
              </w:rPr>
              <w:t xml:space="preserve">student support services (tutoring, writing center, supplemental instruction, </w:t>
            </w:r>
            <w:proofErr w:type="gramStart"/>
            <w:r w:rsidR="000D12DE" w:rsidRPr="00FA1E0D">
              <w:rPr>
                <w:rFonts w:eastAsiaTheme="minorHAnsi"/>
                <w:color w:val="000000"/>
                <w:szCs w:val="24"/>
              </w:rPr>
              <w:t>student</w:t>
            </w:r>
            <w:proofErr w:type="gramEnd"/>
            <w:r w:rsidR="000D12DE" w:rsidRPr="00FA1E0D">
              <w:rPr>
                <w:rFonts w:eastAsiaTheme="minorHAnsi"/>
                <w:color w:val="000000"/>
                <w:szCs w:val="24"/>
              </w:rPr>
              <w:t xml:space="preserve"> success lab)</w:t>
            </w:r>
            <w:r w:rsidRPr="00FA1E0D">
              <w:rPr>
                <w:rFonts w:eastAsiaTheme="minorHAnsi"/>
                <w:color w:val="000000"/>
                <w:szCs w:val="24"/>
              </w:rPr>
              <w:t>.</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324E14" w:rsidRPr="00E04250" w:rsidRDefault="00324E14" w:rsidP="00324E14">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A6FD6">
              <w:rPr>
                <w:sz w:val="20"/>
                <w:szCs w:val="20"/>
              </w:rPr>
            </w:r>
            <w:r w:rsidR="003A6FD6">
              <w:rPr>
                <w:sz w:val="20"/>
                <w:szCs w:val="20"/>
              </w:rPr>
              <w:fldChar w:fldCharType="separate"/>
            </w:r>
            <w:r>
              <w:rPr>
                <w:sz w:val="20"/>
                <w:szCs w:val="20"/>
              </w:rPr>
              <w:fldChar w:fldCharType="end"/>
            </w:r>
            <w:r w:rsidRPr="00E04250">
              <w:rPr>
                <w:sz w:val="20"/>
                <w:szCs w:val="20"/>
              </w:rPr>
              <w:t xml:space="preserve"> 1: Student Learning                             </w:t>
            </w:r>
          </w:p>
          <w:p w:rsidR="00324E14" w:rsidRPr="00E04250" w:rsidRDefault="00324E14" w:rsidP="00324E14">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A6FD6">
              <w:rPr>
                <w:sz w:val="20"/>
                <w:szCs w:val="20"/>
              </w:rPr>
            </w:r>
            <w:r w:rsidR="003A6FD6">
              <w:rPr>
                <w:sz w:val="20"/>
                <w:szCs w:val="20"/>
              </w:rPr>
              <w:fldChar w:fldCharType="separate"/>
            </w:r>
            <w:r>
              <w:rPr>
                <w:sz w:val="20"/>
                <w:szCs w:val="20"/>
              </w:rPr>
              <w:fldChar w:fldCharType="end"/>
            </w:r>
            <w:r w:rsidRPr="00E04250">
              <w:rPr>
                <w:sz w:val="20"/>
                <w:szCs w:val="20"/>
              </w:rPr>
              <w:t xml:space="preserve"> 2: Student Progression and Completion              </w:t>
            </w:r>
          </w:p>
          <w:p w:rsidR="00324E14" w:rsidRPr="00E04250" w:rsidRDefault="001C5ED8" w:rsidP="00324E14">
            <w:pPr>
              <w:pStyle w:val="NoSpacing"/>
              <w:rPr>
                <w:sz w:val="20"/>
                <w:szCs w:val="20"/>
              </w:rPr>
            </w:pPr>
            <w:r>
              <w:rPr>
                <w:sz w:val="20"/>
                <w:szCs w:val="20"/>
              </w:rPr>
              <w:fldChar w:fldCharType="begin">
                <w:ffData>
                  <w:name w:val="Check3"/>
                  <w:enabled/>
                  <w:calcOnExit w:val="0"/>
                  <w:checkBox>
                    <w:sizeAuto/>
                    <w:default w:val="1"/>
                  </w:checkBox>
                </w:ffData>
              </w:fldChar>
            </w:r>
            <w:bookmarkStart w:id="5" w:name="Check3"/>
            <w:r>
              <w:rPr>
                <w:sz w:val="20"/>
                <w:szCs w:val="20"/>
              </w:rPr>
              <w:instrText xml:space="preserve"> FORMCHECKBOX </w:instrText>
            </w:r>
            <w:r>
              <w:rPr>
                <w:sz w:val="20"/>
                <w:szCs w:val="20"/>
              </w:rPr>
            </w:r>
            <w:r>
              <w:rPr>
                <w:sz w:val="20"/>
                <w:szCs w:val="20"/>
              </w:rPr>
              <w:fldChar w:fldCharType="end"/>
            </w:r>
            <w:bookmarkEnd w:id="5"/>
            <w:r w:rsidR="00324E14" w:rsidRPr="00E04250">
              <w:rPr>
                <w:sz w:val="20"/>
                <w:szCs w:val="20"/>
              </w:rPr>
              <w:t xml:space="preserve"> 3: Facilities                          </w:t>
            </w:r>
          </w:p>
          <w:p w:rsidR="00324E14" w:rsidRPr="00E04250" w:rsidRDefault="00324E14" w:rsidP="00324E14">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3A6FD6">
              <w:rPr>
                <w:sz w:val="20"/>
                <w:szCs w:val="20"/>
              </w:rPr>
            </w:r>
            <w:r w:rsidR="003A6FD6">
              <w:rPr>
                <w:sz w:val="20"/>
                <w:szCs w:val="20"/>
              </w:rPr>
              <w:fldChar w:fldCharType="separate"/>
            </w:r>
            <w:r w:rsidRPr="00E04250">
              <w:rPr>
                <w:sz w:val="20"/>
                <w:szCs w:val="20"/>
              </w:rPr>
              <w:fldChar w:fldCharType="end"/>
            </w:r>
            <w:r w:rsidRPr="00E04250">
              <w:rPr>
                <w:sz w:val="20"/>
                <w:szCs w:val="20"/>
              </w:rPr>
              <w:t xml:space="preserve"> 4: Oversight and Accountability           </w:t>
            </w:r>
          </w:p>
          <w:p w:rsidR="00324E14" w:rsidRPr="00E04250" w:rsidRDefault="00324E14" w:rsidP="00324E14">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3A6FD6">
              <w:rPr>
                <w:sz w:val="20"/>
                <w:szCs w:val="20"/>
              </w:rPr>
            </w:r>
            <w:r w:rsidR="003A6FD6">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324E14" w:rsidRPr="00E04250" w:rsidRDefault="00324E14" w:rsidP="00324E14">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3A6FD6">
              <w:rPr>
                <w:sz w:val="20"/>
                <w:szCs w:val="20"/>
              </w:rPr>
            </w:r>
            <w:r w:rsidR="003A6FD6">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324E14" w:rsidRPr="00E04250" w:rsidRDefault="00324E14" w:rsidP="00324E14">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3A6FD6">
              <w:rPr>
                <w:sz w:val="20"/>
                <w:szCs w:val="20"/>
              </w:rPr>
            </w:r>
            <w:r w:rsidR="003A6FD6">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324E14" w:rsidRPr="00E04250" w:rsidRDefault="001B762B" w:rsidP="00324E14">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r>
              <w:rPr>
                <w:b/>
                <w:sz w:val="20"/>
                <w:szCs w:val="20"/>
                <w:u w:val="single"/>
              </w:rPr>
              <w:instrText xml:space="preserve"> FORMCHECKBOX </w:instrText>
            </w:r>
            <w:r w:rsidR="003A6FD6">
              <w:rPr>
                <w:b/>
                <w:sz w:val="20"/>
                <w:szCs w:val="20"/>
                <w:u w:val="single"/>
              </w:rPr>
            </w:r>
            <w:r w:rsidR="003A6FD6">
              <w:rPr>
                <w:b/>
                <w:sz w:val="20"/>
                <w:szCs w:val="20"/>
                <w:u w:val="single"/>
              </w:rPr>
              <w:fldChar w:fldCharType="separate"/>
            </w:r>
            <w:r>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 xml:space="preserve"> </w:t>
            </w:r>
            <w:r>
              <w:rPr>
                <w:sz w:val="20"/>
                <w:szCs w:val="20"/>
              </w:rPr>
              <w:t>9/2015</w:t>
            </w:r>
            <w:r w:rsidRPr="00E04250">
              <w:rPr>
                <w:sz w:val="20"/>
                <w:szCs w:val="20"/>
              </w:rPr>
              <w:t>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324E14" w:rsidRPr="00E04250" w:rsidRDefault="00287F88" w:rsidP="008128AB">
            <w:pPr>
              <w:spacing w:after="0" w:line="240" w:lineRule="auto"/>
              <w:rPr>
                <w:rFonts w:eastAsiaTheme="minorHAnsi"/>
                <w:color w:val="000000"/>
                <w:sz w:val="24"/>
                <w:szCs w:val="24"/>
              </w:rPr>
            </w:pPr>
            <w:r>
              <w:rPr>
                <w:rFonts w:eastAsiaTheme="minorHAnsi"/>
                <w:color w:val="000000"/>
                <w:sz w:val="24"/>
                <w:szCs w:val="24"/>
              </w:rPr>
              <w:t>S</w:t>
            </w:r>
            <w:r w:rsidR="008128AB">
              <w:rPr>
                <w:rFonts w:eastAsiaTheme="minorHAnsi"/>
                <w:color w:val="000000"/>
                <w:sz w:val="24"/>
                <w:szCs w:val="24"/>
              </w:rPr>
              <w:t>upplemental Instruction</w:t>
            </w:r>
            <w:r w:rsidR="001C5ED8">
              <w:rPr>
                <w:rFonts w:eastAsiaTheme="minorHAnsi"/>
                <w:color w:val="000000"/>
                <w:sz w:val="24"/>
                <w:szCs w:val="24"/>
              </w:rPr>
              <w:t xml:space="preserve"> scaled up &gt; 700% in a single year and moved to larger, more central space; Writing C</w:t>
            </w:r>
            <w:r>
              <w:rPr>
                <w:rFonts w:eastAsiaTheme="minorHAnsi"/>
                <w:color w:val="000000"/>
                <w:sz w:val="24"/>
                <w:szCs w:val="24"/>
              </w:rPr>
              <w:t>enter expanded to Delano</w:t>
            </w:r>
            <w:r w:rsidR="001C5ED8">
              <w:rPr>
                <w:rFonts w:eastAsiaTheme="minorHAnsi"/>
                <w:color w:val="000000"/>
                <w:sz w:val="24"/>
                <w:szCs w:val="24"/>
              </w:rPr>
              <w:t>; tutoring services available in Delano</w:t>
            </w:r>
          </w:p>
        </w:tc>
      </w:tr>
      <w:tr w:rsidR="00324E14"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4E14" w:rsidRPr="00FA1E0D" w:rsidRDefault="000D12DE" w:rsidP="009423F2">
            <w:pPr>
              <w:spacing w:after="0" w:line="240" w:lineRule="auto"/>
              <w:rPr>
                <w:rFonts w:eastAsiaTheme="minorHAnsi"/>
                <w:color w:val="000000"/>
                <w:szCs w:val="24"/>
              </w:rPr>
            </w:pPr>
            <w:r w:rsidRPr="00FA1E0D">
              <w:rPr>
                <w:rFonts w:eastAsiaTheme="minorHAnsi"/>
                <w:color w:val="000000"/>
                <w:szCs w:val="24"/>
              </w:rPr>
              <w:t xml:space="preserve">4. </w:t>
            </w:r>
            <w:r w:rsidR="009423F2" w:rsidRPr="00FA1E0D">
              <w:rPr>
                <w:rFonts w:eastAsiaTheme="minorHAnsi"/>
                <w:color w:val="000000"/>
                <w:szCs w:val="24"/>
              </w:rPr>
              <w:t>Help design pathways through the educational pathway to completion and employment</w:t>
            </w:r>
            <w:r w:rsidR="00324E14" w:rsidRPr="00FA1E0D">
              <w:rPr>
                <w:rFonts w:eastAsiaTheme="minorHAnsi"/>
                <w:color w:val="000000"/>
                <w:szCs w:val="24"/>
              </w:rPr>
              <w:t>.</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324E14" w:rsidRPr="00E04250" w:rsidRDefault="00324E14" w:rsidP="00324E14">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A6FD6">
              <w:rPr>
                <w:sz w:val="20"/>
                <w:szCs w:val="20"/>
              </w:rPr>
            </w:r>
            <w:r w:rsidR="003A6FD6">
              <w:rPr>
                <w:sz w:val="20"/>
                <w:szCs w:val="20"/>
              </w:rPr>
              <w:fldChar w:fldCharType="separate"/>
            </w:r>
            <w:r>
              <w:rPr>
                <w:sz w:val="20"/>
                <w:szCs w:val="20"/>
              </w:rPr>
              <w:fldChar w:fldCharType="end"/>
            </w:r>
            <w:r w:rsidRPr="00E04250">
              <w:rPr>
                <w:sz w:val="20"/>
                <w:szCs w:val="20"/>
              </w:rPr>
              <w:t xml:space="preserve"> 1: Student Learning                             </w:t>
            </w:r>
          </w:p>
          <w:p w:rsidR="00324E14" w:rsidRPr="00E04250" w:rsidRDefault="00324E14" w:rsidP="00324E14">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A6FD6">
              <w:rPr>
                <w:sz w:val="20"/>
                <w:szCs w:val="20"/>
              </w:rPr>
            </w:r>
            <w:r w:rsidR="003A6FD6">
              <w:rPr>
                <w:sz w:val="20"/>
                <w:szCs w:val="20"/>
              </w:rPr>
              <w:fldChar w:fldCharType="separate"/>
            </w:r>
            <w:r>
              <w:rPr>
                <w:sz w:val="20"/>
                <w:szCs w:val="20"/>
              </w:rPr>
              <w:fldChar w:fldCharType="end"/>
            </w:r>
            <w:r w:rsidRPr="00E04250">
              <w:rPr>
                <w:sz w:val="20"/>
                <w:szCs w:val="20"/>
              </w:rPr>
              <w:t xml:space="preserve"> 2: Student Progression and Completion              </w:t>
            </w:r>
          </w:p>
          <w:p w:rsidR="00324E14" w:rsidRPr="00E04250" w:rsidRDefault="00324E14" w:rsidP="00324E14">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3A6FD6">
              <w:rPr>
                <w:sz w:val="20"/>
                <w:szCs w:val="20"/>
              </w:rPr>
            </w:r>
            <w:r w:rsidR="003A6FD6">
              <w:rPr>
                <w:sz w:val="20"/>
                <w:szCs w:val="20"/>
              </w:rPr>
              <w:fldChar w:fldCharType="separate"/>
            </w:r>
            <w:r w:rsidRPr="00E04250">
              <w:rPr>
                <w:sz w:val="20"/>
                <w:szCs w:val="20"/>
              </w:rPr>
              <w:fldChar w:fldCharType="end"/>
            </w:r>
            <w:r w:rsidRPr="00E04250">
              <w:rPr>
                <w:sz w:val="20"/>
                <w:szCs w:val="20"/>
              </w:rPr>
              <w:t xml:space="preserve"> 3: Facilities                          </w:t>
            </w:r>
          </w:p>
          <w:p w:rsidR="00324E14" w:rsidRPr="00E04250" w:rsidRDefault="00324E14" w:rsidP="00324E14">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3A6FD6">
              <w:rPr>
                <w:sz w:val="20"/>
                <w:szCs w:val="20"/>
              </w:rPr>
            </w:r>
            <w:r w:rsidR="003A6FD6">
              <w:rPr>
                <w:sz w:val="20"/>
                <w:szCs w:val="20"/>
              </w:rPr>
              <w:fldChar w:fldCharType="separate"/>
            </w:r>
            <w:r w:rsidRPr="00E04250">
              <w:rPr>
                <w:sz w:val="20"/>
                <w:szCs w:val="20"/>
              </w:rPr>
              <w:fldChar w:fldCharType="end"/>
            </w:r>
            <w:r w:rsidRPr="00E04250">
              <w:rPr>
                <w:sz w:val="20"/>
                <w:szCs w:val="20"/>
              </w:rPr>
              <w:t xml:space="preserve"> 4: Oversight and Accountability           </w:t>
            </w:r>
          </w:p>
          <w:p w:rsidR="00324E14" w:rsidRPr="00E04250" w:rsidRDefault="00324E14" w:rsidP="00324E14">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3A6FD6">
              <w:rPr>
                <w:sz w:val="20"/>
                <w:szCs w:val="20"/>
              </w:rPr>
            </w:r>
            <w:r w:rsidR="003A6FD6">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324E14" w:rsidRPr="00E04250" w:rsidRDefault="00324E14" w:rsidP="00324E14">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3A6FD6">
              <w:rPr>
                <w:sz w:val="20"/>
                <w:szCs w:val="20"/>
              </w:rPr>
            </w:r>
            <w:r w:rsidR="003A6FD6">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324E14" w:rsidRPr="00E04250" w:rsidRDefault="00324E14" w:rsidP="00324E14">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3A6FD6">
              <w:rPr>
                <w:sz w:val="20"/>
                <w:szCs w:val="20"/>
              </w:rPr>
            </w:r>
            <w:r w:rsidR="003A6FD6">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324E14" w:rsidRPr="00E04250" w:rsidRDefault="001B762B" w:rsidP="00324E14">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r>
              <w:rPr>
                <w:b/>
                <w:sz w:val="20"/>
                <w:szCs w:val="20"/>
                <w:u w:val="single"/>
              </w:rPr>
              <w:instrText xml:space="preserve"> FORMCHECKBOX </w:instrText>
            </w:r>
            <w:r w:rsidR="003A6FD6">
              <w:rPr>
                <w:b/>
                <w:sz w:val="20"/>
                <w:szCs w:val="20"/>
                <w:u w:val="single"/>
              </w:rPr>
            </w:r>
            <w:r w:rsidR="003A6FD6">
              <w:rPr>
                <w:b/>
                <w:sz w:val="20"/>
                <w:szCs w:val="20"/>
                <w:u w:val="single"/>
              </w:rPr>
              <w:fldChar w:fldCharType="separate"/>
            </w:r>
            <w:r>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 xml:space="preserve"> </w:t>
            </w:r>
            <w:r>
              <w:rPr>
                <w:sz w:val="20"/>
                <w:szCs w:val="20"/>
              </w:rPr>
              <w:t>9/2015</w:t>
            </w:r>
            <w:r w:rsidRPr="00E04250">
              <w:rPr>
                <w:sz w:val="20"/>
                <w:szCs w:val="20"/>
              </w:rPr>
              <w:t>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324E14" w:rsidRPr="00E04250" w:rsidRDefault="001C5ED8" w:rsidP="00324E14">
            <w:pPr>
              <w:spacing w:after="0" w:line="240" w:lineRule="auto"/>
              <w:rPr>
                <w:rFonts w:eastAsiaTheme="minorHAnsi"/>
                <w:color w:val="000000"/>
                <w:sz w:val="24"/>
                <w:szCs w:val="24"/>
              </w:rPr>
            </w:pPr>
            <w:r>
              <w:rPr>
                <w:rFonts w:eastAsiaTheme="minorHAnsi"/>
                <w:color w:val="000000"/>
                <w:sz w:val="24"/>
                <w:szCs w:val="24"/>
              </w:rPr>
              <w:t>Working with CSUB and KHSD to align pathways via College Futures grant;</w:t>
            </w:r>
            <w:r w:rsidR="00287F88">
              <w:rPr>
                <w:rFonts w:eastAsiaTheme="minorHAnsi"/>
                <w:color w:val="000000"/>
                <w:sz w:val="24"/>
                <w:szCs w:val="24"/>
              </w:rPr>
              <w:t xml:space="preserve"> </w:t>
            </w:r>
            <w:r>
              <w:rPr>
                <w:rFonts w:eastAsiaTheme="minorHAnsi"/>
                <w:color w:val="000000"/>
                <w:sz w:val="24"/>
                <w:szCs w:val="24"/>
              </w:rPr>
              <w:t xml:space="preserve">Pursuing </w:t>
            </w:r>
            <w:r w:rsidR="00287F88">
              <w:rPr>
                <w:rFonts w:eastAsiaTheme="minorHAnsi"/>
                <w:color w:val="000000"/>
                <w:sz w:val="24"/>
                <w:szCs w:val="24"/>
              </w:rPr>
              <w:t>AACC opportunity to discu</w:t>
            </w:r>
            <w:r>
              <w:rPr>
                <w:rFonts w:eastAsiaTheme="minorHAnsi"/>
                <w:color w:val="000000"/>
                <w:sz w:val="24"/>
                <w:szCs w:val="24"/>
              </w:rPr>
              <w:t>ss better structure in pathways; applied for JP Morgan Chase Foundation grant</w:t>
            </w:r>
          </w:p>
        </w:tc>
      </w:tr>
      <w:tr w:rsidR="000D12DE" w:rsidRPr="00E04250" w:rsidTr="001C5ED8">
        <w:trPr>
          <w:trHeight w:val="67"/>
        </w:trPr>
        <w:tc>
          <w:tcPr>
            <w:tcW w:w="2160" w:type="dxa"/>
            <w:tcBorders>
              <w:top w:val="nil"/>
              <w:left w:val="single" w:sz="8" w:space="0" w:color="auto"/>
              <w:bottom w:val="nil"/>
              <w:right w:val="single" w:sz="8" w:space="0" w:color="auto"/>
            </w:tcBorders>
            <w:tcMar>
              <w:top w:w="0" w:type="dxa"/>
              <w:left w:w="108" w:type="dxa"/>
              <w:bottom w:w="0" w:type="dxa"/>
              <w:right w:w="108" w:type="dxa"/>
            </w:tcMar>
            <w:hideMark/>
          </w:tcPr>
          <w:p w:rsidR="000D12DE" w:rsidRPr="00FA1E0D" w:rsidRDefault="009423F2" w:rsidP="003A6FD6">
            <w:pPr>
              <w:spacing w:after="0" w:line="240" w:lineRule="auto"/>
              <w:rPr>
                <w:rFonts w:eastAsiaTheme="minorHAnsi"/>
                <w:color w:val="000000"/>
                <w:szCs w:val="24"/>
              </w:rPr>
            </w:pPr>
            <w:r w:rsidRPr="00FA1E0D">
              <w:rPr>
                <w:rFonts w:eastAsiaTheme="minorHAnsi"/>
                <w:color w:val="000000"/>
                <w:szCs w:val="24"/>
              </w:rPr>
              <w:t>5</w:t>
            </w:r>
            <w:r w:rsidR="000D12DE" w:rsidRPr="00FA1E0D">
              <w:rPr>
                <w:rFonts w:eastAsiaTheme="minorHAnsi"/>
                <w:color w:val="000000"/>
                <w:szCs w:val="24"/>
              </w:rPr>
              <w:t>. Decrease student time to completion of remedial sequence.</w:t>
            </w:r>
          </w:p>
        </w:tc>
        <w:tc>
          <w:tcPr>
            <w:tcW w:w="3870" w:type="dxa"/>
            <w:tcBorders>
              <w:top w:val="nil"/>
              <w:left w:val="nil"/>
              <w:bottom w:val="nil"/>
              <w:right w:val="single" w:sz="8" w:space="0" w:color="auto"/>
            </w:tcBorders>
            <w:tcMar>
              <w:top w:w="0" w:type="dxa"/>
              <w:left w:w="108" w:type="dxa"/>
              <w:bottom w:w="0" w:type="dxa"/>
              <w:right w:w="108" w:type="dxa"/>
            </w:tcMar>
          </w:tcPr>
          <w:p w:rsidR="000D12DE" w:rsidRPr="00E04250" w:rsidRDefault="000D12DE" w:rsidP="003A6FD6">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A6FD6">
              <w:rPr>
                <w:sz w:val="20"/>
                <w:szCs w:val="20"/>
              </w:rPr>
            </w:r>
            <w:r w:rsidR="003A6FD6">
              <w:rPr>
                <w:sz w:val="20"/>
                <w:szCs w:val="20"/>
              </w:rPr>
              <w:fldChar w:fldCharType="separate"/>
            </w:r>
            <w:r>
              <w:rPr>
                <w:sz w:val="20"/>
                <w:szCs w:val="20"/>
              </w:rPr>
              <w:fldChar w:fldCharType="end"/>
            </w:r>
            <w:r w:rsidRPr="00E04250">
              <w:rPr>
                <w:sz w:val="20"/>
                <w:szCs w:val="20"/>
              </w:rPr>
              <w:t xml:space="preserve"> 1: Student Learning                             </w:t>
            </w:r>
          </w:p>
          <w:p w:rsidR="000D12DE" w:rsidRPr="00E04250" w:rsidRDefault="000D12DE" w:rsidP="003A6FD6">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A6FD6">
              <w:rPr>
                <w:sz w:val="20"/>
                <w:szCs w:val="20"/>
              </w:rPr>
            </w:r>
            <w:r w:rsidR="003A6FD6">
              <w:rPr>
                <w:sz w:val="20"/>
                <w:szCs w:val="20"/>
              </w:rPr>
              <w:fldChar w:fldCharType="separate"/>
            </w:r>
            <w:r>
              <w:rPr>
                <w:sz w:val="20"/>
                <w:szCs w:val="20"/>
              </w:rPr>
              <w:fldChar w:fldCharType="end"/>
            </w:r>
            <w:r w:rsidRPr="00E04250">
              <w:rPr>
                <w:sz w:val="20"/>
                <w:szCs w:val="20"/>
              </w:rPr>
              <w:t xml:space="preserve"> 2: Student Progression and Completion              </w:t>
            </w:r>
          </w:p>
          <w:p w:rsidR="000D12DE" w:rsidRPr="00E04250" w:rsidRDefault="000D12DE" w:rsidP="003A6FD6">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3A6FD6">
              <w:rPr>
                <w:sz w:val="20"/>
                <w:szCs w:val="20"/>
              </w:rPr>
            </w:r>
            <w:r w:rsidR="003A6FD6">
              <w:rPr>
                <w:sz w:val="20"/>
                <w:szCs w:val="20"/>
              </w:rPr>
              <w:fldChar w:fldCharType="separate"/>
            </w:r>
            <w:r w:rsidRPr="00E04250">
              <w:rPr>
                <w:sz w:val="20"/>
                <w:szCs w:val="20"/>
              </w:rPr>
              <w:fldChar w:fldCharType="end"/>
            </w:r>
            <w:r w:rsidRPr="00E04250">
              <w:rPr>
                <w:sz w:val="20"/>
                <w:szCs w:val="20"/>
              </w:rPr>
              <w:t xml:space="preserve"> 3: Facilities                          </w:t>
            </w:r>
          </w:p>
          <w:p w:rsidR="000D12DE" w:rsidRPr="00E04250" w:rsidRDefault="000D12DE" w:rsidP="003A6FD6">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3A6FD6">
              <w:rPr>
                <w:sz w:val="20"/>
                <w:szCs w:val="20"/>
              </w:rPr>
            </w:r>
            <w:r w:rsidR="003A6FD6">
              <w:rPr>
                <w:sz w:val="20"/>
                <w:szCs w:val="20"/>
              </w:rPr>
              <w:fldChar w:fldCharType="separate"/>
            </w:r>
            <w:r w:rsidRPr="00E04250">
              <w:rPr>
                <w:sz w:val="20"/>
                <w:szCs w:val="20"/>
              </w:rPr>
              <w:fldChar w:fldCharType="end"/>
            </w:r>
            <w:r w:rsidRPr="00E04250">
              <w:rPr>
                <w:sz w:val="20"/>
                <w:szCs w:val="20"/>
              </w:rPr>
              <w:t xml:space="preserve"> 4: Oversight and Accountability           </w:t>
            </w:r>
          </w:p>
          <w:p w:rsidR="000D12DE" w:rsidRPr="000D12DE" w:rsidRDefault="000D12DE" w:rsidP="003A6FD6">
            <w:pPr>
              <w:pStyle w:val="NoSpacing"/>
              <w:rPr>
                <w:sz w:val="20"/>
                <w:szCs w:val="20"/>
              </w:rPr>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3A6FD6">
              <w:rPr>
                <w:sz w:val="20"/>
                <w:szCs w:val="20"/>
              </w:rPr>
            </w:r>
            <w:r w:rsidR="003A6FD6">
              <w:rPr>
                <w:sz w:val="20"/>
                <w:szCs w:val="20"/>
              </w:rPr>
              <w:fldChar w:fldCharType="separate"/>
            </w:r>
            <w:r w:rsidRPr="00E04250">
              <w:rPr>
                <w:sz w:val="20"/>
                <w:szCs w:val="20"/>
              </w:rPr>
              <w:fldChar w:fldCharType="end"/>
            </w:r>
            <w:r w:rsidRPr="00E04250">
              <w:rPr>
                <w:sz w:val="20"/>
                <w:szCs w:val="20"/>
              </w:rPr>
              <w:t xml:space="preserve"> 5: Leadership and Engagement</w:t>
            </w:r>
            <w:r w:rsidRPr="000D12DE">
              <w:rPr>
                <w:sz w:val="20"/>
                <w:szCs w:val="20"/>
              </w:rPr>
              <w:t xml:space="preserve">                      </w:t>
            </w:r>
          </w:p>
        </w:tc>
        <w:tc>
          <w:tcPr>
            <w:tcW w:w="3960" w:type="dxa"/>
            <w:tcBorders>
              <w:top w:val="nil"/>
              <w:left w:val="nil"/>
              <w:bottom w:val="nil"/>
              <w:right w:val="single" w:sz="8" w:space="0" w:color="auto"/>
            </w:tcBorders>
            <w:tcMar>
              <w:top w:w="0" w:type="dxa"/>
              <w:left w:w="108" w:type="dxa"/>
              <w:bottom w:w="0" w:type="dxa"/>
              <w:right w:w="108" w:type="dxa"/>
            </w:tcMar>
          </w:tcPr>
          <w:p w:rsidR="000D12DE" w:rsidRPr="00E04250" w:rsidRDefault="000D12DE" w:rsidP="003A6FD6">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3A6FD6">
              <w:rPr>
                <w:sz w:val="20"/>
                <w:szCs w:val="20"/>
              </w:rPr>
            </w:r>
            <w:r w:rsidR="003A6FD6">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0D12DE" w:rsidRPr="00E04250" w:rsidRDefault="000D12DE" w:rsidP="003A6FD6">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3A6FD6">
              <w:rPr>
                <w:sz w:val="20"/>
                <w:szCs w:val="20"/>
              </w:rPr>
            </w:r>
            <w:r w:rsidR="003A6FD6">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0D12DE" w:rsidRPr="000D12DE" w:rsidRDefault="001B762B" w:rsidP="003A6FD6">
            <w:pPr>
              <w:pStyle w:val="NoSpacing"/>
              <w:rPr>
                <w:sz w:val="20"/>
                <w:szCs w:val="20"/>
              </w:rPr>
            </w:pPr>
            <w:r>
              <w:rPr>
                <w:b/>
                <w:sz w:val="20"/>
                <w:szCs w:val="20"/>
                <w:u w:val="single"/>
              </w:rPr>
              <w:fldChar w:fldCharType="begin">
                <w:ffData>
                  <w:name w:val="Check7"/>
                  <w:enabled/>
                  <w:calcOnExit w:val="0"/>
                  <w:checkBox>
                    <w:sizeAuto/>
                    <w:default w:val="1"/>
                  </w:checkBox>
                </w:ffData>
              </w:fldChar>
            </w:r>
            <w:r>
              <w:rPr>
                <w:b/>
                <w:sz w:val="20"/>
                <w:szCs w:val="20"/>
                <w:u w:val="single"/>
              </w:rPr>
              <w:instrText xml:space="preserve"> FORMCHECKBOX </w:instrText>
            </w:r>
            <w:r w:rsidR="003A6FD6">
              <w:rPr>
                <w:b/>
                <w:sz w:val="20"/>
                <w:szCs w:val="20"/>
                <w:u w:val="single"/>
              </w:rPr>
            </w:r>
            <w:r w:rsidR="003A6FD6">
              <w:rPr>
                <w:b/>
                <w:sz w:val="20"/>
                <w:szCs w:val="20"/>
                <w:u w:val="single"/>
              </w:rPr>
              <w:fldChar w:fldCharType="separate"/>
            </w:r>
            <w:r>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 xml:space="preserve"> </w:t>
            </w:r>
            <w:r>
              <w:rPr>
                <w:sz w:val="20"/>
                <w:szCs w:val="20"/>
              </w:rPr>
              <w:t>9/2015</w:t>
            </w:r>
            <w:r w:rsidRPr="00E04250">
              <w:rPr>
                <w:sz w:val="20"/>
                <w:szCs w:val="20"/>
              </w:rPr>
              <w:t>____ (Date)</w:t>
            </w:r>
          </w:p>
        </w:tc>
        <w:tc>
          <w:tcPr>
            <w:tcW w:w="4050" w:type="dxa"/>
            <w:tcBorders>
              <w:top w:val="nil"/>
              <w:left w:val="nil"/>
              <w:bottom w:val="nil"/>
              <w:right w:val="single" w:sz="8" w:space="0" w:color="auto"/>
            </w:tcBorders>
            <w:tcMar>
              <w:top w:w="0" w:type="dxa"/>
              <w:left w:w="108" w:type="dxa"/>
              <w:bottom w:w="0" w:type="dxa"/>
              <w:right w:w="108" w:type="dxa"/>
            </w:tcMar>
          </w:tcPr>
          <w:p w:rsidR="000D12DE" w:rsidRPr="00E04250" w:rsidRDefault="00287F88" w:rsidP="003A6FD6">
            <w:pPr>
              <w:spacing w:after="0" w:line="240" w:lineRule="auto"/>
              <w:rPr>
                <w:rFonts w:eastAsiaTheme="minorHAnsi"/>
                <w:color w:val="000000"/>
                <w:sz w:val="24"/>
                <w:szCs w:val="24"/>
              </w:rPr>
            </w:pPr>
            <w:r>
              <w:rPr>
                <w:rFonts w:eastAsiaTheme="minorHAnsi"/>
                <w:color w:val="000000"/>
                <w:sz w:val="24"/>
                <w:szCs w:val="24"/>
              </w:rPr>
              <w:t>Bumping resulted in decreased time and when combined with accelerate</w:t>
            </w:r>
            <w:r w:rsidR="001C5ED8">
              <w:rPr>
                <w:rFonts w:eastAsiaTheme="minorHAnsi"/>
                <w:color w:val="000000"/>
                <w:sz w:val="24"/>
                <w:szCs w:val="24"/>
              </w:rPr>
              <w:t xml:space="preserve">d or compressed coursework </w:t>
            </w:r>
            <w:r>
              <w:rPr>
                <w:rFonts w:eastAsiaTheme="minorHAnsi"/>
                <w:color w:val="000000"/>
                <w:sz w:val="24"/>
                <w:szCs w:val="24"/>
              </w:rPr>
              <w:t>has resulted in many reduced sequences.</w:t>
            </w:r>
          </w:p>
        </w:tc>
      </w:tr>
      <w:tr w:rsidR="001C5ED8" w:rsidRPr="00E04250" w:rsidTr="000D12DE">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5ED8" w:rsidRDefault="001C5ED8" w:rsidP="003A6FD6">
            <w:pPr>
              <w:spacing w:after="0" w:line="240" w:lineRule="auto"/>
              <w:rPr>
                <w:rFonts w:eastAsiaTheme="minorHAnsi"/>
                <w:color w:val="000000"/>
                <w:szCs w:val="24"/>
              </w:rPr>
            </w:pPr>
          </w:p>
          <w:p w:rsidR="001C5ED8" w:rsidRDefault="001C5ED8" w:rsidP="003A6FD6">
            <w:pPr>
              <w:spacing w:after="0" w:line="240" w:lineRule="auto"/>
              <w:rPr>
                <w:rFonts w:eastAsiaTheme="minorHAnsi"/>
                <w:color w:val="000000"/>
                <w:szCs w:val="24"/>
              </w:rPr>
            </w:pPr>
          </w:p>
          <w:p w:rsidR="001C5ED8" w:rsidRPr="00FA1E0D" w:rsidRDefault="001C5ED8" w:rsidP="003A6FD6">
            <w:pPr>
              <w:spacing w:after="0" w:line="240" w:lineRule="auto"/>
              <w:rPr>
                <w:rFonts w:eastAsiaTheme="minorHAnsi"/>
                <w:color w:val="000000"/>
                <w:szCs w:val="24"/>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1C5ED8" w:rsidRDefault="001C5ED8" w:rsidP="003A6FD6">
            <w:pPr>
              <w:pStyle w:val="NoSpacing"/>
              <w:rPr>
                <w:sz w:val="20"/>
                <w:szCs w:val="20"/>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1C5ED8" w:rsidRPr="00E04250" w:rsidRDefault="001C5ED8" w:rsidP="003A6FD6">
            <w:pPr>
              <w:pStyle w:val="NoSpacing"/>
              <w:rPr>
                <w:sz w:val="20"/>
                <w:szCs w:val="20"/>
              </w:rPr>
            </w:pP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1C5ED8" w:rsidRDefault="001C5ED8" w:rsidP="003A6FD6">
            <w:pPr>
              <w:spacing w:after="0" w:line="240" w:lineRule="auto"/>
              <w:rPr>
                <w:rFonts w:eastAsiaTheme="minorHAnsi"/>
                <w:color w:val="000000"/>
                <w:sz w:val="24"/>
                <w:szCs w:val="24"/>
              </w:rPr>
            </w:pPr>
          </w:p>
        </w:tc>
      </w:tr>
    </w:tbl>
    <w:p w:rsidR="0059381F" w:rsidRDefault="00A6058F" w:rsidP="001C5ED8">
      <w:pPr>
        <w:pStyle w:val="ListParagraph"/>
        <w:numPr>
          <w:ilvl w:val="0"/>
          <w:numId w:val="14"/>
        </w:numPr>
        <w:spacing w:after="0" w:line="240" w:lineRule="auto"/>
      </w:pPr>
      <w:r w:rsidRPr="00E04250">
        <w:lastRenderedPageBreak/>
        <w:t>List n</w:t>
      </w:r>
      <w:r w:rsidR="0059381F" w:rsidRPr="00E04250">
        <w:t>ew or revised goals (if applicable)</w:t>
      </w: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9423F2" w:rsidRDefault="009423F2" w:rsidP="009423F2">
            <w:pPr>
              <w:pStyle w:val="ListParagraph"/>
              <w:numPr>
                <w:ilvl w:val="0"/>
                <w:numId w:val="24"/>
              </w:numPr>
              <w:rPr>
                <w:b/>
              </w:rPr>
            </w:pPr>
            <w:r w:rsidRPr="009423F2">
              <w:t>Improve success in the math pathway and completion</w:t>
            </w:r>
            <w:r>
              <w:rPr>
                <w:b/>
              </w:rPr>
              <w:t>.</w:t>
            </w: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9423F2"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A6FD6">
              <w:rPr>
                <w:sz w:val="20"/>
                <w:szCs w:val="20"/>
              </w:rPr>
            </w:r>
            <w:r w:rsidR="003A6FD6">
              <w:rPr>
                <w:sz w:val="20"/>
                <w:szCs w:val="20"/>
              </w:rPr>
              <w:fldChar w:fldCharType="separate"/>
            </w:r>
            <w:r>
              <w:rPr>
                <w:sz w:val="20"/>
                <w:szCs w:val="20"/>
              </w:rPr>
              <w:fldChar w:fldCharType="end"/>
            </w:r>
            <w:r w:rsidR="0059381F" w:rsidRPr="00E04250">
              <w:rPr>
                <w:sz w:val="20"/>
                <w:szCs w:val="20"/>
              </w:rPr>
              <w:t xml:space="preserve"> 1: Student Learning                            </w:t>
            </w:r>
          </w:p>
          <w:p w:rsidR="0059381F" w:rsidRPr="00E04250" w:rsidRDefault="009423F2"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A6FD6">
              <w:rPr>
                <w:sz w:val="20"/>
                <w:szCs w:val="20"/>
              </w:rPr>
            </w:r>
            <w:r w:rsidR="003A6FD6">
              <w:rPr>
                <w:sz w:val="20"/>
                <w:szCs w:val="20"/>
              </w:rPr>
              <w:fldChar w:fldCharType="separate"/>
            </w:r>
            <w:r>
              <w:rPr>
                <w:sz w:val="20"/>
                <w:szCs w:val="20"/>
              </w:rPr>
              <w:fldChar w:fldCharType="end"/>
            </w:r>
            <w:r w:rsidR="0059381F"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3A6FD6">
              <w:rPr>
                <w:sz w:val="20"/>
                <w:szCs w:val="20"/>
              </w:rPr>
            </w:r>
            <w:r w:rsidR="003A6FD6">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3A6FD6">
              <w:rPr>
                <w:sz w:val="20"/>
                <w:szCs w:val="20"/>
              </w:rPr>
            </w:r>
            <w:r w:rsidR="003A6FD6">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3A6FD6">
              <w:rPr>
                <w:sz w:val="20"/>
                <w:szCs w:val="20"/>
              </w:rPr>
            </w:r>
            <w:r w:rsidR="003A6FD6">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1C5ED8" w:rsidRDefault="001C5ED8" w:rsidP="001C5ED8">
            <w:r>
              <w:t>Developing and tracking a</w:t>
            </w:r>
            <w:r w:rsidR="00287F88" w:rsidRPr="001C5ED8">
              <w:t>ccelerated math (Math B65 Algebra &amp; Intermediate Algebra) and accelerated ACDV B</w:t>
            </w:r>
            <w:r>
              <w:t>72 (Arithmetic and Pre-algebra).  Anticipate these accelerations will result in faster pathway to gateway courses and improved persistence, particularly among underserved student populations noted in Student Equity Plan.</w:t>
            </w:r>
          </w:p>
        </w:tc>
      </w:tr>
    </w:tbl>
    <w:p w:rsidR="0059381F" w:rsidRDefault="001C5ED8" w:rsidP="00E04250">
      <w:pPr>
        <w:spacing w:after="0" w:line="240" w:lineRule="auto"/>
        <w:rPr>
          <w:b/>
          <w:u w:val="single"/>
        </w:rPr>
      </w:pPr>
      <w:r>
        <w:rPr>
          <w:b/>
          <w:u w:val="single"/>
        </w:rPr>
        <w:t xml:space="preserve">  </w:t>
      </w: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Pr="001C5ED8" w:rsidRDefault="006A796C" w:rsidP="00E04250">
      <w:pPr>
        <w:pStyle w:val="ListParagraph"/>
        <w:numPr>
          <w:ilvl w:val="0"/>
          <w:numId w:val="13"/>
        </w:numPr>
        <w:spacing w:after="0" w:line="240" w:lineRule="auto"/>
        <w:rPr>
          <w:rFonts w:cstheme="minorHAnsi"/>
          <w:b/>
        </w:rPr>
      </w:pPr>
      <w:r w:rsidRPr="001C5ED8">
        <w:rPr>
          <w:rFonts w:cstheme="minorHAnsi"/>
          <w:b/>
        </w:rPr>
        <w:t>Changes in student demographics (gender, age and ethnicity).</w:t>
      </w:r>
    </w:p>
    <w:p w:rsidR="009423F2" w:rsidRDefault="009423F2" w:rsidP="009423F2">
      <w:pPr>
        <w:pStyle w:val="ListParagraph"/>
        <w:spacing w:after="0" w:line="240" w:lineRule="auto"/>
        <w:ind w:left="360"/>
        <w:rPr>
          <w:rFonts w:cstheme="minorHAnsi"/>
        </w:rPr>
      </w:pPr>
      <w:r>
        <w:rPr>
          <w:rFonts w:cstheme="minorHAnsi"/>
        </w:rPr>
        <w:t xml:space="preserve">Students in MIH </w:t>
      </w:r>
      <w:r w:rsidR="001C5ED8">
        <w:rPr>
          <w:rFonts w:cstheme="minorHAnsi"/>
        </w:rPr>
        <w:t>cohort are primarily Hispanic or Latino, First Generation and low income, b</w:t>
      </w:r>
      <w:r>
        <w:rPr>
          <w:rFonts w:cstheme="minorHAnsi"/>
        </w:rPr>
        <w:t xml:space="preserve">ut this program </w:t>
      </w:r>
      <w:r w:rsidR="001C5ED8">
        <w:rPr>
          <w:rFonts w:cstheme="minorHAnsi"/>
        </w:rPr>
        <w:t>is scaling up to reach all incoming students</w:t>
      </w:r>
      <w:r>
        <w:rPr>
          <w:rFonts w:cstheme="minorHAnsi"/>
        </w:rPr>
        <w:t xml:space="preserve"> at BC.</w:t>
      </w:r>
      <w:r w:rsidR="001C5ED8">
        <w:rPr>
          <w:rFonts w:cstheme="minorHAnsi"/>
        </w:rPr>
        <w:t xml:space="preserve">  There have been n</w:t>
      </w:r>
      <w:r w:rsidR="00287F88">
        <w:rPr>
          <w:rFonts w:cstheme="minorHAnsi"/>
        </w:rPr>
        <w:t xml:space="preserve">o </w:t>
      </w:r>
      <w:r w:rsidR="001C5ED8">
        <w:rPr>
          <w:rFonts w:cstheme="minorHAnsi"/>
        </w:rPr>
        <w:t>reports of significant demographic</w:t>
      </w:r>
      <w:r w:rsidR="00287F88">
        <w:rPr>
          <w:rFonts w:cstheme="minorHAnsi"/>
        </w:rPr>
        <w:t xml:space="preserve"> ch</w:t>
      </w:r>
      <w:r w:rsidR="001C5ED8">
        <w:rPr>
          <w:rFonts w:cstheme="minorHAnsi"/>
        </w:rPr>
        <w:t>anges in the cohort.  However, some returning students did enroll in Summer Bridge and were assigned a mentor in line with MIH.  These students will not be included in MIH cohort data for tracking purposes.</w:t>
      </w:r>
    </w:p>
    <w:p w:rsidR="001C5ED8" w:rsidRDefault="001C5ED8" w:rsidP="009423F2">
      <w:pPr>
        <w:pStyle w:val="ListParagraph"/>
        <w:spacing w:after="0" w:line="240" w:lineRule="auto"/>
        <w:ind w:left="360"/>
        <w:rPr>
          <w:rFonts w:cstheme="minorHAnsi"/>
        </w:rPr>
      </w:pPr>
    </w:p>
    <w:p w:rsidR="006A796C" w:rsidRPr="001C5ED8" w:rsidRDefault="006A796C" w:rsidP="00E04250">
      <w:pPr>
        <w:pStyle w:val="ListParagraph"/>
        <w:numPr>
          <w:ilvl w:val="0"/>
          <w:numId w:val="13"/>
        </w:numPr>
        <w:spacing w:after="0" w:line="240" w:lineRule="auto"/>
        <w:rPr>
          <w:rFonts w:cstheme="minorHAnsi"/>
          <w:b/>
        </w:rPr>
      </w:pPr>
      <w:r w:rsidRPr="001C5ED8">
        <w:rPr>
          <w:rFonts w:cstheme="minorHAnsi"/>
          <w:b/>
        </w:rPr>
        <w:t>Changes in enrollment (headcount, sections, course enrollment and productivity).</w:t>
      </w:r>
      <w:r w:rsidR="009423F2" w:rsidRPr="001C5ED8">
        <w:rPr>
          <w:rFonts w:cstheme="minorHAnsi"/>
          <w:b/>
        </w:rPr>
        <w:t xml:space="preserve"> </w:t>
      </w:r>
    </w:p>
    <w:p w:rsidR="009423F2" w:rsidRDefault="009423F2" w:rsidP="009423F2">
      <w:pPr>
        <w:pStyle w:val="ListParagraph"/>
        <w:spacing w:after="0" w:line="240" w:lineRule="auto"/>
        <w:ind w:left="360"/>
        <w:rPr>
          <w:rFonts w:cstheme="minorHAnsi"/>
        </w:rPr>
      </w:pPr>
      <w:r>
        <w:rPr>
          <w:rFonts w:cstheme="minorHAnsi"/>
        </w:rPr>
        <w:t>Initially</w:t>
      </w:r>
      <w:r w:rsidR="001C5ED8">
        <w:rPr>
          <w:rFonts w:cstheme="minorHAnsi"/>
        </w:rPr>
        <w:t>,</w:t>
      </w:r>
      <w:r>
        <w:rPr>
          <w:rFonts w:cstheme="minorHAnsi"/>
        </w:rPr>
        <w:t xml:space="preserve"> MIH started with 60</w:t>
      </w:r>
      <w:r w:rsidR="001C5ED8">
        <w:rPr>
          <w:rFonts w:cstheme="minorHAnsi"/>
        </w:rPr>
        <w:t>0 students and is now over 2,700, though we have no accurate report to confirm a final number.  Student Success scaled up Summer Bridge from 4 sections in summer 2014 to over 20 in summer 2015.  Student Success has a small staff of four managing several multi-million dollar budgets.  Currently, Student Success is led by an Interim Dean, a Program Manager, and Educational Advisor and an Executive Secretary.  To maintain anticipated growth and meet college expectations for service delivery, it is imperative that we increase staff size to maximize productivity and ensure grant expenditure and meet reporting requirements.</w:t>
      </w:r>
    </w:p>
    <w:p w:rsidR="001C5ED8" w:rsidRPr="00E04250" w:rsidRDefault="001C5ED8" w:rsidP="009423F2">
      <w:pPr>
        <w:pStyle w:val="ListParagraph"/>
        <w:spacing w:after="0" w:line="240" w:lineRule="auto"/>
        <w:ind w:left="360"/>
        <w:rPr>
          <w:rFonts w:cstheme="minorHAnsi"/>
        </w:rPr>
      </w:pPr>
    </w:p>
    <w:p w:rsidR="006A796C" w:rsidRPr="001C5ED8" w:rsidRDefault="006A796C" w:rsidP="00E04250">
      <w:pPr>
        <w:pStyle w:val="ListParagraph"/>
        <w:numPr>
          <w:ilvl w:val="0"/>
          <w:numId w:val="13"/>
        </w:numPr>
        <w:spacing w:after="0" w:line="240" w:lineRule="auto"/>
        <w:rPr>
          <w:rFonts w:cstheme="minorHAnsi"/>
          <w:b/>
        </w:rPr>
      </w:pPr>
      <w:r w:rsidRPr="001C5ED8">
        <w:rPr>
          <w:rFonts w:cstheme="minorHAnsi"/>
          <w:b/>
        </w:rPr>
        <w:t>Success and retention for face-to-face, as well as online/distance courses.</w:t>
      </w:r>
    </w:p>
    <w:p w:rsidR="009423F2" w:rsidRDefault="001C5ED8" w:rsidP="009423F2">
      <w:pPr>
        <w:pStyle w:val="ListParagraph"/>
        <w:spacing w:after="0" w:line="240" w:lineRule="auto"/>
        <w:ind w:left="360"/>
        <w:rPr>
          <w:rFonts w:cstheme="minorHAnsi"/>
        </w:rPr>
      </w:pPr>
      <w:r>
        <w:rPr>
          <w:rFonts w:cstheme="minorHAnsi"/>
        </w:rPr>
        <w:t xml:space="preserve">Preliminary indicators suggest retention has increased as a result of the MIH interventions.  In 5 year trends found in the Renegade Scorecard, it is clear </w:t>
      </w:r>
      <w:r w:rsidR="009423F2">
        <w:rPr>
          <w:rFonts w:cstheme="minorHAnsi"/>
        </w:rPr>
        <w:t xml:space="preserve">students </w:t>
      </w:r>
      <w:r w:rsidR="00287F88">
        <w:rPr>
          <w:rFonts w:cstheme="minorHAnsi"/>
        </w:rPr>
        <w:t>are completing at high rates and maintain progress through classes</w:t>
      </w:r>
      <w:r>
        <w:rPr>
          <w:rFonts w:cstheme="minorHAnsi"/>
        </w:rPr>
        <w:t>.  It is also important to note that MIH students are persisting by repeating any courses</w:t>
      </w:r>
      <w:r w:rsidR="00287F88">
        <w:rPr>
          <w:rFonts w:cstheme="minorHAnsi"/>
        </w:rPr>
        <w:t xml:space="preserve"> they dropped.</w:t>
      </w:r>
      <w:r>
        <w:rPr>
          <w:rFonts w:cstheme="minorHAnsi"/>
        </w:rPr>
        <w:t xml:space="preserve">  BC has also found that student who enroll in some online courses are more successful than those who do not.  In the Summer Bridge course, students take an online course readiness quiz and reflect on their readiness to enroll in distance courses. </w:t>
      </w:r>
    </w:p>
    <w:p w:rsidR="00CE76D2" w:rsidRDefault="00CE76D2" w:rsidP="009423F2">
      <w:pPr>
        <w:pStyle w:val="ListParagraph"/>
        <w:spacing w:after="0" w:line="240" w:lineRule="auto"/>
        <w:ind w:left="360"/>
        <w:rPr>
          <w:rFonts w:cstheme="minorHAnsi"/>
        </w:rPr>
      </w:pPr>
      <w:r w:rsidRPr="00CE76D2">
        <w:rPr>
          <w:rFonts w:cstheme="minorHAnsi"/>
          <w:noProof/>
        </w:rPr>
        <w:lastRenderedPageBreak/>
        <w:drawing>
          <wp:inline distT="0" distB="0" distL="0" distR="0" wp14:anchorId="526B42B1" wp14:editId="77EA6E38">
            <wp:extent cx="4365266" cy="3888187"/>
            <wp:effectExtent l="0" t="0" r="16510"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cstheme="minorHAnsi"/>
        </w:rPr>
        <w:t xml:space="preserve">       </w:t>
      </w:r>
      <w:r w:rsidRPr="00CE76D2">
        <w:rPr>
          <w:rFonts w:cstheme="minorHAnsi"/>
          <w:noProof/>
        </w:rPr>
        <w:drawing>
          <wp:inline distT="0" distB="0" distL="0" distR="0" wp14:anchorId="27E105F1" wp14:editId="7EADBB33">
            <wp:extent cx="4040188" cy="4602163"/>
            <wp:effectExtent l="0" t="0" r="17780" b="273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B51D6" w:rsidRDefault="00AB51D6" w:rsidP="009423F2">
      <w:pPr>
        <w:pStyle w:val="ListParagraph"/>
        <w:spacing w:after="0" w:line="240" w:lineRule="auto"/>
        <w:ind w:left="360"/>
        <w:rPr>
          <w:rFonts w:cstheme="minorHAnsi"/>
        </w:rPr>
      </w:pPr>
    </w:p>
    <w:p w:rsidR="00507C0C" w:rsidRDefault="00507C0C" w:rsidP="00E04250">
      <w:pPr>
        <w:pStyle w:val="ListParagraph"/>
        <w:numPr>
          <w:ilvl w:val="0"/>
          <w:numId w:val="13"/>
        </w:numPr>
        <w:spacing w:after="0" w:line="240" w:lineRule="auto"/>
        <w:rPr>
          <w:rFonts w:cstheme="minorHAnsi"/>
          <w:b/>
        </w:rPr>
      </w:pPr>
      <w:r w:rsidRPr="00EA4BA8">
        <w:rPr>
          <w:rFonts w:cstheme="minorHAnsi"/>
          <w:b/>
        </w:rPr>
        <w:t>Changes in the achievement gap and disproportionate impact (Equity).</w:t>
      </w:r>
    </w:p>
    <w:p w:rsidR="00EA4BA8" w:rsidRDefault="00EA4BA8" w:rsidP="00EA4BA8">
      <w:pPr>
        <w:spacing w:after="0" w:line="240" w:lineRule="auto"/>
        <w:rPr>
          <w:rFonts w:cstheme="minorHAnsi"/>
          <w:b/>
        </w:rPr>
      </w:pPr>
    </w:p>
    <w:p w:rsidR="00EA4BA8" w:rsidRPr="00EA4BA8" w:rsidRDefault="00EA4BA8" w:rsidP="00EA4BA8">
      <w:pPr>
        <w:spacing w:after="0" w:line="240" w:lineRule="auto"/>
        <w:rPr>
          <w:rFonts w:cstheme="minorHAnsi"/>
        </w:rPr>
      </w:pPr>
      <w:r>
        <w:rPr>
          <w:rFonts w:cstheme="minorHAnsi"/>
        </w:rPr>
        <w:t xml:space="preserve">See the charts above </w:t>
      </w:r>
      <w:r w:rsidR="00762970">
        <w:rPr>
          <w:rFonts w:cstheme="minorHAnsi"/>
        </w:rPr>
        <w:t xml:space="preserve">and below for </w:t>
      </w:r>
      <w:r>
        <w:rPr>
          <w:rFonts w:cstheme="minorHAnsi"/>
        </w:rPr>
        <w:t>visual representation</w:t>
      </w:r>
      <w:r w:rsidR="00762970">
        <w:rPr>
          <w:rFonts w:cstheme="minorHAnsi"/>
        </w:rPr>
        <w:t>s</w:t>
      </w:r>
      <w:r>
        <w:rPr>
          <w:rFonts w:cstheme="minorHAnsi"/>
        </w:rPr>
        <w:t xml:space="preserve"> of the current disproportionate impact in course completion.  Hispanic/Latino students are performing at or above the rate of the general student population</w:t>
      </w:r>
      <w:r w:rsidR="00762970">
        <w:rPr>
          <w:rFonts w:cstheme="minorHAnsi"/>
        </w:rPr>
        <w:t xml:space="preserve"> in remedial and gateway English courses</w:t>
      </w:r>
      <w:r>
        <w:rPr>
          <w:rFonts w:cstheme="minorHAnsi"/>
        </w:rPr>
        <w:t>, effectively closing the achievement gap.  While the gap between African American/Black students is closing, it is still quite prominent.</w:t>
      </w:r>
      <w:r w:rsidR="00762970">
        <w:rPr>
          <w:rFonts w:cstheme="minorHAnsi"/>
        </w:rPr>
        <w:t xml:space="preserve">  In math courses, the gap still exists for both populations of disproportionately impacted students.</w:t>
      </w:r>
    </w:p>
    <w:p w:rsidR="00CE76D2" w:rsidRDefault="00CE76D2" w:rsidP="00CE76D2">
      <w:pPr>
        <w:pStyle w:val="ListParagraph"/>
        <w:spacing w:after="0" w:line="240" w:lineRule="auto"/>
        <w:ind w:left="360"/>
        <w:rPr>
          <w:rFonts w:cstheme="minorHAnsi"/>
        </w:rPr>
      </w:pPr>
      <w:r w:rsidRPr="00CE76D2">
        <w:rPr>
          <w:rFonts w:cstheme="minorHAnsi"/>
          <w:noProof/>
        </w:rPr>
        <w:lastRenderedPageBreak/>
        <w:drawing>
          <wp:inline distT="0" distB="0" distL="0" distR="0" wp14:anchorId="3F50B059" wp14:editId="158A1F0D">
            <wp:extent cx="4038600" cy="4525963"/>
            <wp:effectExtent l="0" t="0" r="19050" b="273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cstheme="minorHAnsi"/>
        </w:rPr>
        <w:t xml:space="preserve"> </w:t>
      </w:r>
      <w:r w:rsidR="00AB51D6">
        <w:rPr>
          <w:rFonts w:cstheme="minorHAnsi"/>
        </w:rPr>
        <w:t xml:space="preserve">   </w:t>
      </w:r>
      <w:r>
        <w:rPr>
          <w:rFonts w:cstheme="minorHAnsi"/>
        </w:rPr>
        <w:t xml:space="preserve"> </w:t>
      </w:r>
      <w:r w:rsidRPr="00CE76D2">
        <w:rPr>
          <w:rFonts w:cstheme="minorHAnsi"/>
          <w:noProof/>
        </w:rPr>
        <w:drawing>
          <wp:inline distT="0" distB="0" distL="0" distR="0" wp14:anchorId="21AD9508" wp14:editId="1B3B2522">
            <wp:extent cx="4038600" cy="4525963"/>
            <wp:effectExtent l="0" t="0" r="0" b="825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B51D6" w:rsidRDefault="00AB51D6" w:rsidP="00CE76D2">
      <w:pPr>
        <w:pStyle w:val="ListParagraph"/>
        <w:spacing w:after="0" w:line="240" w:lineRule="auto"/>
        <w:ind w:left="360"/>
        <w:rPr>
          <w:rFonts w:cstheme="minorHAnsi"/>
        </w:rPr>
      </w:pPr>
    </w:p>
    <w:p w:rsidR="00AB51D6" w:rsidRDefault="00AB51D6" w:rsidP="00CE76D2">
      <w:pPr>
        <w:pStyle w:val="ListParagraph"/>
        <w:spacing w:after="0" w:line="240" w:lineRule="auto"/>
        <w:ind w:left="360"/>
        <w:rPr>
          <w:rFonts w:cstheme="minorHAnsi"/>
        </w:rPr>
      </w:pPr>
    </w:p>
    <w:p w:rsidR="00AB51D6" w:rsidRDefault="00AB51D6" w:rsidP="00CE76D2">
      <w:pPr>
        <w:pStyle w:val="ListParagraph"/>
        <w:spacing w:after="0" w:line="240" w:lineRule="auto"/>
        <w:ind w:left="360"/>
        <w:rPr>
          <w:rFonts w:cstheme="minorHAnsi"/>
        </w:rPr>
      </w:pPr>
    </w:p>
    <w:p w:rsidR="00AB51D6" w:rsidRDefault="00AB51D6" w:rsidP="00CE76D2">
      <w:pPr>
        <w:pStyle w:val="ListParagraph"/>
        <w:spacing w:after="0" w:line="240" w:lineRule="auto"/>
        <w:ind w:left="360"/>
        <w:rPr>
          <w:rFonts w:cstheme="minorHAnsi"/>
        </w:rPr>
      </w:pPr>
    </w:p>
    <w:p w:rsidR="00AB51D6" w:rsidRDefault="00AB51D6" w:rsidP="00CE76D2">
      <w:pPr>
        <w:pStyle w:val="ListParagraph"/>
        <w:spacing w:after="0" w:line="240" w:lineRule="auto"/>
        <w:ind w:left="360"/>
        <w:rPr>
          <w:rFonts w:cstheme="minorHAnsi"/>
        </w:rPr>
      </w:pPr>
    </w:p>
    <w:p w:rsidR="00AB51D6" w:rsidRDefault="00AB51D6" w:rsidP="00CE76D2">
      <w:pPr>
        <w:pStyle w:val="ListParagraph"/>
        <w:spacing w:after="0" w:line="240" w:lineRule="auto"/>
        <w:ind w:left="360"/>
        <w:rPr>
          <w:rFonts w:cstheme="minorHAnsi"/>
        </w:rPr>
      </w:pPr>
    </w:p>
    <w:p w:rsidR="00AB51D6" w:rsidRDefault="00AB51D6" w:rsidP="00CE76D2">
      <w:pPr>
        <w:pStyle w:val="ListParagraph"/>
        <w:spacing w:after="0" w:line="240" w:lineRule="auto"/>
        <w:ind w:left="360"/>
        <w:rPr>
          <w:rFonts w:cstheme="minorHAnsi"/>
        </w:rPr>
      </w:pPr>
    </w:p>
    <w:p w:rsidR="00AB51D6" w:rsidRDefault="00AB51D6" w:rsidP="00CE76D2">
      <w:pPr>
        <w:pStyle w:val="ListParagraph"/>
        <w:spacing w:after="0" w:line="240" w:lineRule="auto"/>
        <w:ind w:left="360"/>
        <w:rPr>
          <w:rFonts w:cstheme="minorHAnsi"/>
        </w:rPr>
      </w:pPr>
    </w:p>
    <w:p w:rsidR="00AB51D6" w:rsidRDefault="00AB51D6" w:rsidP="00CE76D2">
      <w:pPr>
        <w:pStyle w:val="ListParagraph"/>
        <w:spacing w:after="0" w:line="240" w:lineRule="auto"/>
        <w:ind w:left="360"/>
        <w:rPr>
          <w:rFonts w:cstheme="minorHAnsi"/>
        </w:rPr>
      </w:pPr>
    </w:p>
    <w:p w:rsidR="00AB51D6" w:rsidRDefault="00AB51D6" w:rsidP="00CE76D2">
      <w:pPr>
        <w:pStyle w:val="ListParagraph"/>
        <w:spacing w:after="0" w:line="240" w:lineRule="auto"/>
        <w:ind w:left="360"/>
        <w:rPr>
          <w:rFonts w:cstheme="minorHAnsi"/>
        </w:rPr>
      </w:pPr>
    </w:p>
    <w:p w:rsidR="00AB51D6" w:rsidRDefault="00AB51D6" w:rsidP="00CE76D2">
      <w:pPr>
        <w:pStyle w:val="ListParagraph"/>
        <w:spacing w:after="0" w:line="240" w:lineRule="auto"/>
        <w:ind w:left="360"/>
        <w:rPr>
          <w:rFonts w:cstheme="minorHAnsi"/>
        </w:rPr>
      </w:pPr>
      <w:r w:rsidRPr="00AB51D6">
        <w:rPr>
          <w:rFonts w:cstheme="minorHAnsi"/>
          <w:noProof/>
        </w:rPr>
        <w:lastRenderedPageBreak/>
        <w:drawing>
          <wp:inline distT="0" distB="0" distL="0" distR="0" wp14:anchorId="3E321B40" wp14:editId="234C2B56">
            <wp:extent cx="5943600" cy="4998085"/>
            <wp:effectExtent l="0" t="0" r="0" b="1206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B51D6" w:rsidRDefault="00AB51D6" w:rsidP="00CE76D2">
      <w:pPr>
        <w:pStyle w:val="ListParagraph"/>
        <w:spacing w:after="0" w:line="240" w:lineRule="auto"/>
        <w:ind w:left="360"/>
        <w:rPr>
          <w:rFonts w:cstheme="minorHAnsi"/>
        </w:rPr>
      </w:pPr>
    </w:p>
    <w:p w:rsidR="00AB51D6" w:rsidRDefault="00AB51D6" w:rsidP="00CE76D2">
      <w:pPr>
        <w:pStyle w:val="ListParagraph"/>
        <w:spacing w:after="0" w:line="240" w:lineRule="auto"/>
        <w:ind w:left="360"/>
        <w:rPr>
          <w:rFonts w:cstheme="minorHAnsi"/>
        </w:rPr>
      </w:pPr>
    </w:p>
    <w:p w:rsidR="006A796C" w:rsidRPr="00762970" w:rsidRDefault="006A796C" w:rsidP="00E04250">
      <w:pPr>
        <w:pStyle w:val="ListParagraph"/>
        <w:numPr>
          <w:ilvl w:val="0"/>
          <w:numId w:val="13"/>
        </w:numPr>
        <w:spacing w:after="0" w:line="240" w:lineRule="auto"/>
        <w:rPr>
          <w:rFonts w:cstheme="minorHAnsi"/>
          <w:b/>
        </w:rPr>
      </w:pPr>
      <w:r w:rsidRPr="00762970">
        <w:rPr>
          <w:rFonts w:cstheme="minorHAnsi"/>
          <w:b/>
        </w:rPr>
        <w:t xml:space="preserve">Other program-specific data that reflects significant changes </w:t>
      </w:r>
      <w:r w:rsidRPr="00762970">
        <w:rPr>
          <w:rFonts w:cstheme="minorHAnsi"/>
          <w:b/>
          <w:i/>
        </w:rPr>
        <w:t>(please specify or attach).</w:t>
      </w:r>
      <w:r w:rsidR="00F66406" w:rsidRPr="00762970">
        <w:rPr>
          <w:rFonts w:cstheme="minorHAnsi"/>
          <w:b/>
          <w:i/>
        </w:rPr>
        <w:t xml:space="preserve"> </w:t>
      </w:r>
      <w:r w:rsidR="00F66406" w:rsidRPr="00762970">
        <w:rPr>
          <w:rFonts w:cstheme="minorHAnsi"/>
          <w:b/>
        </w:rPr>
        <w:t>All Student Affairs and Administrative Services should respond.</w:t>
      </w:r>
    </w:p>
    <w:p w:rsidR="00CE76D2" w:rsidRDefault="00CE76D2" w:rsidP="00CE76D2">
      <w:pPr>
        <w:pStyle w:val="ListParagraph"/>
        <w:numPr>
          <w:ilvl w:val="0"/>
          <w:numId w:val="25"/>
        </w:numPr>
      </w:pPr>
      <w:r>
        <w:t xml:space="preserve">The data clearly indicate that over-reliance on tests is not </w:t>
      </w:r>
      <w:r w:rsidR="003A6FD6">
        <w:t xml:space="preserve">predictive. High school </w:t>
      </w:r>
      <w:r>
        <w:t>GPA is</w:t>
      </w:r>
      <w:r w:rsidR="003A6FD6">
        <w:t xml:space="preserve"> the most predictive, and when combining GPA with a test score results in a s</w:t>
      </w:r>
      <w:r>
        <w:t>li</w:t>
      </w:r>
      <w:r w:rsidR="003A6FD6">
        <w:t>ghtly lower predictive result. However, G</w:t>
      </w:r>
      <w:r>
        <w:t>PA is less</w:t>
      </w:r>
      <w:r w:rsidR="003A6FD6">
        <w:t xml:space="preserve"> predictive for non-traditional/returning </w:t>
      </w:r>
      <w:r>
        <w:t>college students.</w:t>
      </w:r>
    </w:p>
    <w:p w:rsidR="00CE76D2" w:rsidRDefault="003A6FD6" w:rsidP="00CE76D2">
      <w:pPr>
        <w:pStyle w:val="ListParagraph"/>
        <w:numPr>
          <w:ilvl w:val="0"/>
          <w:numId w:val="25"/>
        </w:numPr>
      </w:pPr>
      <w:r>
        <w:t>Our current Multiple M</w:t>
      </w:r>
      <w:r w:rsidR="00CE76D2">
        <w:t>easures are too complicated and need to be changed strategically in combination with the timing o</w:t>
      </w:r>
      <w:r>
        <w:t>f new student applications for f</w:t>
      </w:r>
      <w:r w:rsidR="00CE76D2">
        <w:t xml:space="preserve">all 2016 </w:t>
      </w:r>
      <w:r>
        <w:t>(</w:t>
      </w:r>
      <w:r w:rsidR="00CE76D2">
        <w:t>i.e. by Oct</w:t>
      </w:r>
      <w:r>
        <w:t>ober</w:t>
      </w:r>
      <w:r w:rsidR="00CE76D2">
        <w:t xml:space="preserve"> or Nov</w:t>
      </w:r>
      <w:r>
        <w:t>ember)</w:t>
      </w:r>
    </w:p>
    <w:p w:rsidR="00CE76D2" w:rsidRDefault="00CE76D2" w:rsidP="00CE76D2">
      <w:pPr>
        <w:pStyle w:val="ListParagraph"/>
        <w:numPr>
          <w:ilvl w:val="0"/>
          <w:numId w:val="25"/>
        </w:numPr>
      </w:pPr>
      <w:r>
        <w:lastRenderedPageBreak/>
        <w:t>W</w:t>
      </w:r>
      <w:r w:rsidR="003A6FD6">
        <w:t>e need to rely more heavily on high school junior year grades.  Doing so not only m</w:t>
      </w:r>
      <w:r>
        <w:t xml:space="preserve">akes data gathering easier, </w:t>
      </w:r>
      <w:r w:rsidR="003A6FD6">
        <w:t xml:space="preserve">it allows earlier interventions and </w:t>
      </w:r>
      <w:r>
        <w:t xml:space="preserve">provides </w:t>
      </w:r>
      <w:r w:rsidR="003A6FD6">
        <w:t>a more streamlined timeline for both high school and BC administrators to ensure all other matriculation steps are complete</w:t>
      </w:r>
      <w:r>
        <w:t>.</w:t>
      </w:r>
    </w:p>
    <w:p w:rsidR="00CE76D2" w:rsidRDefault="003A6FD6" w:rsidP="00CE76D2">
      <w:pPr>
        <w:pStyle w:val="ListParagraph"/>
        <w:numPr>
          <w:ilvl w:val="0"/>
          <w:numId w:val="25"/>
        </w:numPr>
      </w:pPr>
      <w:r>
        <w:t xml:space="preserve">It is essential that the BC community understands the broad </w:t>
      </w:r>
      <w:r w:rsidR="00CE76D2">
        <w:t>applicati</w:t>
      </w:r>
      <w:r>
        <w:t>on of Multiple Measures</w:t>
      </w:r>
      <w:r w:rsidR="00CE76D2">
        <w:t xml:space="preserve"> when </w:t>
      </w:r>
      <w:r>
        <w:t>developing curriculum.  Faculty should consider</w:t>
      </w:r>
      <w:r w:rsidR="00CE76D2">
        <w:t xml:space="preserve"> the results of reading and general ed</w:t>
      </w:r>
      <w:r>
        <w:t>ucation in curriculum creation</w:t>
      </w:r>
      <w:r w:rsidR="00CE76D2">
        <w:t>.</w:t>
      </w:r>
    </w:p>
    <w:p w:rsidR="006340FF" w:rsidRPr="00E04250"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E04250" w:rsidRDefault="006340FF" w:rsidP="00113E76">
      <w:pPr>
        <w:pStyle w:val="NoSpacing"/>
        <w:numPr>
          <w:ilvl w:val="0"/>
          <w:numId w:val="9"/>
        </w:numPr>
      </w:pPr>
      <w:r w:rsidRPr="00E04250">
        <w:t>How did your outcomes assessment results inform your program planning</w:t>
      </w:r>
      <w:r w:rsidR="00E04250">
        <w:t xml:space="preserve">?  </w:t>
      </w:r>
      <w:r w:rsidR="00E04250" w:rsidRPr="00E04250">
        <w:t>U</w:t>
      </w:r>
      <w:r w:rsidR="00BD4AB8" w:rsidRPr="00E04250">
        <w:t xml:space="preserve">se bullet points to </w:t>
      </w:r>
      <w:r w:rsidR="00FD03FF" w:rsidRPr="00E04250">
        <w:t>organize your response</w:t>
      </w:r>
      <w:r w:rsidR="00E04250">
        <w:t xml:space="preserve">.  </w:t>
      </w:r>
    </w:p>
    <w:p w:rsidR="00AB51D6" w:rsidRDefault="00AB51D6" w:rsidP="00A24ABA">
      <w:pPr>
        <w:pStyle w:val="NoSpacing"/>
        <w:numPr>
          <w:ilvl w:val="0"/>
          <w:numId w:val="29"/>
        </w:numPr>
      </w:pPr>
      <w:r>
        <w:t>Changes in communication among all departments</w:t>
      </w:r>
      <w:r w:rsidR="00A24ABA">
        <w:t>; implementation of Student Success Stewardship Team meetings</w:t>
      </w:r>
    </w:p>
    <w:p w:rsidR="00A24ABA" w:rsidRDefault="00AB51D6" w:rsidP="00A24ABA">
      <w:pPr>
        <w:pStyle w:val="NoSpacing"/>
        <w:numPr>
          <w:ilvl w:val="0"/>
          <w:numId w:val="29"/>
        </w:numPr>
      </w:pPr>
      <w:r>
        <w:t>Changes in specifi</w:t>
      </w:r>
      <w:r w:rsidR="00A24ABA">
        <w:t>c strategies with placement; consideration of high school junior GPA instead of senior year</w:t>
      </w:r>
    </w:p>
    <w:p w:rsidR="00AB51D6" w:rsidRDefault="00A24ABA" w:rsidP="00A24ABA">
      <w:pPr>
        <w:pStyle w:val="NoSpacing"/>
        <w:numPr>
          <w:ilvl w:val="0"/>
          <w:numId w:val="29"/>
        </w:numPr>
      </w:pPr>
      <w:r>
        <w:t>Increased Summer B</w:t>
      </w:r>
      <w:r w:rsidR="00AB51D6">
        <w:t>ridge</w:t>
      </w:r>
      <w:r>
        <w:t xml:space="preserve"> course offerings (from 4 to 20)</w:t>
      </w:r>
    </w:p>
    <w:p w:rsidR="00A24ABA" w:rsidRDefault="00A24ABA" w:rsidP="00A24ABA">
      <w:pPr>
        <w:pStyle w:val="NoSpacing"/>
        <w:numPr>
          <w:ilvl w:val="0"/>
          <w:numId w:val="29"/>
        </w:numPr>
      </w:pPr>
      <w:r>
        <w:t>Introduced students to MIH Mentors during Summer Bridge to ensure face-to-face communication</w:t>
      </w:r>
    </w:p>
    <w:p w:rsidR="00A24ABA" w:rsidRDefault="00A24ABA" w:rsidP="00A24ABA">
      <w:pPr>
        <w:pStyle w:val="NoSpacing"/>
        <w:numPr>
          <w:ilvl w:val="0"/>
          <w:numId w:val="29"/>
        </w:numPr>
      </w:pPr>
      <w:r>
        <w:t>Hired a Program Manager to oversee Summer Bridge, MIH Mentor program</w:t>
      </w:r>
    </w:p>
    <w:p w:rsidR="00A24ABA" w:rsidRPr="00E04250" w:rsidRDefault="00A24ABA" w:rsidP="00A24ABA">
      <w:pPr>
        <w:pStyle w:val="NoSpacing"/>
        <w:ind w:left="1440"/>
      </w:pPr>
    </w:p>
    <w:p w:rsidR="006340FF" w:rsidRPr="00AB51D6" w:rsidRDefault="006340FF" w:rsidP="00E04250">
      <w:pPr>
        <w:pStyle w:val="ListParagraph"/>
        <w:numPr>
          <w:ilvl w:val="0"/>
          <w:numId w:val="9"/>
        </w:numPr>
        <w:spacing w:after="0" w:line="240" w:lineRule="auto"/>
        <w:rPr>
          <w:rFonts w:cstheme="minorHAnsi"/>
        </w:rPr>
      </w:pPr>
      <w:r w:rsidRPr="00E04250">
        <w:t>How did your outcomes assessment results inform your resource requests</w:t>
      </w:r>
      <w:r w:rsidR="003D27D1" w:rsidRPr="00E04250">
        <w:t>?</w:t>
      </w:r>
      <w:r w:rsidR="00113E76">
        <w:t xml:space="preserve">  </w:t>
      </w:r>
      <w:r w:rsidR="00F66406" w:rsidRPr="00E04250">
        <w:t xml:space="preserve">The results should </w:t>
      </w:r>
      <w:r w:rsidR="00BD4AB8" w:rsidRPr="00E04250">
        <w:t>support and justify resource requests</w:t>
      </w:r>
      <w:r w:rsidR="00F66406" w:rsidRPr="00E04250">
        <w:t>.</w:t>
      </w:r>
    </w:p>
    <w:p w:rsidR="00AB51D6" w:rsidRPr="00A24ABA" w:rsidRDefault="00AB51D6" w:rsidP="00A24ABA">
      <w:pPr>
        <w:pStyle w:val="ListParagraph"/>
        <w:numPr>
          <w:ilvl w:val="0"/>
          <w:numId w:val="28"/>
        </w:numPr>
        <w:spacing w:after="0" w:line="240" w:lineRule="auto"/>
        <w:rPr>
          <w:rFonts w:cstheme="minorHAnsi"/>
        </w:rPr>
      </w:pPr>
      <w:r>
        <w:t>All re</w:t>
      </w:r>
      <w:r w:rsidR="00A24ABA">
        <w:t xml:space="preserve">source requests are based on college-wide expectation that Student Success scale up </w:t>
      </w:r>
      <w:r>
        <w:t>services</w:t>
      </w:r>
    </w:p>
    <w:p w:rsidR="00A24ABA" w:rsidRPr="00A24ABA" w:rsidRDefault="00A24ABA" w:rsidP="00A24ABA">
      <w:pPr>
        <w:pStyle w:val="ListParagraph"/>
        <w:numPr>
          <w:ilvl w:val="0"/>
          <w:numId w:val="28"/>
        </w:numPr>
        <w:spacing w:after="0" w:line="240" w:lineRule="auto"/>
        <w:rPr>
          <w:rFonts w:cstheme="minorHAnsi"/>
        </w:rPr>
      </w:pPr>
      <w:r>
        <w:t>Grant funding has greatly increased, requiring increased staff time to manage grant allocation, expenditures, and reporting</w:t>
      </w:r>
    </w:p>
    <w:p w:rsidR="00A24ABA" w:rsidRPr="00A24ABA" w:rsidRDefault="00A24ABA" w:rsidP="00A24ABA">
      <w:pPr>
        <w:pStyle w:val="ListParagraph"/>
        <w:numPr>
          <w:ilvl w:val="0"/>
          <w:numId w:val="28"/>
        </w:numPr>
        <w:spacing w:after="0" w:line="240" w:lineRule="auto"/>
        <w:rPr>
          <w:rFonts w:cstheme="minorHAnsi"/>
        </w:rPr>
      </w:pPr>
      <w:r>
        <w:t>BC was recently awarded $2.6 million over 5 years via Title 5, to be managed from Student Success area</w:t>
      </w:r>
    </w:p>
    <w:p w:rsidR="00A24ABA" w:rsidRPr="00A24ABA" w:rsidRDefault="00A24ABA" w:rsidP="00A24ABA">
      <w:pPr>
        <w:pStyle w:val="ListParagraph"/>
        <w:numPr>
          <w:ilvl w:val="0"/>
          <w:numId w:val="28"/>
        </w:numPr>
        <w:spacing w:after="0" w:line="240" w:lineRule="auto"/>
        <w:rPr>
          <w:rFonts w:cstheme="minorHAnsi"/>
        </w:rPr>
      </w:pPr>
      <w:r>
        <w:t>Student Success anticipates a $1 million increase in funding (with potential match requirements) to SSSP budget</w:t>
      </w:r>
    </w:p>
    <w:p w:rsidR="00A24ABA" w:rsidRPr="00A24ABA" w:rsidRDefault="00A24ABA" w:rsidP="00A24ABA">
      <w:pPr>
        <w:pStyle w:val="ListParagraph"/>
        <w:numPr>
          <w:ilvl w:val="0"/>
          <w:numId w:val="28"/>
        </w:numPr>
        <w:spacing w:after="0" w:line="240" w:lineRule="auto"/>
        <w:rPr>
          <w:rFonts w:cstheme="minorHAnsi"/>
        </w:rPr>
      </w:pPr>
      <w:r>
        <w:t>Student Success led grant proposals for College Futures ($500,000 over 2 years) and JP Morgan Chase Foundation ($150,000) to support dual enrollment and guided pathways work</w:t>
      </w:r>
    </w:p>
    <w:p w:rsidR="00A24ABA" w:rsidRPr="00A24ABA" w:rsidRDefault="00A24ABA" w:rsidP="00A24ABA">
      <w:pPr>
        <w:pStyle w:val="ListParagraph"/>
        <w:numPr>
          <w:ilvl w:val="0"/>
          <w:numId w:val="28"/>
        </w:numPr>
        <w:spacing w:after="0" w:line="240" w:lineRule="auto"/>
        <w:rPr>
          <w:rFonts w:cstheme="minorHAnsi"/>
        </w:rPr>
      </w:pPr>
      <w:r>
        <w:t>Student Success led proposal for American Association of Community Colleges Guided Pathways Project, which will require significant staff time to attend Pathways Institutes throughout 2016-2018 to implement structured academic and career pathways</w:t>
      </w:r>
    </w:p>
    <w:p w:rsidR="00A24ABA" w:rsidRPr="00A24ABA" w:rsidRDefault="00A24ABA" w:rsidP="00A24ABA">
      <w:pPr>
        <w:pStyle w:val="ListParagraph"/>
        <w:spacing w:after="0" w:line="240" w:lineRule="auto"/>
        <w:ind w:left="1440"/>
        <w:rPr>
          <w:rFonts w:cstheme="minorHAnsi"/>
        </w:rPr>
      </w:pPr>
    </w:p>
    <w:p w:rsidR="0087586F" w:rsidRDefault="0087586F" w:rsidP="00E04250">
      <w:pPr>
        <w:pStyle w:val="ListParagraph"/>
        <w:numPr>
          <w:ilvl w:val="0"/>
          <w:numId w:val="9"/>
        </w:numPr>
        <w:spacing w:after="0" w:line="240" w:lineRule="auto"/>
      </w:pPr>
      <w:r w:rsidRPr="00E04250">
        <w:t xml:space="preserve">How do course level student learning outcomes align </w:t>
      </w:r>
      <w:r w:rsidR="00A70D85" w:rsidRPr="00E04250">
        <w:t>with</w:t>
      </w:r>
      <w:r w:rsidRPr="00E04250">
        <w:t xml:space="preserve"> program learning outcomes? </w:t>
      </w:r>
      <w:r w:rsidR="00BD4AB8" w:rsidRPr="00E04250">
        <w:t xml:space="preserve"> </w:t>
      </w:r>
      <w:r w:rsidR="00A6058F" w:rsidRPr="00E04250">
        <w:t>Instructional programs can combine questions C and D for one response (SLO/PLO/ILO).</w:t>
      </w:r>
    </w:p>
    <w:p w:rsidR="00AB51D6" w:rsidRDefault="00AB51D6" w:rsidP="00A24ABA">
      <w:pPr>
        <w:pStyle w:val="ListParagraph"/>
        <w:numPr>
          <w:ilvl w:val="0"/>
          <w:numId w:val="28"/>
        </w:numPr>
        <w:spacing w:after="0" w:line="240" w:lineRule="auto"/>
      </w:pPr>
      <w:r>
        <w:t>Metrics for student outcomes are defined because this program addresses student servi</w:t>
      </w:r>
      <w:r w:rsidR="00CB5A1F">
        <w:t>ce and student cohort outcomes. Student Success will consider this more extensively in the coming year as the mission, vision and staff becomes more robust</w:t>
      </w:r>
      <w:r>
        <w:t>.</w:t>
      </w:r>
    </w:p>
    <w:p w:rsidR="00A24ABA" w:rsidRDefault="00A24ABA" w:rsidP="00A24ABA">
      <w:pPr>
        <w:pStyle w:val="ListParagraph"/>
        <w:spacing w:after="0" w:line="240" w:lineRule="auto"/>
        <w:ind w:left="1440"/>
      </w:pPr>
    </w:p>
    <w:p w:rsidR="00113E76" w:rsidRPr="00AB51D6" w:rsidRDefault="00113E76" w:rsidP="00113E76">
      <w:pPr>
        <w:pStyle w:val="ListParagraph"/>
        <w:numPr>
          <w:ilvl w:val="0"/>
          <w:numId w:val="9"/>
        </w:numPr>
        <w:spacing w:after="0" w:line="240" w:lineRule="auto"/>
      </w:pPr>
      <w:r w:rsidRPr="00E04250">
        <w:t xml:space="preserve">How do the program learning outcomes </w:t>
      </w:r>
      <w:r w:rsidR="005620FD">
        <w:t xml:space="preserve">or Administrative Unit Outcomes </w:t>
      </w:r>
      <w:r w:rsidRPr="00E04250">
        <w:t xml:space="preserve">align with Institutional Learning Outcomes? </w:t>
      </w:r>
      <w:r w:rsidR="009A47DB" w:rsidRPr="005620FD">
        <w:rPr>
          <w:rFonts w:cstheme="minorHAnsi"/>
        </w:rPr>
        <w:t>All Student Affairs and Administrative Services should respond.</w:t>
      </w:r>
    </w:p>
    <w:p w:rsidR="00AB51D6" w:rsidRPr="00AB51D6" w:rsidRDefault="00AB51D6" w:rsidP="00A24ABA">
      <w:pPr>
        <w:pStyle w:val="ListParagraph"/>
        <w:numPr>
          <w:ilvl w:val="0"/>
          <w:numId w:val="28"/>
        </w:numPr>
        <w:spacing w:after="0" w:line="240" w:lineRule="auto"/>
      </w:pPr>
      <w:r w:rsidRPr="00A24ABA">
        <w:rPr>
          <w:rFonts w:cstheme="minorHAnsi"/>
        </w:rPr>
        <w:t xml:space="preserve">Program learning outcomes include every specific </w:t>
      </w:r>
      <w:r w:rsidR="00915E13">
        <w:rPr>
          <w:rFonts w:cstheme="minorHAnsi"/>
        </w:rPr>
        <w:t>Renegade S</w:t>
      </w:r>
      <w:r w:rsidRPr="00A24ABA">
        <w:rPr>
          <w:rFonts w:cstheme="minorHAnsi"/>
        </w:rPr>
        <w:t xml:space="preserve">corecard and campus outcome designed for student </w:t>
      </w:r>
      <w:r w:rsidR="00915E13">
        <w:rPr>
          <w:rFonts w:cstheme="minorHAnsi"/>
        </w:rPr>
        <w:t xml:space="preserve">success, primarily basic skills/remedial </w:t>
      </w:r>
      <w:r w:rsidRPr="00A24ABA">
        <w:rPr>
          <w:rFonts w:cstheme="minorHAnsi"/>
        </w:rPr>
        <w:t>sequence completion and degree, certificate</w:t>
      </w:r>
      <w:r w:rsidR="00915E13">
        <w:rPr>
          <w:rFonts w:cstheme="minorHAnsi"/>
        </w:rPr>
        <w:t>,</w:t>
      </w:r>
      <w:r w:rsidRPr="00A24ABA">
        <w:rPr>
          <w:rFonts w:cstheme="minorHAnsi"/>
        </w:rPr>
        <w:t xml:space="preserve"> and transfer outcomes.</w:t>
      </w:r>
    </w:p>
    <w:p w:rsidR="00AB51D6" w:rsidRPr="005620FD" w:rsidRDefault="00AB51D6" w:rsidP="00A24ABA">
      <w:pPr>
        <w:pStyle w:val="ListParagraph"/>
        <w:numPr>
          <w:ilvl w:val="0"/>
          <w:numId w:val="28"/>
        </w:numPr>
        <w:spacing w:after="0" w:line="240" w:lineRule="auto"/>
      </w:pPr>
      <w:r w:rsidRPr="00A24ABA">
        <w:rPr>
          <w:rFonts w:cstheme="minorHAnsi"/>
        </w:rPr>
        <w:t>This program helps facilitate ILO assessment when needed. Last year</w:t>
      </w:r>
      <w:r w:rsidR="00915E13">
        <w:rPr>
          <w:rFonts w:cstheme="minorHAnsi"/>
        </w:rPr>
        <w:t>,</w:t>
      </w:r>
      <w:r w:rsidRPr="00A24ABA">
        <w:rPr>
          <w:rFonts w:cstheme="minorHAnsi"/>
        </w:rPr>
        <w:t xml:space="preserve"> we examined Critical Thinking and found that the Basic Skills courses had a high</w:t>
      </w:r>
      <w:r w:rsidR="00915E13">
        <w:rPr>
          <w:rFonts w:cstheme="minorHAnsi"/>
        </w:rPr>
        <w:t>er</w:t>
      </w:r>
      <w:r w:rsidRPr="00A24ABA">
        <w:rPr>
          <w:rFonts w:cstheme="minorHAnsi"/>
        </w:rPr>
        <w:t xml:space="preserve"> critical thinking value than some General Education courses without prerequisites. This finding resulted</w:t>
      </w:r>
      <w:r w:rsidR="00915E13">
        <w:rPr>
          <w:rFonts w:cstheme="minorHAnsi"/>
        </w:rPr>
        <w:t xml:space="preserve"> in scaling up of Supplemental I</w:t>
      </w:r>
      <w:r w:rsidRPr="00A24ABA">
        <w:rPr>
          <w:rFonts w:cstheme="minorHAnsi"/>
        </w:rPr>
        <w:t xml:space="preserve">nstruction to General Education courses by collaborating with BSI and Equity </w:t>
      </w:r>
      <w:r w:rsidR="00915E13">
        <w:rPr>
          <w:rFonts w:cstheme="minorHAnsi"/>
        </w:rPr>
        <w:t xml:space="preserve">to ensure adequate </w:t>
      </w:r>
      <w:r w:rsidRPr="00A24ABA">
        <w:rPr>
          <w:rFonts w:cstheme="minorHAnsi"/>
        </w:rPr>
        <w:t>funding.</w:t>
      </w:r>
    </w:p>
    <w:p w:rsidR="00113E76" w:rsidRPr="00E04250" w:rsidRDefault="00113E76" w:rsidP="00113E76">
      <w:pPr>
        <w:pStyle w:val="ListParagraph"/>
        <w:spacing w:after="0" w:line="240" w:lineRule="auto"/>
        <w:ind w:left="360"/>
      </w:pP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lastRenderedPageBreak/>
        <w:t>Institutional Learning Outcomes</w:t>
      </w:r>
      <w:r w:rsidRPr="00E04250">
        <w:t xml:space="preserve">:  </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E04250" w:rsidRDefault="00E04250" w:rsidP="00E04250">
      <w:pPr>
        <w:pStyle w:val="ListParagraph"/>
        <w:spacing w:after="0" w:line="240" w:lineRule="auto"/>
        <w:ind w:left="360"/>
      </w:pPr>
    </w:p>
    <w:p w:rsidR="006340FF"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915E13" w:rsidRDefault="00915E13" w:rsidP="00915E13">
      <w:pPr>
        <w:pStyle w:val="ListParagraph"/>
        <w:numPr>
          <w:ilvl w:val="0"/>
          <w:numId w:val="30"/>
        </w:numPr>
        <w:spacing w:after="0" w:line="240" w:lineRule="auto"/>
        <w:rPr>
          <w:rFonts w:cstheme="minorHAnsi"/>
        </w:rPr>
      </w:pPr>
      <w:r>
        <w:rPr>
          <w:rFonts w:cstheme="minorHAnsi"/>
        </w:rPr>
        <w:t>Hired a Program M</w:t>
      </w:r>
      <w:r w:rsidR="00287F88">
        <w:rPr>
          <w:rFonts w:cstheme="minorHAnsi"/>
        </w:rPr>
        <w:t>anager, Ed</w:t>
      </w:r>
      <w:r>
        <w:rPr>
          <w:rFonts w:cstheme="minorHAnsi"/>
        </w:rPr>
        <w:t>ucational Ad</w:t>
      </w:r>
      <w:r w:rsidR="00287F88">
        <w:rPr>
          <w:rFonts w:cstheme="minorHAnsi"/>
        </w:rPr>
        <w:t>visor</w:t>
      </w:r>
      <w:r>
        <w:rPr>
          <w:rFonts w:cstheme="minorHAnsi"/>
        </w:rPr>
        <w:t>, and Executive S</w:t>
      </w:r>
      <w:r w:rsidR="00287F88">
        <w:rPr>
          <w:rFonts w:cstheme="minorHAnsi"/>
        </w:rPr>
        <w:t>ecretary</w:t>
      </w:r>
    </w:p>
    <w:p w:rsidR="00915E13" w:rsidRDefault="00915E13" w:rsidP="00915E13">
      <w:pPr>
        <w:pStyle w:val="ListParagraph"/>
        <w:numPr>
          <w:ilvl w:val="0"/>
          <w:numId w:val="30"/>
        </w:numPr>
        <w:spacing w:after="0" w:line="240" w:lineRule="auto"/>
        <w:rPr>
          <w:rFonts w:cstheme="minorHAnsi"/>
        </w:rPr>
      </w:pPr>
      <w:r>
        <w:rPr>
          <w:rFonts w:cstheme="minorHAnsi"/>
        </w:rPr>
        <w:t>Hired a Program Manager for SI and Tutoring (allowed scale-up of SI from 14 sections to over 100)</w:t>
      </w:r>
    </w:p>
    <w:p w:rsidR="00287F88" w:rsidRDefault="00287F88" w:rsidP="00915E13">
      <w:pPr>
        <w:pStyle w:val="ListParagraph"/>
        <w:numPr>
          <w:ilvl w:val="0"/>
          <w:numId w:val="30"/>
        </w:numPr>
        <w:spacing w:after="0" w:line="240" w:lineRule="auto"/>
        <w:rPr>
          <w:rFonts w:cstheme="minorHAnsi"/>
        </w:rPr>
      </w:pPr>
      <w:r>
        <w:rPr>
          <w:rFonts w:cstheme="minorHAnsi"/>
        </w:rPr>
        <w:t xml:space="preserve">Received contract help for research from </w:t>
      </w:r>
      <w:proofErr w:type="spellStart"/>
      <w:r>
        <w:rPr>
          <w:rFonts w:cstheme="minorHAnsi"/>
        </w:rPr>
        <w:t>WestEd</w:t>
      </w:r>
      <w:proofErr w:type="spellEnd"/>
      <w:r>
        <w:rPr>
          <w:rFonts w:cstheme="minorHAnsi"/>
        </w:rPr>
        <w:t xml:space="preserve"> and Peter Bahr</w:t>
      </w:r>
      <w:r w:rsidR="00915E13">
        <w:rPr>
          <w:rFonts w:cstheme="minorHAnsi"/>
        </w:rPr>
        <w:t>.</w:t>
      </w:r>
    </w:p>
    <w:p w:rsidR="00915E13" w:rsidRDefault="00915E13" w:rsidP="00915E13">
      <w:pPr>
        <w:pStyle w:val="ListParagraph"/>
        <w:numPr>
          <w:ilvl w:val="0"/>
          <w:numId w:val="30"/>
        </w:numPr>
        <w:spacing w:after="0" w:line="240" w:lineRule="auto"/>
        <w:rPr>
          <w:rFonts w:cstheme="minorHAnsi"/>
        </w:rPr>
      </w:pPr>
      <w:r>
        <w:rPr>
          <w:rFonts w:cstheme="minorHAnsi"/>
        </w:rPr>
        <w:t>Scaled up from 600 to over 2,700 students via MIH</w:t>
      </w:r>
    </w:p>
    <w:p w:rsidR="00915E13" w:rsidRDefault="00915E13" w:rsidP="00915E13">
      <w:pPr>
        <w:pStyle w:val="ListParagraph"/>
        <w:numPr>
          <w:ilvl w:val="0"/>
          <w:numId w:val="30"/>
        </w:numPr>
        <w:spacing w:after="0" w:line="240" w:lineRule="auto"/>
        <w:rPr>
          <w:rFonts w:cstheme="minorHAnsi"/>
        </w:rPr>
      </w:pPr>
      <w:r>
        <w:rPr>
          <w:rFonts w:cstheme="minorHAnsi"/>
        </w:rPr>
        <w:t>Scaled up Summer Bridge offerings significantly (from 4 to 20)</w:t>
      </w:r>
    </w:p>
    <w:p w:rsidR="00915E13" w:rsidRDefault="00915E13" w:rsidP="00915E13">
      <w:pPr>
        <w:pStyle w:val="ListParagraph"/>
        <w:numPr>
          <w:ilvl w:val="0"/>
          <w:numId w:val="30"/>
        </w:numPr>
        <w:spacing w:after="0" w:line="240" w:lineRule="auto"/>
        <w:rPr>
          <w:rFonts w:cstheme="minorHAnsi"/>
        </w:rPr>
      </w:pPr>
      <w:r>
        <w:rPr>
          <w:rFonts w:cstheme="minorHAnsi"/>
        </w:rPr>
        <w:t>Engaged math faculty in the development of Math 65 for a statistics pathway</w:t>
      </w:r>
    </w:p>
    <w:p w:rsidR="00620EFA" w:rsidRDefault="00915E13" w:rsidP="00620EFA">
      <w:pPr>
        <w:pStyle w:val="ListParagraph"/>
        <w:numPr>
          <w:ilvl w:val="0"/>
          <w:numId w:val="30"/>
        </w:numPr>
        <w:spacing w:after="0" w:line="240" w:lineRule="auto"/>
        <w:rPr>
          <w:rFonts w:cstheme="minorHAnsi"/>
        </w:rPr>
      </w:pPr>
      <w:r>
        <w:rPr>
          <w:rFonts w:cstheme="minorHAnsi"/>
        </w:rPr>
        <w:t>Improved collaboration with KHSD and CSUB through College Futures grant proposal to engage further in dual enrollment offerings, with particular focus on transferable dual enrollment courses and development of remedial pathway courses during senior year of high school</w:t>
      </w:r>
    </w:p>
    <w:p w:rsidR="00620EFA" w:rsidRDefault="00620EFA" w:rsidP="00620EFA">
      <w:pPr>
        <w:pStyle w:val="ListParagraph"/>
        <w:numPr>
          <w:ilvl w:val="0"/>
          <w:numId w:val="30"/>
        </w:numPr>
        <w:spacing w:after="0" w:line="240" w:lineRule="auto"/>
        <w:rPr>
          <w:rFonts w:cstheme="minorHAnsi"/>
        </w:rPr>
      </w:pPr>
      <w:r>
        <w:rPr>
          <w:rFonts w:cstheme="minorHAnsi"/>
        </w:rPr>
        <w:t>Provided on-site registration support at high schools to increase access and improve accuracy and consistency in student course enrollment</w:t>
      </w:r>
    </w:p>
    <w:p w:rsidR="00620EFA" w:rsidRPr="00620EFA" w:rsidRDefault="00620EFA" w:rsidP="00620EFA">
      <w:pPr>
        <w:pStyle w:val="ListParagraph"/>
        <w:numPr>
          <w:ilvl w:val="0"/>
          <w:numId w:val="30"/>
        </w:numPr>
        <w:spacing w:after="0" w:line="240" w:lineRule="auto"/>
        <w:rPr>
          <w:rFonts w:cstheme="minorHAnsi"/>
        </w:rPr>
      </w:pPr>
      <w:r>
        <w:rPr>
          <w:rFonts w:cstheme="minorHAnsi"/>
        </w:rPr>
        <w:t>Trained on-site proctors at the high schools to increase access and improve test scores among entering students</w:t>
      </w:r>
    </w:p>
    <w:p w:rsidR="00915E13" w:rsidRPr="00E04250" w:rsidRDefault="00915E13" w:rsidP="00915E13">
      <w:pPr>
        <w:pStyle w:val="ListParagraph"/>
        <w:spacing w:after="0" w:line="240" w:lineRule="auto"/>
        <w:ind w:left="1080"/>
        <w:rPr>
          <w:rFonts w:cstheme="minorHAnsi"/>
        </w:rPr>
      </w:pPr>
    </w:p>
    <w:p w:rsidR="006340FF"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915E13" w:rsidRDefault="00915E13" w:rsidP="00915E13">
      <w:pPr>
        <w:pStyle w:val="ListParagraph"/>
        <w:numPr>
          <w:ilvl w:val="0"/>
          <w:numId w:val="31"/>
        </w:numPr>
        <w:spacing w:after="0" w:line="240" w:lineRule="auto"/>
        <w:rPr>
          <w:rFonts w:cstheme="minorHAnsi"/>
        </w:rPr>
      </w:pPr>
      <w:r>
        <w:rPr>
          <w:rFonts w:cstheme="minorHAnsi"/>
        </w:rPr>
        <w:t>Student Success staff are simply too busy to give adequate attention to the many initiatives under the departmental umbrella</w:t>
      </w:r>
      <w:r w:rsidR="00287F88">
        <w:rPr>
          <w:rFonts w:cstheme="minorHAnsi"/>
        </w:rPr>
        <w:t xml:space="preserve">. </w:t>
      </w:r>
    </w:p>
    <w:p w:rsidR="00915E13" w:rsidRDefault="00915E13" w:rsidP="00915E13">
      <w:pPr>
        <w:pStyle w:val="ListParagraph"/>
        <w:numPr>
          <w:ilvl w:val="0"/>
          <w:numId w:val="31"/>
        </w:numPr>
        <w:spacing w:after="0" w:line="240" w:lineRule="auto"/>
        <w:rPr>
          <w:rFonts w:cstheme="minorHAnsi"/>
        </w:rPr>
      </w:pPr>
      <w:r>
        <w:rPr>
          <w:rFonts w:cstheme="minorHAnsi"/>
        </w:rPr>
        <w:t>Student Success staff have been asked to meet competing deadlines for millions of dollars in grant/award funding, while also asked to provide extensive support to Equity and Inclusion staff in their program development, Student Equity Plan writing, and even supervision of staff overseeing equity initiatives.</w:t>
      </w:r>
    </w:p>
    <w:p w:rsidR="00915E13" w:rsidRDefault="00915E13" w:rsidP="00915E13">
      <w:pPr>
        <w:pStyle w:val="ListParagraph"/>
        <w:numPr>
          <w:ilvl w:val="0"/>
          <w:numId w:val="31"/>
        </w:numPr>
        <w:spacing w:after="0" w:line="240" w:lineRule="auto"/>
        <w:rPr>
          <w:rFonts w:cstheme="minorHAnsi"/>
        </w:rPr>
      </w:pPr>
      <w:r>
        <w:rPr>
          <w:rFonts w:cstheme="minorHAnsi"/>
        </w:rPr>
        <w:t>The Interim Dean is now responsible for oversight of the Academic Development department in addition to the SSSP, BSI and Title V grants.</w:t>
      </w:r>
    </w:p>
    <w:p w:rsidR="00915E13" w:rsidRDefault="00915E13" w:rsidP="00915E13">
      <w:pPr>
        <w:pStyle w:val="ListParagraph"/>
        <w:numPr>
          <w:ilvl w:val="0"/>
          <w:numId w:val="31"/>
        </w:numPr>
        <w:spacing w:after="0" w:line="240" w:lineRule="auto"/>
        <w:rPr>
          <w:rFonts w:cstheme="minorHAnsi"/>
        </w:rPr>
      </w:pPr>
      <w:r>
        <w:rPr>
          <w:rFonts w:cstheme="minorHAnsi"/>
        </w:rPr>
        <w:t xml:space="preserve">Student Success staff </w:t>
      </w:r>
      <w:r w:rsidR="00620EFA">
        <w:rPr>
          <w:rFonts w:cstheme="minorHAnsi"/>
        </w:rPr>
        <w:t>are</w:t>
      </w:r>
      <w:r>
        <w:rPr>
          <w:rFonts w:cstheme="minorHAnsi"/>
        </w:rPr>
        <w:t xml:space="preserve"> responsible for the collection and reporting of data in Renegade Scorecard, college-wide grant/award proposals</w:t>
      </w:r>
      <w:r w:rsidR="00620EFA">
        <w:rPr>
          <w:rFonts w:cstheme="minorHAnsi"/>
        </w:rPr>
        <w:t>; there is still no local institutional researcher to support in this work</w:t>
      </w:r>
    </w:p>
    <w:p w:rsidR="00287F88" w:rsidRDefault="00915E13" w:rsidP="00915E13">
      <w:pPr>
        <w:pStyle w:val="ListParagraph"/>
        <w:numPr>
          <w:ilvl w:val="0"/>
          <w:numId w:val="31"/>
        </w:numPr>
        <w:spacing w:after="0" w:line="240" w:lineRule="auto"/>
        <w:rPr>
          <w:rFonts w:cstheme="minorHAnsi"/>
        </w:rPr>
      </w:pPr>
      <w:r>
        <w:rPr>
          <w:rFonts w:cstheme="minorHAnsi"/>
        </w:rPr>
        <w:t>With just 4 total staff mem</w:t>
      </w:r>
      <w:r w:rsidR="00620EFA">
        <w:rPr>
          <w:rFonts w:cstheme="minorHAnsi"/>
        </w:rPr>
        <w:t xml:space="preserve">bers, including </w:t>
      </w:r>
      <w:r>
        <w:rPr>
          <w:rFonts w:cstheme="minorHAnsi"/>
        </w:rPr>
        <w:t>two administrators who are required to serve on myriad campus-wide committees</w:t>
      </w:r>
      <w:r w:rsidR="00620EFA">
        <w:rPr>
          <w:rFonts w:cstheme="minorHAnsi"/>
        </w:rPr>
        <w:t xml:space="preserve"> with national responsibilities as well</w:t>
      </w:r>
      <w:r>
        <w:rPr>
          <w:rFonts w:cstheme="minorHAnsi"/>
        </w:rPr>
        <w:t xml:space="preserve">, the most prominent challenge is that there aren’t enough human resources to adequately oversee all of the </w:t>
      </w:r>
      <w:r w:rsidR="00AB51D6">
        <w:rPr>
          <w:rFonts w:cstheme="minorHAnsi"/>
        </w:rPr>
        <w:t>grants and opportunities assigned us.</w:t>
      </w:r>
    </w:p>
    <w:p w:rsidR="00AB51D6" w:rsidRPr="00E04250" w:rsidRDefault="00AB51D6" w:rsidP="00287F88">
      <w:pPr>
        <w:pStyle w:val="ListParagraph"/>
        <w:spacing w:after="0" w:line="240" w:lineRule="auto"/>
        <w:ind w:left="360"/>
        <w:rPr>
          <w:rFonts w:cstheme="minorHAnsi"/>
        </w:rPr>
      </w:pPr>
    </w:p>
    <w:p w:rsidR="006340FF" w:rsidRPr="00E04250"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59381F" w:rsidRPr="00E04250" w:rsidRDefault="00287F88" w:rsidP="00620EFA">
      <w:pPr>
        <w:pStyle w:val="ListParagraph"/>
        <w:numPr>
          <w:ilvl w:val="0"/>
          <w:numId w:val="32"/>
        </w:numPr>
        <w:spacing w:after="0" w:line="240" w:lineRule="auto"/>
        <w:rPr>
          <w:b/>
          <w:u w:val="single"/>
        </w:rPr>
      </w:pPr>
      <w:r>
        <w:rPr>
          <w:rFonts w:cstheme="minorHAnsi"/>
        </w:rPr>
        <w:t>Corrected and resubmitted last year’s SSSP with errors and last year’s BSI with errors, as well as turn in this year’s for both SSSP and BSI.</w:t>
      </w:r>
    </w:p>
    <w:p w:rsidR="00620EFA" w:rsidRDefault="0059381F" w:rsidP="00620EFA">
      <w:pPr>
        <w:pStyle w:val="ListParagraph"/>
        <w:spacing w:after="0" w:line="240" w:lineRule="auto"/>
        <w:rPr>
          <w:rStyle w:val="Hyperlink"/>
        </w:rPr>
      </w:pPr>
      <w:r w:rsidRPr="00620EFA">
        <w:rPr>
          <w:rFonts w:cstheme="minorHAnsi"/>
          <w:b/>
          <w:u w:val="single"/>
        </w:rPr>
        <w:t>V</w:t>
      </w:r>
      <w:r w:rsidR="00BD4AB8" w:rsidRPr="00620EFA">
        <w:rPr>
          <w:rFonts w:cstheme="minorHAnsi"/>
          <w:b/>
          <w:u w:val="single"/>
        </w:rPr>
        <w:t xml:space="preserve">. </w:t>
      </w:r>
      <w:r w:rsidR="00FD03FF" w:rsidRPr="00620EFA">
        <w:rPr>
          <w:rFonts w:cstheme="minorHAnsi"/>
          <w:b/>
          <w:u w:val="single"/>
        </w:rPr>
        <w:t xml:space="preserve">Assess Your Program’s </w:t>
      </w:r>
      <w:r w:rsidR="00BD4AB8" w:rsidRPr="00620EFA">
        <w:rPr>
          <w:rFonts w:cstheme="minorHAnsi"/>
          <w:b/>
          <w:u w:val="single"/>
        </w:rPr>
        <w:t>Resource Needs</w:t>
      </w:r>
      <w:r w:rsidR="006340FF" w:rsidRPr="00620EFA">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3" w:history="1">
        <w:r w:rsidR="009A47DB" w:rsidRPr="00514063">
          <w:rPr>
            <w:rStyle w:val="Hyperlink"/>
          </w:rPr>
          <w:t>https://committees.kccd.edu/bc/committee/programreview</w:t>
        </w:r>
      </w:hyperlink>
    </w:p>
    <w:p w:rsidR="00620EFA" w:rsidRDefault="00620EFA" w:rsidP="00620EFA">
      <w:pPr>
        <w:pStyle w:val="ListParagraph"/>
        <w:numPr>
          <w:ilvl w:val="0"/>
          <w:numId w:val="32"/>
        </w:numPr>
        <w:spacing w:after="0" w:line="240" w:lineRule="auto"/>
        <w:rPr>
          <w:rStyle w:val="Hyperlink"/>
        </w:rPr>
      </w:pPr>
      <w:r>
        <w:rPr>
          <w:rStyle w:val="Hyperlink"/>
          <w:color w:val="auto"/>
          <w:u w:val="none"/>
        </w:rPr>
        <w:t>Unable to hire staff until ¾ of the way through the academic year; Educational Advisor began in January, Executive Secretary in March, and Program Manager in April</w:t>
      </w:r>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lastRenderedPageBreak/>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620EFA" w:rsidRDefault="006340FF" w:rsidP="00620EFA">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620EFA" w:rsidRDefault="00620EFA" w:rsidP="00620EFA">
      <w:pPr>
        <w:spacing w:after="0" w:line="240" w:lineRule="auto"/>
        <w:rPr>
          <w:rFonts w:cstheme="minorHAnsi"/>
        </w:rPr>
      </w:pPr>
    </w:p>
    <w:p w:rsidR="00620EFA" w:rsidRPr="00620EFA" w:rsidRDefault="00620EFA" w:rsidP="00620EFA">
      <w:pPr>
        <w:spacing w:after="0" w:line="240" w:lineRule="auto"/>
        <w:rPr>
          <w:rFonts w:cstheme="minorHAnsi"/>
        </w:rPr>
      </w:pPr>
      <w:r w:rsidRPr="00620EFA">
        <w:rPr>
          <w:rFonts w:cstheme="minorHAnsi"/>
        </w:rPr>
        <w:t>This office needs to have the following positions as part of the program:</w:t>
      </w:r>
    </w:p>
    <w:p w:rsidR="00620EFA" w:rsidRDefault="00620EFA" w:rsidP="00620EFA">
      <w:pPr>
        <w:pStyle w:val="ListParagraph"/>
        <w:numPr>
          <w:ilvl w:val="0"/>
          <w:numId w:val="7"/>
        </w:numPr>
        <w:spacing w:after="0" w:line="240" w:lineRule="auto"/>
        <w:rPr>
          <w:rFonts w:cstheme="minorHAnsi"/>
        </w:rPr>
      </w:pPr>
      <w:r>
        <w:rPr>
          <w:rFonts w:cstheme="minorHAnsi"/>
        </w:rPr>
        <w:t>Dean of Student Success</w:t>
      </w:r>
    </w:p>
    <w:p w:rsidR="00620EFA" w:rsidRDefault="00620EFA" w:rsidP="00620EFA">
      <w:pPr>
        <w:pStyle w:val="ListParagraph"/>
        <w:numPr>
          <w:ilvl w:val="1"/>
          <w:numId w:val="7"/>
        </w:numPr>
        <w:spacing w:after="0" w:line="240" w:lineRule="auto"/>
        <w:rPr>
          <w:rFonts w:cstheme="minorHAnsi"/>
        </w:rPr>
      </w:pPr>
      <w:r>
        <w:rPr>
          <w:rFonts w:cstheme="minorHAnsi"/>
        </w:rPr>
        <w:t>This position is currently interim; needs to be permanent.  Oversees all Student Success initiatives, including student academic support services on campus.  Provides direct supervision and oversight of the Academic Development department, including pre-collegiate pathways in the high schools.  Reports directly to the President of the college.</w:t>
      </w:r>
    </w:p>
    <w:p w:rsidR="00620EFA" w:rsidRDefault="00620EFA" w:rsidP="00620EFA">
      <w:pPr>
        <w:pStyle w:val="ListParagraph"/>
        <w:numPr>
          <w:ilvl w:val="0"/>
          <w:numId w:val="7"/>
        </w:numPr>
        <w:spacing w:after="0" w:line="240" w:lineRule="auto"/>
        <w:rPr>
          <w:rFonts w:cstheme="minorHAnsi"/>
        </w:rPr>
      </w:pPr>
      <w:r>
        <w:rPr>
          <w:rFonts w:cstheme="minorHAnsi"/>
        </w:rPr>
        <w:t>Program Director of Student Success</w:t>
      </w:r>
    </w:p>
    <w:p w:rsidR="00620EFA" w:rsidRPr="00620EFA" w:rsidRDefault="00620EFA" w:rsidP="00620EFA">
      <w:pPr>
        <w:pStyle w:val="ListParagraph"/>
        <w:numPr>
          <w:ilvl w:val="1"/>
          <w:numId w:val="7"/>
        </w:numPr>
        <w:spacing w:after="0" w:line="240" w:lineRule="auto"/>
        <w:rPr>
          <w:rFonts w:cstheme="minorHAnsi"/>
        </w:rPr>
      </w:pPr>
      <w:r>
        <w:rPr>
          <w:rFonts w:cstheme="minorHAnsi"/>
        </w:rPr>
        <w:t>This position request is new.  The Program Director will have supervision responsibilities, easing the burden on the Dean of Student Success who also oversees a very large Academic Development Department.  Additionally, the Program Director will have responsibilities for reporting the varied initiatives under the Student Success umbrella (Making it Happen, Promising Professionals, BSI, Title V)</w:t>
      </w:r>
    </w:p>
    <w:p w:rsidR="00620EFA" w:rsidRDefault="00620EFA" w:rsidP="00620EFA">
      <w:pPr>
        <w:pStyle w:val="ListParagraph"/>
        <w:numPr>
          <w:ilvl w:val="0"/>
          <w:numId w:val="7"/>
        </w:numPr>
        <w:spacing w:after="0" w:line="240" w:lineRule="auto"/>
        <w:rPr>
          <w:rFonts w:cstheme="minorHAnsi"/>
        </w:rPr>
      </w:pPr>
      <w:r>
        <w:rPr>
          <w:rFonts w:cstheme="minorHAnsi"/>
        </w:rPr>
        <w:t>2</w:t>
      </w:r>
      <w:r w:rsidR="002E3229">
        <w:rPr>
          <w:rFonts w:cstheme="minorHAnsi"/>
        </w:rPr>
        <w:t xml:space="preserve"> Program Managers (</w:t>
      </w:r>
      <w:r>
        <w:rPr>
          <w:rFonts w:cstheme="minorHAnsi"/>
        </w:rPr>
        <w:t>MIH/SSSP</w:t>
      </w:r>
      <w:r w:rsidR="002E3229">
        <w:rPr>
          <w:rFonts w:cstheme="minorHAnsi"/>
        </w:rPr>
        <w:t xml:space="preserve"> (1) and</w:t>
      </w:r>
      <w:r>
        <w:rPr>
          <w:rFonts w:cstheme="minorHAnsi"/>
        </w:rPr>
        <w:t xml:space="preserve"> Promising Professionals</w:t>
      </w:r>
      <w:r w:rsidR="002E3229">
        <w:rPr>
          <w:rFonts w:cstheme="minorHAnsi"/>
        </w:rPr>
        <w:t xml:space="preserve"> Program (1))</w:t>
      </w:r>
    </w:p>
    <w:p w:rsidR="00620EFA" w:rsidRDefault="00620EFA" w:rsidP="00620EFA">
      <w:pPr>
        <w:pStyle w:val="ListParagraph"/>
        <w:numPr>
          <w:ilvl w:val="1"/>
          <w:numId w:val="7"/>
        </w:numPr>
        <w:spacing w:after="0" w:line="240" w:lineRule="auto"/>
        <w:rPr>
          <w:rFonts w:cstheme="minorHAnsi"/>
        </w:rPr>
      </w:pPr>
      <w:r>
        <w:rPr>
          <w:rFonts w:cstheme="minorHAnsi"/>
        </w:rPr>
        <w:t xml:space="preserve">The Making it Happen Program Manager is currently filled; provides oversight of the Making it Happen program, including the mentoring program, Summer Bridge, Classroom Interventionists, </w:t>
      </w:r>
      <w:r w:rsidR="002E3229">
        <w:rPr>
          <w:rFonts w:cstheme="minorHAnsi"/>
        </w:rPr>
        <w:t>and high school matriculation visit work</w:t>
      </w:r>
    </w:p>
    <w:p w:rsidR="002E3229" w:rsidRDefault="002E3229" w:rsidP="00620EFA">
      <w:pPr>
        <w:pStyle w:val="ListParagraph"/>
        <w:numPr>
          <w:ilvl w:val="1"/>
          <w:numId w:val="7"/>
        </w:numPr>
        <w:spacing w:after="0" w:line="240" w:lineRule="auto"/>
        <w:rPr>
          <w:rFonts w:cstheme="minorHAnsi"/>
        </w:rPr>
      </w:pPr>
      <w:r>
        <w:rPr>
          <w:rFonts w:cstheme="minorHAnsi"/>
        </w:rPr>
        <w:t>The Promising Professionals Program Manager is a new request.  This person will institutionalize student employee training, engagement, leadership development, and recognition for students involved in para-professional work to support student success.  Among these students, Peer Mentors, Student Ambassadors, Tutors, Supplemental Instruction Leaders, and outreach student staff will be a part of a cohort.</w:t>
      </w:r>
    </w:p>
    <w:p w:rsidR="00620EFA" w:rsidRDefault="002E3229" w:rsidP="00620EFA">
      <w:pPr>
        <w:pStyle w:val="ListParagraph"/>
        <w:numPr>
          <w:ilvl w:val="0"/>
          <w:numId w:val="7"/>
        </w:numPr>
        <w:spacing w:after="0" w:line="240" w:lineRule="auto"/>
        <w:rPr>
          <w:rFonts w:cstheme="minorHAnsi"/>
        </w:rPr>
      </w:pPr>
      <w:r>
        <w:rPr>
          <w:rFonts w:cstheme="minorHAnsi"/>
        </w:rPr>
        <w:t>2 DA III’s (</w:t>
      </w:r>
      <w:r w:rsidR="00620EFA">
        <w:rPr>
          <w:rFonts w:cstheme="minorHAnsi"/>
        </w:rPr>
        <w:t>ACDV</w:t>
      </w:r>
      <w:r>
        <w:rPr>
          <w:rFonts w:cstheme="minorHAnsi"/>
        </w:rPr>
        <w:t>/Student Success (1), Title V (1))</w:t>
      </w:r>
    </w:p>
    <w:p w:rsidR="002E3229" w:rsidRDefault="002E3229" w:rsidP="002E3229">
      <w:pPr>
        <w:pStyle w:val="ListParagraph"/>
        <w:numPr>
          <w:ilvl w:val="1"/>
          <w:numId w:val="7"/>
        </w:numPr>
        <w:spacing w:after="0" w:line="240" w:lineRule="auto"/>
        <w:rPr>
          <w:rFonts w:cstheme="minorHAnsi"/>
        </w:rPr>
      </w:pPr>
      <w:r>
        <w:rPr>
          <w:rFonts w:cstheme="minorHAnsi"/>
        </w:rPr>
        <w:t>Both position requests are new.</w:t>
      </w:r>
    </w:p>
    <w:p w:rsidR="002E3229" w:rsidRDefault="002E3229" w:rsidP="002E3229">
      <w:pPr>
        <w:pStyle w:val="ListParagraph"/>
        <w:numPr>
          <w:ilvl w:val="1"/>
          <w:numId w:val="7"/>
        </w:numPr>
        <w:spacing w:after="0" w:line="240" w:lineRule="auto"/>
        <w:rPr>
          <w:rFonts w:cstheme="minorHAnsi"/>
        </w:rPr>
      </w:pPr>
      <w:r>
        <w:rPr>
          <w:rFonts w:cstheme="minorHAnsi"/>
        </w:rPr>
        <w:t>The ACDV DA III will be split 50/50 between Academic Development and Student Success.  This person will support the Dean and Department Chair in oversight of all Academic Development Department needs while providing budgetary support (i.e. POs, travel requests and reimbursements, etc.) for Student Success grants</w:t>
      </w:r>
    </w:p>
    <w:p w:rsidR="00620EFA" w:rsidRDefault="00620EFA" w:rsidP="00620EFA">
      <w:pPr>
        <w:pStyle w:val="ListParagraph"/>
        <w:numPr>
          <w:ilvl w:val="0"/>
          <w:numId w:val="7"/>
        </w:numPr>
        <w:spacing w:after="0" w:line="240" w:lineRule="auto"/>
        <w:rPr>
          <w:rFonts w:cstheme="minorHAnsi"/>
        </w:rPr>
      </w:pPr>
      <w:r>
        <w:rPr>
          <w:rFonts w:cstheme="minorHAnsi"/>
        </w:rPr>
        <w:t>Counselor</w:t>
      </w:r>
    </w:p>
    <w:p w:rsidR="002E3229" w:rsidRDefault="002E3229" w:rsidP="002E3229">
      <w:pPr>
        <w:pStyle w:val="ListParagraph"/>
        <w:numPr>
          <w:ilvl w:val="1"/>
          <w:numId w:val="7"/>
        </w:numPr>
        <w:spacing w:after="0" w:line="240" w:lineRule="auto"/>
        <w:rPr>
          <w:rFonts w:cstheme="minorHAnsi"/>
        </w:rPr>
      </w:pPr>
      <w:r>
        <w:rPr>
          <w:rFonts w:cstheme="minorHAnsi"/>
        </w:rPr>
        <w:t xml:space="preserve">The MIH Counselor Search Committee is currently meeting to select a candidate pool.  This counselor will support MIH students in education plan development, curricular pathway progression, and teach Renegade 101 courses.  The counselor will also support all academic components of Summer Bridge and serve as the liaison to the Counseling Department for high school matriculation visits. </w:t>
      </w:r>
    </w:p>
    <w:p w:rsidR="00620EFA" w:rsidRDefault="00620EFA" w:rsidP="00620EFA">
      <w:pPr>
        <w:pStyle w:val="ListParagraph"/>
        <w:numPr>
          <w:ilvl w:val="0"/>
          <w:numId w:val="7"/>
        </w:numPr>
        <w:spacing w:after="0" w:line="240" w:lineRule="auto"/>
        <w:rPr>
          <w:rFonts w:cstheme="minorHAnsi"/>
        </w:rPr>
      </w:pPr>
      <w:r>
        <w:rPr>
          <w:rFonts w:cstheme="minorHAnsi"/>
        </w:rPr>
        <w:t>Ed</w:t>
      </w:r>
      <w:r>
        <w:rPr>
          <w:rFonts w:cstheme="minorHAnsi"/>
        </w:rPr>
        <w:t>ucational</w:t>
      </w:r>
      <w:r>
        <w:rPr>
          <w:rFonts w:cstheme="minorHAnsi"/>
        </w:rPr>
        <w:t xml:space="preserve"> Advisor</w:t>
      </w:r>
    </w:p>
    <w:p w:rsidR="002E3229" w:rsidRDefault="002E3229" w:rsidP="002E3229">
      <w:pPr>
        <w:pStyle w:val="ListParagraph"/>
        <w:numPr>
          <w:ilvl w:val="1"/>
          <w:numId w:val="7"/>
        </w:numPr>
        <w:spacing w:after="0" w:line="240" w:lineRule="auto"/>
        <w:rPr>
          <w:rFonts w:cstheme="minorHAnsi"/>
        </w:rPr>
      </w:pPr>
      <w:r>
        <w:rPr>
          <w:rFonts w:cstheme="minorHAnsi"/>
        </w:rPr>
        <w:t>This position is currently filled.  The Educational Advisor supports MIH students in education plan development, curricular pathways progression, and supports programmatic needs of Student Success department.  The Educational Advisor coordinates with Outreach to ensure high school visits are successful.</w:t>
      </w:r>
    </w:p>
    <w:p w:rsidR="00620EFA" w:rsidRDefault="00620EFA" w:rsidP="00620EFA">
      <w:pPr>
        <w:pStyle w:val="ListParagraph"/>
        <w:numPr>
          <w:ilvl w:val="0"/>
          <w:numId w:val="7"/>
        </w:numPr>
        <w:spacing w:after="0" w:line="240" w:lineRule="auto"/>
        <w:rPr>
          <w:rFonts w:cstheme="minorHAnsi"/>
        </w:rPr>
      </w:pPr>
      <w:r>
        <w:rPr>
          <w:rFonts w:cstheme="minorHAnsi"/>
        </w:rPr>
        <w:t>Executive Secretary</w:t>
      </w:r>
    </w:p>
    <w:p w:rsidR="002E3229" w:rsidRDefault="002E3229" w:rsidP="002E3229">
      <w:pPr>
        <w:pStyle w:val="ListParagraph"/>
        <w:numPr>
          <w:ilvl w:val="1"/>
          <w:numId w:val="7"/>
        </w:numPr>
        <w:spacing w:after="0" w:line="240" w:lineRule="auto"/>
        <w:rPr>
          <w:rFonts w:cstheme="minorHAnsi"/>
        </w:rPr>
      </w:pPr>
      <w:r>
        <w:rPr>
          <w:rFonts w:cstheme="minorHAnsi"/>
        </w:rPr>
        <w:t>This position is currently filled.  The Executive Secretary provides direct support to the Dean.</w:t>
      </w:r>
    </w:p>
    <w:p w:rsidR="00620EFA" w:rsidRPr="00620EFA" w:rsidRDefault="00620EFA" w:rsidP="00620EFA">
      <w:pPr>
        <w:spacing w:after="0" w:line="240" w:lineRule="auto"/>
        <w:rPr>
          <w:rFonts w:cstheme="minorHAnsi"/>
        </w:rPr>
      </w:pPr>
    </w:p>
    <w:p w:rsidR="006560D6" w:rsidRPr="002E3229" w:rsidRDefault="006560D6" w:rsidP="002E3229">
      <w:pPr>
        <w:spacing w:after="0" w:line="240" w:lineRule="auto"/>
        <w:rPr>
          <w:rFonts w:cstheme="minorHAnsi"/>
        </w:rPr>
      </w:pPr>
    </w:p>
    <w:p w:rsidR="00772CF8" w:rsidRPr="00E04250" w:rsidRDefault="00772CF8" w:rsidP="00287F88">
      <w:pPr>
        <w:pStyle w:val="ListParagraph"/>
        <w:spacing w:after="0" w:line="240" w:lineRule="auto"/>
        <w:rPr>
          <w:rFonts w:cstheme="minorHAnsi"/>
        </w:rPr>
      </w:pP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2A52FF" w:rsidRDefault="00CF3D41" w:rsidP="002A52FF">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AE6845" w:rsidRDefault="00AE6845" w:rsidP="00AE6845">
      <w:pPr>
        <w:pStyle w:val="ListParagraph"/>
        <w:numPr>
          <w:ilvl w:val="0"/>
          <w:numId w:val="34"/>
        </w:numPr>
        <w:spacing w:after="0" w:line="240" w:lineRule="auto"/>
      </w:pPr>
      <w:r>
        <w:t>Student Success le</w:t>
      </w:r>
      <w:r w:rsidR="006560D6">
        <w:t xml:space="preserve">d several professional development workshops over </w:t>
      </w:r>
      <w:r w:rsidR="002A52FF">
        <w:t>the winter and fl</w:t>
      </w:r>
      <w:r w:rsidR="006560D6">
        <w:t>ex weeks</w:t>
      </w:r>
      <w:r w:rsidR="002A52FF">
        <w:t xml:space="preserve"> at the beginning of each semester</w:t>
      </w:r>
      <w:r w:rsidR="006560D6">
        <w:t xml:space="preserve">. Individual workshops were </w:t>
      </w:r>
      <w:r>
        <w:t>open to</w:t>
      </w:r>
      <w:r w:rsidR="006560D6">
        <w:t xml:space="preserve"> all interested but primarily </w:t>
      </w:r>
      <w:r>
        <w:t xml:space="preserve">targeted toward </w:t>
      </w:r>
      <w:r w:rsidR="006560D6">
        <w:t>MIH</w:t>
      </w:r>
      <w:r>
        <w:t xml:space="preserve"> Classroom Interventionists and MIH M</w:t>
      </w:r>
      <w:r w:rsidR="006560D6">
        <w:t>entors throughout the year on k</w:t>
      </w:r>
      <w:r>
        <w:t xml:space="preserve">ey topics like financial aid. </w:t>
      </w:r>
    </w:p>
    <w:p w:rsidR="00AE6845" w:rsidRDefault="00AE6845" w:rsidP="00AE6845">
      <w:pPr>
        <w:pStyle w:val="ListParagraph"/>
        <w:numPr>
          <w:ilvl w:val="0"/>
          <w:numId w:val="34"/>
        </w:numPr>
        <w:spacing w:after="0" w:line="240" w:lineRule="auto"/>
      </w:pPr>
      <w:r>
        <w:t>Student Success also ran the week-long Professional Development S</w:t>
      </w:r>
      <w:r w:rsidR="006560D6">
        <w:t xml:space="preserve">ummer </w:t>
      </w:r>
      <w:r>
        <w:t>I</w:t>
      </w:r>
      <w:r w:rsidR="006560D6">
        <w:t>nstitute which served over 100 faculty and sta</w:t>
      </w:r>
      <w:r>
        <w:t>ff the week after school finished</w:t>
      </w:r>
      <w:r w:rsidR="006560D6">
        <w:t>.</w:t>
      </w:r>
      <w:r w:rsidR="00131118">
        <w:t xml:space="preserve"> </w:t>
      </w:r>
    </w:p>
    <w:p w:rsidR="00AE6845" w:rsidRDefault="00AE6845" w:rsidP="00AE6845">
      <w:pPr>
        <w:pStyle w:val="ListParagraph"/>
        <w:numPr>
          <w:ilvl w:val="0"/>
          <w:numId w:val="34"/>
        </w:numPr>
        <w:spacing w:after="0" w:line="240" w:lineRule="auto"/>
      </w:pPr>
      <w:r>
        <w:t>S</w:t>
      </w:r>
      <w:r w:rsidR="00131118">
        <w:t>tudent Success office coordinated the Bridge co-teaching professional development opportunity and has supported many faculty in discipline spe</w:t>
      </w:r>
      <w:r>
        <w:t>cific professional development.</w:t>
      </w:r>
    </w:p>
    <w:p w:rsidR="006560D6" w:rsidRDefault="00AE6845" w:rsidP="00AE6845">
      <w:pPr>
        <w:pStyle w:val="ListParagraph"/>
        <w:numPr>
          <w:ilvl w:val="0"/>
          <w:numId w:val="34"/>
        </w:numPr>
        <w:spacing w:after="0" w:line="240" w:lineRule="auto"/>
      </w:pPr>
      <w:r>
        <w:t>Student Success</w:t>
      </w:r>
      <w:r w:rsidR="00131118">
        <w:t xml:space="preserve"> provided </w:t>
      </w:r>
      <w:r>
        <w:t xml:space="preserve">6 </w:t>
      </w:r>
      <w:r w:rsidR="00131118">
        <w:t>data coachi</w:t>
      </w:r>
      <w:r>
        <w:t>ng sessions throughout the year.</w:t>
      </w:r>
    </w:p>
    <w:p w:rsidR="00AE6845" w:rsidRDefault="00AE6845" w:rsidP="00AE6845">
      <w:pPr>
        <w:pStyle w:val="ListParagraph"/>
        <w:numPr>
          <w:ilvl w:val="0"/>
          <w:numId w:val="34"/>
        </w:numPr>
        <w:spacing w:after="0" w:line="240" w:lineRule="auto"/>
      </w:pPr>
      <w:r>
        <w:t>Among others, Student Success staff attended and/or presented at the following:</w:t>
      </w:r>
    </w:p>
    <w:p w:rsidR="00AE6845" w:rsidRDefault="00AE6845" w:rsidP="00AE6845">
      <w:pPr>
        <w:pStyle w:val="ListParagraph"/>
        <w:numPr>
          <w:ilvl w:val="1"/>
          <w:numId w:val="34"/>
        </w:numPr>
        <w:spacing w:after="0" w:line="240" w:lineRule="auto"/>
      </w:pPr>
      <w:r>
        <w:t xml:space="preserve">California Community Colleges Equity Summit (Los Angeles, May 2015) </w:t>
      </w:r>
    </w:p>
    <w:p w:rsidR="00AE6845" w:rsidRDefault="00AE6845" w:rsidP="00AE6845">
      <w:pPr>
        <w:pStyle w:val="ListParagraph"/>
        <w:numPr>
          <w:ilvl w:val="1"/>
          <w:numId w:val="34"/>
        </w:numPr>
        <w:spacing w:after="0" w:line="240" w:lineRule="auto"/>
      </w:pPr>
      <w:r>
        <w:t>Long Beach City College Conference on Multiple Measures (Long Beach, May 2015)</w:t>
      </w:r>
    </w:p>
    <w:p w:rsidR="00AE6845" w:rsidRDefault="00AE6845" w:rsidP="00AE6845">
      <w:pPr>
        <w:pStyle w:val="ListParagraph"/>
        <w:numPr>
          <w:ilvl w:val="1"/>
          <w:numId w:val="34"/>
        </w:numPr>
        <w:spacing w:after="0" w:line="240" w:lineRule="auto"/>
      </w:pPr>
      <w:r>
        <w:t>National Conference on Multiple Measures (Philadelphia, June 2015)</w:t>
      </w:r>
    </w:p>
    <w:p w:rsidR="00AE6845" w:rsidRDefault="00AE6845" w:rsidP="00AE6845">
      <w:pPr>
        <w:pStyle w:val="ListParagraph"/>
        <w:numPr>
          <w:ilvl w:val="1"/>
          <w:numId w:val="34"/>
        </w:numPr>
        <w:spacing w:after="0" w:line="240" w:lineRule="auto"/>
      </w:pPr>
      <w:r>
        <w:t>RP Group: Strengthening Student Success (Oakland, October 2015)</w:t>
      </w:r>
    </w:p>
    <w:p w:rsidR="00AE6845" w:rsidRDefault="00AE6845" w:rsidP="00AE6845">
      <w:pPr>
        <w:pStyle w:val="ListParagraph"/>
        <w:numPr>
          <w:ilvl w:val="1"/>
          <w:numId w:val="34"/>
        </w:numPr>
        <w:spacing w:after="0" w:line="240" w:lineRule="auto"/>
      </w:pPr>
      <w:r>
        <w:t>Chancellor’s Office SSSP Directors Training (Sacramento, October 2015)</w:t>
      </w:r>
    </w:p>
    <w:p w:rsidR="00AE6845" w:rsidRDefault="00AE6845" w:rsidP="00AE6845">
      <w:pPr>
        <w:pStyle w:val="ListParagraph"/>
        <w:numPr>
          <w:ilvl w:val="1"/>
          <w:numId w:val="34"/>
        </w:numPr>
        <w:spacing w:after="0" w:line="240" w:lineRule="auto"/>
      </w:pPr>
      <w:r>
        <w:t>BC Equity Summit (April 2015)</w:t>
      </w:r>
    </w:p>
    <w:p w:rsidR="00AE6845" w:rsidRPr="00E04250" w:rsidRDefault="00AE6845" w:rsidP="00AE6845">
      <w:pPr>
        <w:pStyle w:val="ListParagraph"/>
        <w:spacing w:after="0" w:line="240" w:lineRule="auto"/>
        <w:ind w:left="1440"/>
      </w:pPr>
    </w:p>
    <w:p w:rsidR="00AE6845" w:rsidRDefault="00FD03FF" w:rsidP="00AE6845">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6560D6" w:rsidRDefault="006560D6" w:rsidP="00AE6845">
      <w:pPr>
        <w:pStyle w:val="ListParagraph"/>
        <w:numPr>
          <w:ilvl w:val="0"/>
          <w:numId w:val="35"/>
        </w:numPr>
        <w:spacing w:after="0" w:line="240" w:lineRule="auto"/>
      </w:pPr>
      <w:r>
        <w:t xml:space="preserve">Please see the professional development </w:t>
      </w:r>
      <w:r w:rsidR="00131118">
        <w:t>page submitted. Student Success will continue to serve all the areas listed.</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131118" w:rsidRDefault="00131118" w:rsidP="00131118">
      <w:pPr>
        <w:pStyle w:val="ListParagraph"/>
        <w:numPr>
          <w:ilvl w:val="1"/>
          <w:numId w:val="15"/>
        </w:numPr>
        <w:spacing w:after="0" w:line="240" w:lineRule="auto"/>
        <w:rPr>
          <w:rFonts w:cstheme="minorHAnsi"/>
        </w:rPr>
      </w:pPr>
      <w:r>
        <w:rPr>
          <w:rFonts w:cstheme="minorHAnsi"/>
        </w:rPr>
        <w:t>We do not h</w:t>
      </w:r>
      <w:r w:rsidR="00AE6845">
        <w:rPr>
          <w:rFonts w:cstheme="minorHAnsi"/>
        </w:rPr>
        <w:t>ave adequate room in our office for staff.  Administrators, Educational Advisors, and support staff share an open space with student employees, all incoming traffic to the space, and little to no room for storage of files, supplies, etc.</w:t>
      </w:r>
    </w:p>
    <w:p w:rsidR="00AE6845" w:rsidRDefault="00AE6845" w:rsidP="00131118">
      <w:pPr>
        <w:pStyle w:val="ListParagraph"/>
        <w:numPr>
          <w:ilvl w:val="1"/>
          <w:numId w:val="15"/>
        </w:numPr>
        <w:spacing w:after="0" w:line="240" w:lineRule="auto"/>
        <w:rPr>
          <w:rFonts w:cstheme="minorHAnsi"/>
        </w:rPr>
      </w:pPr>
      <w:r>
        <w:rPr>
          <w:rFonts w:cstheme="minorHAnsi"/>
        </w:rPr>
        <w:t>While our programs have extensive funding, no construction is permitted.</w:t>
      </w:r>
    </w:p>
    <w:p w:rsidR="00AE6845" w:rsidRPr="0063650E" w:rsidRDefault="00AE6845" w:rsidP="00AE6845">
      <w:pPr>
        <w:pStyle w:val="ListParagraph"/>
        <w:spacing w:after="0" w:line="240" w:lineRule="auto"/>
        <w:ind w:left="1440"/>
        <w:rPr>
          <w:rFonts w:cstheme="minorHAnsi"/>
        </w:rPr>
      </w:pPr>
    </w:p>
    <w:p w:rsidR="00131118"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BD4AB8" w:rsidRPr="0063650E" w:rsidRDefault="00131118" w:rsidP="00131118">
      <w:pPr>
        <w:pStyle w:val="ListParagraph"/>
        <w:numPr>
          <w:ilvl w:val="1"/>
          <w:numId w:val="15"/>
        </w:numPr>
        <w:spacing w:after="0" w:line="240" w:lineRule="auto"/>
        <w:rPr>
          <w:rFonts w:cstheme="minorHAnsi"/>
        </w:rPr>
      </w:pPr>
      <w:r>
        <w:rPr>
          <w:rFonts w:cstheme="minorHAnsi"/>
        </w:rPr>
        <w:t xml:space="preserve">Currently we share </w:t>
      </w:r>
      <w:r w:rsidR="00AE6845">
        <w:rPr>
          <w:rFonts w:cstheme="minorHAnsi"/>
        </w:rPr>
        <w:t>a space with the Director of A</w:t>
      </w:r>
      <w:r>
        <w:rPr>
          <w:rFonts w:cstheme="minorHAnsi"/>
        </w:rPr>
        <w:t>&amp;R</w:t>
      </w:r>
      <w:r w:rsidR="00AE6845">
        <w:rPr>
          <w:rFonts w:cstheme="minorHAnsi"/>
        </w:rPr>
        <w:t xml:space="preserve">, as well as the entire office of </w:t>
      </w:r>
      <w:r>
        <w:rPr>
          <w:rFonts w:cstheme="minorHAnsi"/>
        </w:rPr>
        <w:t xml:space="preserve">Equity and Inclusion which is expanding throughout the office with </w:t>
      </w:r>
      <w:r w:rsidR="00AE6845">
        <w:rPr>
          <w:rFonts w:cstheme="minorHAnsi"/>
        </w:rPr>
        <w:t xml:space="preserve">20+ </w:t>
      </w:r>
      <w:r>
        <w:rPr>
          <w:rFonts w:cstheme="minorHAnsi"/>
        </w:rPr>
        <w:t>stu</w:t>
      </w:r>
      <w:r w:rsidR="00AE6845">
        <w:rPr>
          <w:rFonts w:cstheme="minorHAnsi"/>
        </w:rPr>
        <w:t>dent workers, a Counselor, an Educational Advisor, a Director and a Program M</w:t>
      </w:r>
      <w:r>
        <w:rPr>
          <w:rFonts w:cstheme="minorHAnsi"/>
        </w:rPr>
        <w:t>anager.</w:t>
      </w:r>
      <w:r w:rsidR="00AE6845">
        <w:rPr>
          <w:rFonts w:cstheme="minorHAnsi"/>
        </w:rPr>
        <w:t xml:space="preserve">  Additionally, two offices have been held for Human Resources which increases traffic in and out of the office as search committees, prospective candidates and other committees meet. </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AE6845" w:rsidRPr="00AE6845" w:rsidRDefault="0063650E" w:rsidP="00AE6845">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131118" w:rsidRPr="00AE6845" w:rsidRDefault="00131118" w:rsidP="00AE6845">
      <w:pPr>
        <w:pStyle w:val="ListParagraph"/>
        <w:numPr>
          <w:ilvl w:val="0"/>
          <w:numId w:val="36"/>
        </w:numPr>
        <w:spacing w:after="0" w:line="240" w:lineRule="auto"/>
        <w:rPr>
          <w:rFonts w:eastAsiaTheme="minorHAnsi"/>
        </w:rPr>
      </w:pPr>
      <w:r>
        <w:lastRenderedPageBreak/>
        <w:t>Currently none requested over and above Title 5 requests</w:t>
      </w:r>
    </w:p>
    <w:p w:rsidR="00AE6845" w:rsidRPr="00AE6845" w:rsidRDefault="00AE6845" w:rsidP="00AE6845">
      <w:pPr>
        <w:pStyle w:val="ListParagraph"/>
        <w:spacing w:after="0" w:line="240" w:lineRule="auto"/>
        <w:ind w:left="1800"/>
        <w:rPr>
          <w:rFonts w:eastAsiaTheme="minorHAnsi"/>
        </w:rPr>
      </w:pP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AE6845" w:rsidRDefault="00AE6845" w:rsidP="00AE6845">
      <w:pPr>
        <w:pStyle w:val="ListParagraph"/>
        <w:numPr>
          <w:ilvl w:val="0"/>
          <w:numId w:val="36"/>
        </w:numPr>
        <w:spacing w:after="0" w:line="240" w:lineRule="auto"/>
      </w:pPr>
      <w:r>
        <w:t>P</w:t>
      </w:r>
      <w:r w:rsidR="00131118">
        <w:t>urchased several projectors and othe</w:t>
      </w:r>
      <w:r>
        <w:t>r tech equipment for discipline-</w:t>
      </w:r>
      <w:r w:rsidR="00131118">
        <w:t>specific courses.</w:t>
      </w:r>
    </w:p>
    <w:p w:rsidR="00131118" w:rsidRDefault="00AE6845" w:rsidP="00AE6845">
      <w:pPr>
        <w:pStyle w:val="ListParagraph"/>
        <w:numPr>
          <w:ilvl w:val="0"/>
          <w:numId w:val="36"/>
        </w:numPr>
        <w:spacing w:after="0" w:line="240" w:lineRule="auto"/>
      </w:pPr>
      <w:r>
        <w:t>All SSSP staff members have laptops which streamlines communication in meetings and enables the administrators to more easily work while away at conferences or from home.</w:t>
      </w:r>
      <w:r>
        <w:br/>
      </w: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63650E" w:rsidRPr="00AF4D07" w:rsidRDefault="0063650E" w:rsidP="00E04250">
      <w:pPr>
        <w:spacing w:after="0" w:line="240" w:lineRule="auto"/>
        <w:rPr>
          <w:rFonts w:cstheme="minorHAnsi"/>
          <w:b/>
          <w:u w:val="single"/>
        </w:rPr>
      </w:pPr>
    </w:p>
    <w:p w:rsidR="006340FF" w:rsidRPr="00AF4D07" w:rsidRDefault="00A6058F" w:rsidP="00102476">
      <w:pPr>
        <w:spacing w:after="0" w:line="240" w:lineRule="auto"/>
        <w:rPr>
          <w:rFonts w:cstheme="minorHAnsi"/>
          <w:b/>
        </w:rPr>
      </w:pPr>
      <w:r w:rsidRPr="00AF4D07">
        <w:rPr>
          <w:rFonts w:cstheme="minorHAnsi"/>
          <w:b/>
        </w:rPr>
        <w:t>D.</w:t>
      </w:r>
      <w:r w:rsidR="0063650E" w:rsidRPr="00AF4D07">
        <w:rPr>
          <w:rFonts w:cstheme="minorHAnsi"/>
          <w:b/>
        </w:rPr>
        <w:t xml:space="preserve">  </w:t>
      </w:r>
      <w:r w:rsidR="006340FF" w:rsidRPr="00AF4D07">
        <w:rPr>
          <w:rFonts w:cstheme="minorHAnsi"/>
          <w:b/>
          <w:u w:val="single"/>
        </w:rPr>
        <w:t>Budget</w:t>
      </w:r>
      <w:r w:rsidR="00CA5D66" w:rsidRPr="00AF4D07">
        <w:rPr>
          <w:rFonts w:cstheme="minorHAnsi"/>
          <w:b/>
        </w:rPr>
        <w:t>:</w:t>
      </w:r>
      <w:r w:rsidR="00102476" w:rsidRPr="00AF4D07">
        <w:rPr>
          <w:rFonts w:cstheme="minorHAnsi"/>
          <w:b/>
        </w:rPr>
        <w:t xml:space="preserve"> </w:t>
      </w:r>
      <w:r w:rsidR="0063650E" w:rsidRPr="00AF4D07">
        <w:rPr>
          <w:rFonts w:cstheme="minorHAnsi"/>
          <w:b/>
        </w:rPr>
        <w:t>E</w:t>
      </w:r>
      <w:r w:rsidR="006340FF" w:rsidRPr="00AF4D07">
        <w:rPr>
          <w:rFonts w:cstheme="minorHAnsi"/>
          <w:b/>
        </w:rPr>
        <w:t xml:space="preserve">xplain how </w:t>
      </w:r>
      <w:r w:rsidR="0063650E" w:rsidRPr="00AF4D07">
        <w:rPr>
          <w:rFonts w:cstheme="minorHAnsi"/>
          <w:b/>
        </w:rPr>
        <w:t xml:space="preserve">your budget justifications </w:t>
      </w:r>
      <w:r w:rsidR="006340FF" w:rsidRPr="00AF4D07">
        <w:rPr>
          <w:rFonts w:cstheme="minorHAnsi"/>
          <w:b/>
        </w:rPr>
        <w:t>will contribute to increased student success</w:t>
      </w:r>
      <w:r w:rsidR="0063650E" w:rsidRPr="00AF4D07">
        <w:rPr>
          <w:rFonts w:cstheme="minorHAnsi"/>
          <w:b/>
        </w:rPr>
        <w:t xml:space="preserve"> for your program</w:t>
      </w:r>
      <w:r w:rsidR="009A47DB" w:rsidRPr="00AF4D07">
        <w:rPr>
          <w:rFonts w:cstheme="minorHAnsi"/>
          <w:b/>
        </w:rPr>
        <w:t>.</w:t>
      </w:r>
    </w:p>
    <w:p w:rsidR="00AF4D07" w:rsidRDefault="00AF4D07" w:rsidP="00102476">
      <w:pPr>
        <w:spacing w:after="0" w:line="240" w:lineRule="auto"/>
        <w:rPr>
          <w:rFonts w:cstheme="minorHAnsi"/>
        </w:rPr>
      </w:pPr>
    </w:p>
    <w:p w:rsidR="00131118" w:rsidRDefault="00131118" w:rsidP="00102476">
      <w:pPr>
        <w:spacing w:after="0" w:line="240" w:lineRule="auto"/>
        <w:rPr>
          <w:rFonts w:cstheme="minorHAnsi"/>
        </w:rPr>
      </w:pPr>
      <w:r w:rsidRPr="00AF4D07">
        <w:rPr>
          <w:rFonts w:cstheme="minorHAnsi"/>
        </w:rPr>
        <w:t>Our budgets are restricted budgets with many restrictions and requirements</w:t>
      </w:r>
      <w:r w:rsidRPr="00131118">
        <w:rPr>
          <w:rFonts w:cstheme="minorHAnsi"/>
        </w:rPr>
        <w:t>.</w:t>
      </w:r>
      <w:r>
        <w:rPr>
          <w:rFonts w:cstheme="minorHAnsi"/>
        </w:rPr>
        <w:t xml:space="preserve"> Our budgets are changing this week, but the overall amounts include:</w:t>
      </w:r>
    </w:p>
    <w:p w:rsidR="00131118" w:rsidRPr="008F7759" w:rsidRDefault="00131118" w:rsidP="008F7759">
      <w:pPr>
        <w:pStyle w:val="ListParagraph"/>
        <w:numPr>
          <w:ilvl w:val="0"/>
          <w:numId w:val="37"/>
        </w:numPr>
        <w:spacing w:after="0" w:line="240" w:lineRule="auto"/>
        <w:rPr>
          <w:rFonts w:cstheme="minorHAnsi"/>
        </w:rPr>
      </w:pPr>
      <w:r w:rsidRPr="008F7759">
        <w:rPr>
          <w:rFonts w:cstheme="minorHAnsi"/>
          <w:b/>
        </w:rPr>
        <w:t>SSSP</w:t>
      </w:r>
      <w:r w:rsidR="008F7759">
        <w:rPr>
          <w:rFonts w:cstheme="minorHAnsi"/>
          <w:b/>
        </w:rPr>
        <w:t xml:space="preserve"> </w:t>
      </w:r>
      <w:r w:rsidR="008F7759" w:rsidRPr="008F7759">
        <w:rPr>
          <w:rFonts w:cstheme="minorHAnsi"/>
        </w:rPr>
        <w:t>-- $</w:t>
      </w:r>
      <w:r w:rsidRPr="008F7759">
        <w:rPr>
          <w:rFonts w:cstheme="minorHAnsi"/>
        </w:rPr>
        <w:t xml:space="preserve">2 million (possibly going to 3 this week) with </w:t>
      </w:r>
      <w:r w:rsidR="008F7759">
        <w:rPr>
          <w:rFonts w:cstheme="minorHAnsi"/>
        </w:rPr>
        <w:t>required match</w:t>
      </w:r>
      <w:r w:rsidRPr="008F7759">
        <w:rPr>
          <w:rFonts w:cstheme="minorHAnsi"/>
        </w:rPr>
        <w:t xml:space="preserve"> of 4 million.</w:t>
      </w:r>
    </w:p>
    <w:p w:rsidR="00131118" w:rsidRPr="008F7759" w:rsidRDefault="00131118" w:rsidP="008F7759">
      <w:pPr>
        <w:pStyle w:val="ListParagraph"/>
        <w:numPr>
          <w:ilvl w:val="0"/>
          <w:numId w:val="37"/>
        </w:numPr>
        <w:spacing w:after="0" w:line="240" w:lineRule="auto"/>
        <w:rPr>
          <w:rFonts w:cstheme="minorHAnsi"/>
        </w:rPr>
      </w:pPr>
      <w:r w:rsidRPr="008F7759">
        <w:rPr>
          <w:rFonts w:cstheme="minorHAnsi"/>
          <w:b/>
        </w:rPr>
        <w:t xml:space="preserve">BSI </w:t>
      </w:r>
      <w:r w:rsidRPr="008F7759">
        <w:rPr>
          <w:rFonts w:cstheme="minorHAnsi"/>
        </w:rPr>
        <w:t xml:space="preserve"> - 2014-15</w:t>
      </w:r>
      <w:r w:rsidR="008F7759">
        <w:rPr>
          <w:rFonts w:cstheme="minorHAnsi"/>
        </w:rPr>
        <w:t>:</w:t>
      </w:r>
      <w:r w:rsidRPr="008F7759">
        <w:rPr>
          <w:rFonts w:cstheme="minorHAnsi"/>
        </w:rPr>
        <w:t xml:space="preserve"> $289, 938 &amp; 2015-16</w:t>
      </w:r>
      <w:r w:rsidR="008F7759">
        <w:rPr>
          <w:rFonts w:cstheme="minorHAnsi"/>
        </w:rPr>
        <w:t>:</w:t>
      </w:r>
      <w:r w:rsidRPr="008F7759">
        <w:rPr>
          <w:rFonts w:cstheme="minorHAnsi"/>
        </w:rPr>
        <w:t xml:space="preserve"> $299,187</w:t>
      </w:r>
    </w:p>
    <w:p w:rsidR="00E04250" w:rsidRDefault="00131118" w:rsidP="008F7759">
      <w:pPr>
        <w:pStyle w:val="ListParagraph"/>
        <w:numPr>
          <w:ilvl w:val="0"/>
          <w:numId w:val="37"/>
        </w:numPr>
        <w:spacing w:after="0" w:line="240" w:lineRule="auto"/>
      </w:pPr>
      <w:r w:rsidRPr="008F7759">
        <w:rPr>
          <w:b/>
        </w:rPr>
        <w:t xml:space="preserve">Title 5 – </w:t>
      </w:r>
      <w:r w:rsidRPr="008F7759">
        <w:t>$524</w:t>
      </w:r>
      <w:r w:rsidR="008F7759">
        <w:t>,</w:t>
      </w:r>
      <w:r>
        <w:t>299 for 5 years</w:t>
      </w:r>
      <w:r w:rsidR="008F7759">
        <w:t xml:space="preserve"> (</w:t>
      </w:r>
      <w:proofErr w:type="spellStart"/>
      <w:r w:rsidR="008F7759">
        <w:t>appx</w:t>
      </w:r>
      <w:proofErr w:type="spellEnd"/>
      <w:r w:rsidR="008F7759">
        <w:t>. $2.6 million)</w:t>
      </w:r>
    </w:p>
    <w:p w:rsidR="008F7759" w:rsidRDefault="008F7759" w:rsidP="00E04250">
      <w:pPr>
        <w:spacing w:after="0" w:line="240" w:lineRule="auto"/>
      </w:pPr>
    </w:p>
    <w:p w:rsidR="00131118" w:rsidRDefault="00131118" w:rsidP="00E04250">
      <w:pPr>
        <w:spacing w:after="0" w:line="240" w:lineRule="auto"/>
        <w:rPr>
          <w:b/>
          <w:u w:val="single"/>
        </w:rPr>
      </w:pPr>
      <w:r>
        <w:t>Budget details are available in the plans posted on the BC website. All bu</w:t>
      </w:r>
      <w:r w:rsidR="008F7759">
        <w:t xml:space="preserve">dgets are vetted and signed </w:t>
      </w:r>
      <w:r>
        <w:t>college-wide.</w:t>
      </w:r>
    </w:p>
    <w:p w:rsidR="00131118" w:rsidRDefault="00131118"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CA0D9D" w:rsidRDefault="00CA0D9D" w:rsidP="00E04250">
      <w:pPr>
        <w:spacing w:after="0" w:line="240" w:lineRule="auto"/>
      </w:pPr>
    </w:p>
    <w:p w:rsidR="00CA0D9D" w:rsidRDefault="00AA6739" w:rsidP="00E04250">
      <w:pPr>
        <w:spacing w:after="0" w:line="240" w:lineRule="auto"/>
      </w:pPr>
      <w:r>
        <w:t>The staff in Student Success are far</w:t>
      </w:r>
      <w:r w:rsidR="00131118">
        <w:t xml:space="preserve"> too busy and spread </w:t>
      </w:r>
      <w:r>
        <w:t xml:space="preserve">far too thin with competing priorities to thoughtfully and wisely oversee its grant allocations.  </w:t>
      </w:r>
      <w:r w:rsidR="00131118">
        <w:t xml:space="preserve">The </w:t>
      </w:r>
      <w:r>
        <w:t xml:space="preserve">incredibly large </w:t>
      </w:r>
      <w:r w:rsidR="00131118">
        <w:t>amounts of money</w:t>
      </w:r>
      <w:r>
        <w:t xml:space="preserve"> staff is responsible for</w:t>
      </w:r>
      <w:r w:rsidR="00131118">
        <w:t xml:space="preserve"> can only be spent wisely with adequate i</w:t>
      </w:r>
      <w:r>
        <w:t>ntegration and accountability.  The staff has done a</w:t>
      </w:r>
      <w:r w:rsidR="00131118">
        <w:t xml:space="preserve"> lot of good work </w:t>
      </w:r>
      <w:r>
        <w:t xml:space="preserve">with regard to </w:t>
      </w:r>
      <w:r w:rsidR="00CA0D9D">
        <w:t xml:space="preserve">student placement and progression, curriculum changes, support of classroom and curricular efforts, professional development, and scaling up of student </w:t>
      </w:r>
      <w:r>
        <w:t xml:space="preserve">support </w:t>
      </w:r>
      <w:r w:rsidR="00CA0D9D">
        <w:t xml:space="preserve">services. </w:t>
      </w:r>
    </w:p>
    <w:p w:rsidR="00CA0D9D" w:rsidRDefault="00CA0D9D" w:rsidP="00CA0D9D">
      <w:pPr>
        <w:pStyle w:val="Heading4"/>
        <w:rPr>
          <w:rFonts w:asciiTheme="minorHAnsi" w:eastAsia="Times New Roman" w:hAnsiTheme="minorHAnsi"/>
          <w:b w:val="0"/>
          <w:sz w:val="22"/>
          <w:szCs w:val="22"/>
        </w:rPr>
      </w:pPr>
      <w:r>
        <w:rPr>
          <w:rFonts w:asciiTheme="minorHAnsi" w:eastAsia="Times New Roman" w:hAnsiTheme="minorHAnsi"/>
          <w:b w:val="0"/>
          <w:sz w:val="22"/>
          <w:szCs w:val="22"/>
        </w:rPr>
        <w:t>Student Success has</w:t>
      </w:r>
      <w:r w:rsidRPr="00CA0D9D">
        <w:rPr>
          <w:rFonts w:asciiTheme="minorHAnsi" w:eastAsia="Times New Roman" w:hAnsiTheme="minorHAnsi"/>
          <w:b w:val="0"/>
          <w:sz w:val="22"/>
          <w:szCs w:val="22"/>
        </w:rPr>
        <w:t xml:space="preserve"> shown a great deal of success in student support services through hiring full-time employees </w:t>
      </w:r>
      <w:r w:rsidR="00AA6739">
        <w:rPr>
          <w:rFonts w:asciiTheme="minorHAnsi" w:eastAsia="Times New Roman" w:hAnsiTheme="minorHAnsi"/>
          <w:b w:val="0"/>
          <w:sz w:val="22"/>
          <w:szCs w:val="22"/>
        </w:rPr>
        <w:t>to replace temporary employees.  Student Success</w:t>
      </w:r>
      <w:r w:rsidRPr="00CA0D9D">
        <w:rPr>
          <w:rFonts w:asciiTheme="minorHAnsi" w:eastAsia="Times New Roman" w:hAnsiTheme="minorHAnsi"/>
          <w:b w:val="0"/>
          <w:sz w:val="22"/>
          <w:szCs w:val="22"/>
        </w:rPr>
        <w:t xml:space="preserve"> initiated </w:t>
      </w:r>
      <w:r w:rsidR="00AA6739">
        <w:rPr>
          <w:rFonts w:asciiTheme="minorHAnsi" w:eastAsia="Times New Roman" w:hAnsiTheme="minorHAnsi"/>
          <w:b w:val="0"/>
          <w:sz w:val="22"/>
          <w:szCs w:val="22"/>
        </w:rPr>
        <w:t xml:space="preserve">this change </w:t>
      </w:r>
      <w:r w:rsidRPr="00CA0D9D">
        <w:rPr>
          <w:rFonts w:asciiTheme="minorHAnsi" w:eastAsia="Times New Roman" w:hAnsiTheme="minorHAnsi"/>
          <w:b w:val="0"/>
          <w:sz w:val="22"/>
          <w:szCs w:val="22"/>
        </w:rPr>
        <w:t xml:space="preserve">with BSI funding. </w:t>
      </w:r>
      <w:r w:rsidR="00AA6739">
        <w:rPr>
          <w:rFonts w:asciiTheme="minorHAnsi" w:eastAsia="Times New Roman" w:hAnsiTheme="minorHAnsi"/>
          <w:b w:val="0"/>
          <w:sz w:val="22"/>
          <w:szCs w:val="22"/>
        </w:rPr>
        <w:t xml:space="preserve">Additionally, Student Success has hired a Program Manager to oversee </w:t>
      </w:r>
      <w:r w:rsidRPr="00CA0D9D">
        <w:rPr>
          <w:rFonts w:asciiTheme="minorHAnsi" w:eastAsia="Times New Roman" w:hAnsiTheme="minorHAnsi"/>
          <w:b w:val="0"/>
          <w:sz w:val="22"/>
          <w:szCs w:val="22"/>
        </w:rPr>
        <w:t>Supplemental Instruction (SI) &amp; Critical Ac</w:t>
      </w:r>
      <w:r w:rsidR="00AA6739">
        <w:rPr>
          <w:rFonts w:asciiTheme="minorHAnsi" w:eastAsia="Times New Roman" w:hAnsiTheme="minorHAnsi"/>
          <w:b w:val="0"/>
          <w:sz w:val="22"/>
          <w:szCs w:val="22"/>
        </w:rPr>
        <w:t>ademic Skills (CAS) in a single, centralized, and accessible physical location.  A full-time Director now oversees the Writing C</w:t>
      </w:r>
      <w:r w:rsidRPr="00CA0D9D">
        <w:rPr>
          <w:rFonts w:asciiTheme="minorHAnsi" w:eastAsia="Times New Roman" w:hAnsiTheme="minorHAnsi"/>
          <w:b w:val="0"/>
          <w:sz w:val="22"/>
          <w:szCs w:val="22"/>
        </w:rPr>
        <w:t>enter</w:t>
      </w:r>
      <w:r w:rsidR="00AA6739">
        <w:rPr>
          <w:rFonts w:asciiTheme="minorHAnsi" w:eastAsia="Times New Roman" w:hAnsiTheme="minorHAnsi"/>
          <w:b w:val="0"/>
          <w:sz w:val="22"/>
          <w:szCs w:val="22"/>
        </w:rPr>
        <w:t>, and both</w:t>
      </w:r>
      <w:r>
        <w:rPr>
          <w:rFonts w:asciiTheme="minorHAnsi" w:eastAsia="Times New Roman" w:hAnsiTheme="minorHAnsi"/>
          <w:b w:val="0"/>
          <w:sz w:val="22"/>
          <w:szCs w:val="22"/>
        </w:rPr>
        <w:t xml:space="preserve"> services </w:t>
      </w:r>
      <w:r w:rsidR="00AA6739">
        <w:rPr>
          <w:rFonts w:asciiTheme="minorHAnsi" w:eastAsia="Times New Roman" w:hAnsiTheme="minorHAnsi"/>
          <w:b w:val="0"/>
          <w:sz w:val="22"/>
          <w:szCs w:val="22"/>
        </w:rPr>
        <w:t>are expanding</w:t>
      </w:r>
      <w:r>
        <w:rPr>
          <w:rFonts w:asciiTheme="minorHAnsi" w:eastAsia="Times New Roman" w:hAnsiTheme="minorHAnsi"/>
          <w:b w:val="0"/>
          <w:sz w:val="22"/>
          <w:szCs w:val="22"/>
        </w:rPr>
        <w:t xml:space="preserve"> to the Delano Center.</w:t>
      </w:r>
    </w:p>
    <w:p w:rsidR="00CA0D9D" w:rsidRDefault="00CA0D9D" w:rsidP="00CA0D9D">
      <w:pPr>
        <w:pStyle w:val="Heading4"/>
        <w:rPr>
          <w:rFonts w:asciiTheme="minorHAnsi" w:eastAsia="Times New Roman" w:hAnsiTheme="minorHAnsi"/>
          <w:b w:val="0"/>
          <w:sz w:val="22"/>
          <w:szCs w:val="22"/>
        </w:rPr>
      </w:pPr>
      <w:r w:rsidRPr="00CA0D9D">
        <w:rPr>
          <w:rFonts w:asciiTheme="minorHAnsi" w:eastAsia="Times New Roman" w:hAnsiTheme="minorHAnsi"/>
          <w:b w:val="0"/>
          <w:sz w:val="22"/>
          <w:szCs w:val="22"/>
        </w:rPr>
        <w:t>With regard to curriculum</w:t>
      </w:r>
      <w:r>
        <w:rPr>
          <w:rFonts w:asciiTheme="minorHAnsi" w:eastAsia="Times New Roman" w:hAnsiTheme="minorHAnsi"/>
          <w:b w:val="0"/>
          <w:sz w:val="22"/>
          <w:szCs w:val="22"/>
        </w:rPr>
        <w:t>,</w:t>
      </w:r>
      <w:r w:rsidRPr="00CA0D9D">
        <w:rPr>
          <w:rFonts w:asciiTheme="minorHAnsi" w:eastAsia="Times New Roman" w:hAnsiTheme="minorHAnsi"/>
          <w:b w:val="0"/>
          <w:sz w:val="22"/>
          <w:szCs w:val="22"/>
        </w:rPr>
        <w:t xml:space="preserve"> facult</w:t>
      </w:r>
      <w:r w:rsidR="00AA6739">
        <w:rPr>
          <w:rFonts w:asciiTheme="minorHAnsi" w:eastAsia="Times New Roman" w:hAnsiTheme="minorHAnsi"/>
          <w:b w:val="0"/>
          <w:sz w:val="22"/>
          <w:szCs w:val="22"/>
        </w:rPr>
        <w:t>y from Academic D</w:t>
      </w:r>
      <w:r w:rsidRPr="00CA0D9D">
        <w:rPr>
          <w:rFonts w:asciiTheme="minorHAnsi" w:eastAsia="Times New Roman" w:hAnsiTheme="minorHAnsi"/>
          <w:b w:val="0"/>
          <w:sz w:val="22"/>
          <w:szCs w:val="22"/>
        </w:rPr>
        <w:t>evelopment, English, ESL</w:t>
      </w:r>
      <w:r w:rsidR="00AA6739">
        <w:rPr>
          <w:rFonts w:asciiTheme="minorHAnsi" w:eastAsia="Times New Roman" w:hAnsiTheme="minorHAnsi"/>
          <w:b w:val="0"/>
          <w:sz w:val="22"/>
          <w:szCs w:val="22"/>
        </w:rPr>
        <w:t>,</w:t>
      </w:r>
      <w:r w:rsidRPr="00CA0D9D">
        <w:rPr>
          <w:rFonts w:asciiTheme="minorHAnsi" w:eastAsia="Times New Roman" w:hAnsiTheme="minorHAnsi"/>
          <w:b w:val="0"/>
          <w:sz w:val="22"/>
          <w:szCs w:val="22"/>
        </w:rPr>
        <w:t xml:space="preserve"> and Math have attended a variety of professional development opportunities in order to re-assess and rec</w:t>
      </w:r>
      <w:r w:rsidR="00AA6739">
        <w:rPr>
          <w:rFonts w:asciiTheme="minorHAnsi" w:eastAsia="Times New Roman" w:hAnsiTheme="minorHAnsi"/>
          <w:b w:val="0"/>
          <w:sz w:val="22"/>
          <w:szCs w:val="22"/>
        </w:rPr>
        <w:t>reate remedial pathways. Student Success used Basic S</w:t>
      </w:r>
      <w:r w:rsidRPr="00CA0D9D">
        <w:rPr>
          <w:rFonts w:asciiTheme="minorHAnsi" w:eastAsia="Times New Roman" w:hAnsiTheme="minorHAnsi"/>
          <w:b w:val="0"/>
          <w:sz w:val="22"/>
          <w:szCs w:val="22"/>
        </w:rPr>
        <w:t>kills</w:t>
      </w:r>
      <w:r w:rsidR="00AA6739">
        <w:rPr>
          <w:rFonts w:asciiTheme="minorHAnsi" w:eastAsia="Times New Roman" w:hAnsiTheme="minorHAnsi"/>
          <w:b w:val="0"/>
          <w:sz w:val="22"/>
          <w:szCs w:val="22"/>
        </w:rPr>
        <w:t xml:space="preserve"> funds</w:t>
      </w:r>
      <w:r w:rsidRPr="00CA0D9D">
        <w:rPr>
          <w:rFonts w:asciiTheme="minorHAnsi" w:eastAsia="Times New Roman" w:hAnsiTheme="minorHAnsi"/>
          <w:b w:val="0"/>
          <w:sz w:val="22"/>
          <w:szCs w:val="22"/>
        </w:rPr>
        <w:t xml:space="preserve"> to complete several research projects and to support professional development.  </w:t>
      </w:r>
      <w:r w:rsidR="00AA6739">
        <w:rPr>
          <w:rFonts w:asciiTheme="minorHAnsi" w:eastAsia="Times New Roman" w:hAnsiTheme="minorHAnsi"/>
          <w:b w:val="0"/>
          <w:sz w:val="22"/>
          <w:szCs w:val="22"/>
        </w:rPr>
        <w:t>As a result, BC has implemented</w:t>
      </w:r>
      <w:r w:rsidRPr="00CA0D9D">
        <w:rPr>
          <w:rFonts w:asciiTheme="minorHAnsi" w:eastAsia="Times New Roman" w:hAnsiTheme="minorHAnsi"/>
          <w:b w:val="0"/>
          <w:sz w:val="22"/>
          <w:szCs w:val="22"/>
        </w:rPr>
        <w:t xml:space="preserve"> accele</w:t>
      </w:r>
      <w:r w:rsidR="00AA6739">
        <w:rPr>
          <w:rFonts w:asciiTheme="minorHAnsi" w:eastAsia="Times New Roman" w:hAnsiTheme="minorHAnsi"/>
          <w:b w:val="0"/>
          <w:sz w:val="22"/>
          <w:szCs w:val="22"/>
        </w:rPr>
        <w:t xml:space="preserve">rated and compressed curriculum, which </w:t>
      </w:r>
      <w:r w:rsidRPr="00CA0D9D">
        <w:rPr>
          <w:rFonts w:asciiTheme="minorHAnsi" w:eastAsia="Times New Roman" w:hAnsiTheme="minorHAnsi"/>
          <w:b w:val="0"/>
          <w:sz w:val="22"/>
          <w:szCs w:val="22"/>
        </w:rPr>
        <w:t>has shown great success and</w:t>
      </w:r>
      <w:r w:rsidR="00AA6739">
        <w:rPr>
          <w:rFonts w:asciiTheme="minorHAnsi" w:eastAsia="Times New Roman" w:hAnsiTheme="minorHAnsi"/>
          <w:b w:val="0"/>
          <w:sz w:val="22"/>
          <w:szCs w:val="22"/>
        </w:rPr>
        <w:t>,</w:t>
      </w:r>
      <w:r w:rsidRPr="00CA0D9D">
        <w:rPr>
          <w:rFonts w:asciiTheme="minorHAnsi" w:eastAsia="Times New Roman" w:hAnsiTheme="minorHAnsi"/>
          <w:b w:val="0"/>
          <w:sz w:val="22"/>
          <w:szCs w:val="22"/>
        </w:rPr>
        <w:t xml:space="preserve"> in many cases</w:t>
      </w:r>
      <w:r w:rsidR="00AA6739">
        <w:rPr>
          <w:rFonts w:asciiTheme="minorHAnsi" w:eastAsia="Times New Roman" w:hAnsiTheme="minorHAnsi"/>
          <w:b w:val="0"/>
          <w:sz w:val="22"/>
          <w:szCs w:val="22"/>
        </w:rPr>
        <w:t>,</w:t>
      </w:r>
      <w:r w:rsidRPr="00CA0D9D">
        <w:rPr>
          <w:rFonts w:asciiTheme="minorHAnsi" w:eastAsia="Times New Roman" w:hAnsiTheme="minorHAnsi"/>
          <w:b w:val="0"/>
          <w:sz w:val="22"/>
          <w:szCs w:val="22"/>
        </w:rPr>
        <w:t xml:space="preserve"> will replace the longer pathways BC traditionally had for remediation in these disciplines</w:t>
      </w:r>
      <w:r>
        <w:rPr>
          <w:rFonts w:asciiTheme="minorHAnsi" w:eastAsia="Times New Roman" w:hAnsiTheme="minorHAnsi"/>
          <w:b w:val="0"/>
          <w:sz w:val="22"/>
          <w:szCs w:val="22"/>
        </w:rPr>
        <w:t>.</w:t>
      </w:r>
    </w:p>
    <w:p w:rsidR="00CA0D9D" w:rsidRDefault="00CA0D9D" w:rsidP="00CA0D9D">
      <w:pPr>
        <w:pStyle w:val="Heading4"/>
        <w:rPr>
          <w:rFonts w:asciiTheme="minorHAnsi" w:eastAsia="Times New Roman" w:hAnsiTheme="minorHAnsi"/>
          <w:b w:val="0"/>
          <w:sz w:val="22"/>
          <w:szCs w:val="22"/>
        </w:rPr>
      </w:pPr>
      <w:r w:rsidRPr="00CA0D9D">
        <w:rPr>
          <w:rFonts w:asciiTheme="minorHAnsi" w:eastAsia="Times New Roman" w:hAnsiTheme="minorHAnsi"/>
          <w:b w:val="0"/>
          <w:sz w:val="22"/>
          <w:szCs w:val="22"/>
        </w:rPr>
        <w:lastRenderedPageBreak/>
        <w:t>Implementation of</w:t>
      </w:r>
      <w:r w:rsidR="00AA6739">
        <w:rPr>
          <w:rFonts w:asciiTheme="minorHAnsi" w:eastAsia="Times New Roman" w:hAnsiTheme="minorHAnsi"/>
          <w:b w:val="0"/>
          <w:sz w:val="22"/>
          <w:szCs w:val="22"/>
        </w:rPr>
        <w:t xml:space="preserve"> M</w:t>
      </w:r>
      <w:r w:rsidRPr="00CA0D9D">
        <w:rPr>
          <w:rFonts w:asciiTheme="minorHAnsi" w:eastAsia="Times New Roman" w:hAnsiTheme="minorHAnsi"/>
          <w:b w:val="0"/>
          <w:sz w:val="22"/>
          <w:szCs w:val="22"/>
        </w:rPr>
        <w:t xml:space="preserve">ultiple </w:t>
      </w:r>
      <w:r w:rsidR="00AA6739">
        <w:rPr>
          <w:rFonts w:asciiTheme="minorHAnsi" w:eastAsia="Times New Roman" w:hAnsiTheme="minorHAnsi"/>
          <w:b w:val="0"/>
          <w:sz w:val="22"/>
          <w:szCs w:val="22"/>
        </w:rPr>
        <w:t>M</w:t>
      </w:r>
      <w:r w:rsidRPr="00CA0D9D">
        <w:rPr>
          <w:rFonts w:asciiTheme="minorHAnsi" w:eastAsia="Times New Roman" w:hAnsiTheme="minorHAnsi"/>
          <w:b w:val="0"/>
          <w:sz w:val="22"/>
          <w:szCs w:val="22"/>
        </w:rPr>
        <w:t>easures has provided great opportunity to better assess and place students. Integration with SSSP and Equity funding has created a process (through a p</w:t>
      </w:r>
      <w:r w:rsidR="00AA6739">
        <w:rPr>
          <w:rFonts w:asciiTheme="minorHAnsi" w:eastAsia="Times New Roman" w:hAnsiTheme="minorHAnsi"/>
          <w:b w:val="0"/>
          <w:sz w:val="22"/>
          <w:szCs w:val="22"/>
        </w:rPr>
        <w:t>rogram called Making it Happen), which started with about 500 students and scaled up to over 2,70</w:t>
      </w:r>
      <w:r w:rsidRPr="00CA0D9D">
        <w:rPr>
          <w:rFonts w:asciiTheme="minorHAnsi" w:eastAsia="Times New Roman" w:hAnsiTheme="minorHAnsi"/>
          <w:b w:val="0"/>
          <w:sz w:val="22"/>
          <w:szCs w:val="22"/>
        </w:rPr>
        <w:t>0</w:t>
      </w:r>
      <w:r w:rsidR="00AA6739">
        <w:rPr>
          <w:rFonts w:asciiTheme="minorHAnsi" w:eastAsia="Times New Roman" w:hAnsiTheme="minorHAnsi"/>
          <w:b w:val="0"/>
          <w:sz w:val="22"/>
          <w:szCs w:val="22"/>
        </w:rPr>
        <w:t xml:space="preserve">.  In 2015-16, Student Success intends to reach </w:t>
      </w:r>
      <w:r w:rsidRPr="00CA0D9D">
        <w:rPr>
          <w:rFonts w:asciiTheme="minorHAnsi" w:eastAsia="Times New Roman" w:hAnsiTheme="minorHAnsi"/>
          <w:b w:val="0"/>
          <w:sz w:val="22"/>
          <w:szCs w:val="22"/>
        </w:rPr>
        <w:t>all first-time f</w:t>
      </w:r>
      <w:r w:rsidR="00AA6739">
        <w:rPr>
          <w:rFonts w:asciiTheme="minorHAnsi" w:eastAsia="Times New Roman" w:hAnsiTheme="minorHAnsi"/>
          <w:b w:val="0"/>
          <w:sz w:val="22"/>
          <w:szCs w:val="22"/>
        </w:rPr>
        <w:t>reshman applicants</w:t>
      </w:r>
      <w:r w:rsidRPr="00CA0D9D">
        <w:rPr>
          <w:rFonts w:asciiTheme="minorHAnsi" w:eastAsia="Times New Roman" w:hAnsiTheme="minorHAnsi"/>
          <w:b w:val="0"/>
          <w:sz w:val="22"/>
          <w:szCs w:val="22"/>
        </w:rPr>
        <w:t>. Local high schools are providing their high school GPA, EAP</w:t>
      </w:r>
      <w:r w:rsidR="00AA6739">
        <w:rPr>
          <w:rFonts w:asciiTheme="minorHAnsi" w:eastAsia="Times New Roman" w:hAnsiTheme="minorHAnsi"/>
          <w:b w:val="0"/>
          <w:sz w:val="22"/>
          <w:szCs w:val="22"/>
        </w:rPr>
        <w:t>,</w:t>
      </w:r>
      <w:r w:rsidRPr="00CA0D9D">
        <w:rPr>
          <w:rFonts w:asciiTheme="minorHAnsi" w:eastAsia="Times New Roman" w:hAnsiTheme="minorHAnsi"/>
          <w:b w:val="0"/>
          <w:sz w:val="22"/>
          <w:szCs w:val="22"/>
        </w:rPr>
        <w:t xml:space="preserve"> and AP score data. BC is collaborating with our local CSU and high schools to address student remediation prior to college which should produce better preparation before college, more efficient and effective remediation, and shorter time to completion.</w:t>
      </w:r>
    </w:p>
    <w:p w:rsidR="00CA0D9D" w:rsidRDefault="00CA0D9D" w:rsidP="00CA0D9D">
      <w:pPr>
        <w:pStyle w:val="Heading4"/>
        <w:rPr>
          <w:rFonts w:asciiTheme="minorHAnsi" w:eastAsia="Times New Roman" w:hAnsiTheme="minorHAnsi"/>
          <w:b w:val="0"/>
          <w:sz w:val="22"/>
          <w:szCs w:val="22"/>
        </w:rPr>
      </w:pPr>
      <w:r>
        <w:rPr>
          <w:rFonts w:asciiTheme="minorHAnsi" w:eastAsia="Times New Roman" w:hAnsiTheme="minorHAnsi"/>
          <w:b w:val="0"/>
          <w:sz w:val="22"/>
          <w:szCs w:val="22"/>
        </w:rPr>
        <w:t>Supplemental Instruction has seen a 5 fold growth since its inception.</w:t>
      </w:r>
    </w:p>
    <w:p w:rsidR="00CA0D9D" w:rsidRDefault="00CA0D9D" w:rsidP="00CA0D9D">
      <w:pPr>
        <w:pStyle w:val="NoSpacing"/>
        <w:jc w:val="center"/>
        <w:rPr>
          <w:b/>
          <w:sz w:val="24"/>
          <w:szCs w:val="24"/>
        </w:rPr>
      </w:pPr>
      <w:r>
        <w:rPr>
          <w:b/>
          <w:sz w:val="24"/>
          <w:szCs w:val="24"/>
        </w:rPr>
        <w:t>Upscaling of SI Program at Bakersfield College</w:t>
      </w:r>
    </w:p>
    <w:tbl>
      <w:tblPr>
        <w:tblStyle w:val="TableGrid"/>
        <w:tblW w:w="0" w:type="auto"/>
        <w:jc w:val="center"/>
        <w:tblLook w:val="04A0" w:firstRow="1" w:lastRow="0" w:firstColumn="1" w:lastColumn="0" w:noHBand="0" w:noVBand="1"/>
      </w:tblPr>
      <w:tblGrid>
        <w:gridCol w:w="1638"/>
        <w:gridCol w:w="1350"/>
        <w:gridCol w:w="1620"/>
        <w:gridCol w:w="1350"/>
        <w:gridCol w:w="2610"/>
      </w:tblGrid>
      <w:tr w:rsidR="00CA0D9D" w:rsidRPr="00954B57" w:rsidTr="00CA0D9D">
        <w:trPr>
          <w:jc w:val="center"/>
        </w:trPr>
        <w:tc>
          <w:tcPr>
            <w:tcW w:w="1638" w:type="dxa"/>
            <w:tcBorders>
              <w:top w:val="single" w:sz="4" w:space="0" w:color="auto"/>
              <w:left w:val="single" w:sz="4" w:space="0" w:color="auto"/>
              <w:bottom w:val="single" w:sz="4" w:space="0" w:color="auto"/>
              <w:right w:val="single" w:sz="4" w:space="0" w:color="auto"/>
            </w:tcBorders>
            <w:hideMark/>
          </w:tcPr>
          <w:p w:rsidR="00CA0D9D" w:rsidRPr="00954B57" w:rsidRDefault="00CA0D9D" w:rsidP="003A6FD6">
            <w:pPr>
              <w:pStyle w:val="NoSpacing"/>
              <w:jc w:val="center"/>
              <w:rPr>
                <w:rFonts w:ascii="Times New Roman" w:hAnsi="Times New Roman"/>
                <w:b/>
                <w:sz w:val="24"/>
                <w:szCs w:val="24"/>
              </w:rPr>
            </w:pPr>
            <w:r w:rsidRPr="00954B57">
              <w:rPr>
                <w:rFonts w:ascii="Times New Roman" w:hAnsi="Times New Roman"/>
                <w:b/>
                <w:sz w:val="24"/>
                <w:szCs w:val="24"/>
              </w:rPr>
              <w:t>Term</w:t>
            </w:r>
          </w:p>
        </w:tc>
        <w:tc>
          <w:tcPr>
            <w:tcW w:w="1350" w:type="dxa"/>
            <w:tcBorders>
              <w:top w:val="single" w:sz="4" w:space="0" w:color="auto"/>
              <w:left w:val="single" w:sz="4" w:space="0" w:color="auto"/>
              <w:bottom w:val="single" w:sz="4" w:space="0" w:color="auto"/>
              <w:right w:val="single" w:sz="4" w:space="0" w:color="auto"/>
            </w:tcBorders>
            <w:hideMark/>
          </w:tcPr>
          <w:p w:rsidR="00CA0D9D" w:rsidRPr="00954B57" w:rsidRDefault="00CA0D9D" w:rsidP="003A6FD6">
            <w:pPr>
              <w:pStyle w:val="NoSpacing"/>
              <w:jc w:val="center"/>
              <w:rPr>
                <w:rFonts w:ascii="Times New Roman" w:hAnsi="Times New Roman"/>
                <w:b/>
                <w:sz w:val="24"/>
                <w:szCs w:val="24"/>
              </w:rPr>
            </w:pPr>
            <w:r w:rsidRPr="00954B57">
              <w:rPr>
                <w:rFonts w:ascii="Times New Roman" w:hAnsi="Times New Roman"/>
                <w:b/>
                <w:sz w:val="24"/>
                <w:szCs w:val="24"/>
              </w:rPr>
              <w:t># of SI Leaders</w:t>
            </w:r>
          </w:p>
        </w:tc>
        <w:tc>
          <w:tcPr>
            <w:tcW w:w="1620" w:type="dxa"/>
            <w:tcBorders>
              <w:top w:val="single" w:sz="4" w:space="0" w:color="auto"/>
              <w:left w:val="single" w:sz="4" w:space="0" w:color="auto"/>
              <w:bottom w:val="single" w:sz="4" w:space="0" w:color="auto"/>
              <w:right w:val="single" w:sz="4" w:space="0" w:color="auto"/>
            </w:tcBorders>
            <w:hideMark/>
          </w:tcPr>
          <w:p w:rsidR="00CA0D9D" w:rsidRPr="00954B57" w:rsidRDefault="00CA0D9D" w:rsidP="003A6FD6">
            <w:pPr>
              <w:pStyle w:val="NoSpacing"/>
              <w:jc w:val="center"/>
              <w:rPr>
                <w:rFonts w:ascii="Times New Roman" w:hAnsi="Times New Roman"/>
                <w:b/>
                <w:sz w:val="24"/>
                <w:szCs w:val="24"/>
              </w:rPr>
            </w:pPr>
            <w:r w:rsidRPr="00954B57">
              <w:rPr>
                <w:rFonts w:ascii="Times New Roman" w:hAnsi="Times New Roman"/>
                <w:b/>
                <w:sz w:val="24"/>
                <w:szCs w:val="24"/>
              </w:rPr>
              <w:t># of Course Sections Supported by SI</w:t>
            </w:r>
          </w:p>
        </w:tc>
        <w:tc>
          <w:tcPr>
            <w:tcW w:w="1350" w:type="dxa"/>
            <w:tcBorders>
              <w:top w:val="single" w:sz="4" w:space="0" w:color="auto"/>
              <w:left w:val="single" w:sz="4" w:space="0" w:color="auto"/>
              <w:bottom w:val="single" w:sz="4" w:space="0" w:color="auto"/>
              <w:right w:val="single" w:sz="4" w:space="0" w:color="auto"/>
            </w:tcBorders>
            <w:hideMark/>
          </w:tcPr>
          <w:p w:rsidR="00CA0D9D" w:rsidRPr="00954B57" w:rsidRDefault="00CA0D9D" w:rsidP="003A6FD6">
            <w:pPr>
              <w:pStyle w:val="NoSpacing"/>
              <w:jc w:val="center"/>
              <w:rPr>
                <w:rFonts w:ascii="Times New Roman" w:hAnsi="Times New Roman"/>
                <w:b/>
                <w:sz w:val="24"/>
                <w:szCs w:val="24"/>
              </w:rPr>
            </w:pPr>
            <w:r w:rsidRPr="00954B57">
              <w:rPr>
                <w:rFonts w:ascii="Times New Roman" w:hAnsi="Times New Roman"/>
                <w:b/>
                <w:sz w:val="24"/>
                <w:szCs w:val="24"/>
              </w:rPr>
              <w:t>Number of Students</w:t>
            </w:r>
          </w:p>
        </w:tc>
        <w:tc>
          <w:tcPr>
            <w:tcW w:w="2610" w:type="dxa"/>
            <w:tcBorders>
              <w:top w:val="single" w:sz="4" w:space="0" w:color="auto"/>
              <w:left w:val="single" w:sz="4" w:space="0" w:color="auto"/>
              <w:bottom w:val="single" w:sz="4" w:space="0" w:color="auto"/>
              <w:right w:val="single" w:sz="4" w:space="0" w:color="auto"/>
            </w:tcBorders>
            <w:hideMark/>
          </w:tcPr>
          <w:p w:rsidR="00CA0D9D" w:rsidRPr="00954B57" w:rsidRDefault="00CA0D9D" w:rsidP="003A6FD6">
            <w:pPr>
              <w:pStyle w:val="NoSpacing"/>
              <w:jc w:val="center"/>
              <w:rPr>
                <w:rFonts w:ascii="Times New Roman" w:hAnsi="Times New Roman"/>
                <w:b/>
                <w:sz w:val="24"/>
                <w:szCs w:val="24"/>
              </w:rPr>
            </w:pPr>
            <w:r w:rsidRPr="00954B57">
              <w:rPr>
                <w:rFonts w:ascii="Times New Roman" w:hAnsi="Times New Roman"/>
                <w:b/>
                <w:sz w:val="24"/>
                <w:szCs w:val="24"/>
              </w:rPr>
              <w:t>% Student Participation in course</w:t>
            </w:r>
          </w:p>
          <w:p w:rsidR="00CA0D9D" w:rsidRPr="00954B57" w:rsidRDefault="00CA0D9D" w:rsidP="003A6FD6">
            <w:pPr>
              <w:pStyle w:val="NoSpacing"/>
              <w:jc w:val="center"/>
              <w:rPr>
                <w:rFonts w:ascii="Times New Roman" w:hAnsi="Times New Roman"/>
                <w:b/>
                <w:sz w:val="24"/>
                <w:szCs w:val="24"/>
              </w:rPr>
            </w:pPr>
            <w:r w:rsidRPr="00954B57">
              <w:rPr>
                <w:rFonts w:ascii="Times New Roman" w:hAnsi="Times New Roman"/>
                <w:b/>
                <w:sz w:val="24"/>
                <w:szCs w:val="24"/>
              </w:rPr>
              <w:t>(attending at least 1 session)</w:t>
            </w:r>
          </w:p>
        </w:tc>
      </w:tr>
      <w:tr w:rsidR="00CA0D9D" w:rsidRPr="00954B57" w:rsidTr="00CA0D9D">
        <w:trPr>
          <w:jc w:val="center"/>
        </w:trPr>
        <w:tc>
          <w:tcPr>
            <w:tcW w:w="1638" w:type="dxa"/>
            <w:tcBorders>
              <w:top w:val="single" w:sz="4" w:space="0" w:color="auto"/>
              <w:left w:val="single" w:sz="4" w:space="0" w:color="auto"/>
              <w:bottom w:val="single" w:sz="4" w:space="0" w:color="auto"/>
              <w:right w:val="single" w:sz="4" w:space="0" w:color="auto"/>
            </w:tcBorders>
            <w:hideMark/>
          </w:tcPr>
          <w:p w:rsidR="00CA0D9D" w:rsidRPr="00954B57" w:rsidRDefault="00CA0D9D" w:rsidP="003A6FD6">
            <w:pPr>
              <w:pStyle w:val="NoSpacing"/>
              <w:rPr>
                <w:rFonts w:ascii="Times New Roman" w:hAnsi="Times New Roman"/>
                <w:sz w:val="24"/>
                <w:szCs w:val="24"/>
              </w:rPr>
            </w:pPr>
            <w:r w:rsidRPr="00954B57">
              <w:rPr>
                <w:rFonts w:ascii="Times New Roman" w:hAnsi="Times New Roman"/>
                <w:sz w:val="24"/>
                <w:szCs w:val="24"/>
              </w:rPr>
              <w:t>Spring 2014</w:t>
            </w:r>
          </w:p>
        </w:tc>
        <w:tc>
          <w:tcPr>
            <w:tcW w:w="1350" w:type="dxa"/>
            <w:tcBorders>
              <w:top w:val="single" w:sz="4" w:space="0" w:color="auto"/>
              <w:left w:val="single" w:sz="4" w:space="0" w:color="auto"/>
              <w:bottom w:val="single" w:sz="4" w:space="0" w:color="auto"/>
              <w:right w:val="single" w:sz="4" w:space="0" w:color="auto"/>
            </w:tcBorders>
            <w:hideMark/>
          </w:tcPr>
          <w:p w:rsidR="00CA0D9D" w:rsidRPr="00954B57" w:rsidRDefault="00CA0D9D" w:rsidP="003A6FD6">
            <w:pPr>
              <w:pStyle w:val="NoSpacing"/>
              <w:rPr>
                <w:rFonts w:ascii="Times New Roman" w:hAnsi="Times New Roman"/>
                <w:sz w:val="24"/>
                <w:szCs w:val="24"/>
              </w:rPr>
            </w:pPr>
            <w:r w:rsidRPr="00954B57">
              <w:rPr>
                <w:rFonts w:ascii="Times New Roman" w:hAnsi="Times New Roman"/>
                <w:sz w:val="24"/>
                <w:szCs w:val="24"/>
              </w:rPr>
              <w:t>12</w:t>
            </w:r>
          </w:p>
        </w:tc>
        <w:tc>
          <w:tcPr>
            <w:tcW w:w="1620" w:type="dxa"/>
            <w:tcBorders>
              <w:top w:val="single" w:sz="4" w:space="0" w:color="auto"/>
              <w:left w:val="single" w:sz="4" w:space="0" w:color="auto"/>
              <w:bottom w:val="single" w:sz="4" w:space="0" w:color="auto"/>
              <w:right w:val="single" w:sz="4" w:space="0" w:color="auto"/>
            </w:tcBorders>
            <w:hideMark/>
          </w:tcPr>
          <w:p w:rsidR="00CA0D9D" w:rsidRPr="00954B57" w:rsidRDefault="00CA0D9D" w:rsidP="003A6FD6">
            <w:pPr>
              <w:pStyle w:val="NoSpacing"/>
              <w:rPr>
                <w:rFonts w:ascii="Times New Roman" w:hAnsi="Times New Roman"/>
                <w:sz w:val="24"/>
                <w:szCs w:val="24"/>
              </w:rPr>
            </w:pPr>
            <w:r w:rsidRPr="00954B57">
              <w:rPr>
                <w:rFonts w:ascii="Times New Roman" w:hAnsi="Times New Roman"/>
                <w:sz w:val="24"/>
                <w:szCs w:val="24"/>
              </w:rPr>
              <w:t>20</w:t>
            </w:r>
          </w:p>
        </w:tc>
        <w:tc>
          <w:tcPr>
            <w:tcW w:w="1350" w:type="dxa"/>
            <w:tcBorders>
              <w:top w:val="single" w:sz="4" w:space="0" w:color="auto"/>
              <w:left w:val="single" w:sz="4" w:space="0" w:color="auto"/>
              <w:bottom w:val="single" w:sz="4" w:space="0" w:color="auto"/>
              <w:right w:val="single" w:sz="4" w:space="0" w:color="auto"/>
            </w:tcBorders>
            <w:hideMark/>
          </w:tcPr>
          <w:p w:rsidR="00CA0D9D" w:rsidRPr="00954B57" w:rsidRDefault="00CA0D9D" w:rsidP="003A6FD6">
            <w:pPr>
              <w:pStyle w:val="NoSpacing"/>
              <w:rPr>
                <w:rFonts w:ascii="Times New Roman" w:hAnsi="Times New Roman"/>
                <w:sz w:val="24"/>
                <w:szCs w:val="24"/>
              </w:rPr>
            </w:pPr>
            <w:r w:rsidRPr="00954B57">
              <w:rPr>
                <w:rFonts w:ascii="Times New Roman" w:hAnsi="Times New Roman"/>
                <w:sz w:val="24"/>
                <w:szCs w:val="24"/>
              </w:rPr>
              <w:t>117</w:t>
            </w:r>
          </w:p>
        </w:tc>
        <w:tc>
          <w:tcPr>
            <w:tcW w:w="2610" w:type="dxa"/>
            <w:tcBorders>
              <w:top w:val="single" w:sz="4" w:space="0" w:color="auto"/>
              <w:left w:val="single" w:sz="4" w:space="0" w:color="auto"/>
              <w:bottom w:val="single" w:sz="4" w:space="0" w:color="auto"/>
              <w:right w:val="single" w:sz="4" w:space="0" w:color="auto"/>
            </w:tcBorders>
            <w:hideMark/>
          </w:tcPr>
          <w:p w:rsidR="00CA0D9D" w:rsidRPr="00954B57" w:rsidRDefault="00CA0D9D" w:rsidP="003A6FD6">
            <w:pPr>
              <w:pStyle w:val="NoSpacing"/>
              <w:rPr>
                <w:rFonts w:ascii="Times New Roman" w:hAnsi="Times New Roman"/>
                <w:sz w:val="24"/>
                <w:szCs w:val="24"/>
              </w:rPr>
            </w:pPr>
            <w:r w:rsidRPr="00954B57">
              <w:rPr>
                <w:rFonts w:ascii="Times New Roman" w:hAnsi="Times New Roman"/>
                <w:sz w:val="24"/>
                <w:szCs w:val="24"/>
              </w:rPr>
              <w:t>18%</w:t>
            </w:r>
          </w:p>
        </w:tc>
      </w:tr>
      <w:tr w:rsidR="00CA0D9D" w:rsidRPr="00954B57" w:rsidTr="00CA0D9D">
        <w:trPr>
          <w:jc w:val="center"/>
        </w:trPr>
        <w:tc>
          <w:tcPr>
            <w:tcW w:w="1638" w:type="dxa"/>
            <w:tcBorders>
              <w:top w:val="single" w:sz="4" w:space="0" w:color="auto"/>
              <w:left w:val="single" w:sz="4" w:space="0" w:color="auto"/>
              <w:bottom w:val="single" w:sz="4" w:space="0" w:color="auto"/>
              <w:right w:val="single" w:sz="4" w:space="0" w:color="auto"/>
            </w:tcBorders>
            <w:hideMark/>
          </w:tcPr>
          <w:p w:rsidR="00CA0D9D" w:rsidRPr="00954B57" w:rsidRDefault="00CA0D9D" w:rsidP="003A6FD6">
            <w:pPr>
              <w:pStyle w:val="NoSpacing"/>
              <w:rPr>
                <w:rFonts w:ascii="Times New Roman" w:hAnsi="Times New Roman"/>
                <w:sz w:val="24"/>
                <w:szCs w:val="24"/>
              </w:rPr>
            </w:pPr>
            <w:r w:rsidRPr="00954B57">
              <w:rPr>
                <w:rFonts w:ascii="Times New Roman" w:hAnsi="Times New Roman"/>
                <w:sz w:val="24"/>
                <w:szCs w:val="24"/>
                <w:highlight w:val="yellow"/>
              </w:rPr>
              <w:t>Summer 2014 (6 weeks)</w:t>
            </w:r>
          </w:p>
        </w:tc>
        <w:tc>
          <w:tcPr>
            <w:tcW w:w="1350" w:type="dxa"/>
            <w:tcBorders>
              <w:top w:val="single" w:sz="4" w:space="0" w:color="auto"/>
              <w:left w:val="single" w:sz="4" w:space="0" w:color="auto"/>
              <w:bottom w:val="single" w:sz="4" w:space="0" w:color="auto"/>
              <w:right w:val="single" w:sz="4" w:space="0" w:color="auto"/>
            </w:tcBorders>
            <w:hideMark/>
          </w:tcPr>
          <w:p w:rsidR="00CA0D9D" w:rsidRPr="00954B57" w:rsidRDefault="00CA0D9D" w:rsidP="003A6FD6">
            <w:pPr>
              <w:pStyle w:val="NoSpacing"/>
              <w:rPr>
                <w:rFonts w:ascii="Times New Roman" w:hAnsi="Times New Roman"/>
                <w:sz w:val="24"/>
                <w:szCs w:val="24"/>
              </w:rPr>
            </w:pPr>
            <w:r w:rsidRPr="00954B57">
              <w:rPr>
                <w:rFonts w:ascii="Times New Roman" w:hAnsi="Times New Roman"/>
                <w:sz w:val="24"/>
                <w:szCs w:val="24"/>
              </w:rPr>
              <w:t>5</w:t>
            </w:r>
          </w:p>
        </w:tc>
        <w:tc>
          <w:tcPr>
            <w:tcW w:w="1620" w:type="dxa"/>
            <w:tcBorders>
              <w:top w:val="single" w:sz="4" w:space="0" w:color="auto"/>
              <w:left w:val="single" w:sz="4" w:space="0" w:color="auto"/>
              <w:bottom w:val="single" w:sz="4" w:space="0" w:color="auto"/>
              <w:right w:val="single" w:sz="4" w:space="0" w:color="auto"/>
            </w:tcBorders>
            <w:hideMark/>
          </w:tcPr>
          <w:p w:rsidR="00CA0D9D" w:rsidRPr="00954B57" w:rsidRDefault="00CA0D9D" w:rsidP="003A6FD6">
            <w:pPr>
              <w:pStyle w:val="NoSpacing"/>
              <w:rPr>
                <w:rFonts w:ascii="Times New Roman" w:hAnsi="Times New Roman"/>
                <w:sz w:val="24"/>
                <w:szCs w:val="24"/>
              </w:rPr>
            </w:pPr>
            <w:r w:rsidRPr="00954B57">
              <w:rPr>
                <w:rFonts w:ascii="Times New Roman" w:hAnsi="Times New Roman"/>
                <w:sz w:val="24"/>
                <w:szCs w:val="24"/>
              </w:rPr>
              <w:t>9</w:t>
            </w:r>
          </w:p>
        </w:tc>
        <w:tc>
          <w:tcPr>
            <w:tcW w:w="1350" w:type="dxa"/>
            <w:tcBorders>
              <w:top w:val="single" w:sz="4" w:space="0" w:color="auto"/>
              <w:left w:val="single" w:sz="4" w:space="0" w:color="auto"/>
              <w:bottom w:val="single" w:sz="4" w:space="0" w:color="auto"/>
              <w:right w:val="single" w:sz="4" w:space="0" w:color="auto"/>
            </w:tcBorders>
          </w:tcPr>
          <w:p w:rsidR="00CA0D9D" w:rsidRPr="00954B57" w:rsidRDefault="00CA0D9D" w:rsidP="003A6FD6">
            <w:pPr>
              <w:pStyle w:val="NoSpacing"/>
              <w:rPr>
                <w:rFonts w:ascii="Times New Roman" w:hAnsi="Times New Roman"/>
                <w:sz w:val="24"/>
                <w:szCs w:val="24"/>
              </w:rPr>
            </w:pPr>
          </w:p>
        </w:tc>
        <w:tc>
          <w:tcPr>
            <w:tcW w:w="2610" w:type="dxa"/>
            <w:tcBorders>
              <w:top w:val="single" w:sz="4" w:space="0" w:color="auto"/>
              <w:left w:val="single" w:sz="4" w:space="0" w:color="auto"/>
              <w:bottom w:val="single" w:sz="4" w:space="0" w:color="auto"/>
              <w:right w:val="single" w:sz="4" w:space="0" w:color="auto"/>
            </w:tcBorders>
            <w:hideMark/>
          </w:tcPr>
          <w:p w:rsidR="00CA0D9D" w:rsidRPr="00954B57" w:rsidRDefault="00CA0D9D" w:rsidP="003A6FD6">
            <w:pPr>
              <w:pStyle w:val="NoSpacing"/>
              <w:rPr>
                <w:rFonts w:ascii="Times New Roman" w:hAnsi="Times New Roman"/>
                <w:sz w:val="24"/>
                <w:szCs w:val="24"/>
              </w:rPr>
            </w:pPr>
            <w:r w:rsidRPr="00954B57">
              <w:rPr>
                <w:rFonts w:ascii="Times New Roman" w:hAnsi="Times New Roman"/>
                <w:sz w:val="24"/>
                <w:szCs w:val="24"/>
              </w:rPr>
              <w:t>61%</w:t>
            </w:r>
          </w:p>
        </w:tc>
      </w:tr>
      <w:tr w:rsidR="00CA0D9D" w:rsidRPr="00954B57" w:rsidTr="00CA0D9D">
        <w:trPr>
          <w:jc w:val="center"/>
        </w:trPr>
        <w:tc>
          <w:tcPr>
            <w:tcW w:w="1638" w:type="dxa"/>
            <w:tcBorders>
              <w:top w:val="single" w:sz="4" w:space="0" w:color="auto"/>
              <w:left w:val="single" w:sz="4" w:space="0" w:color="auto"/>
              <w:bottom w:val="single" w:sz="4" w:space="0" w:color="auto"/>
              <w:right w:val="single" w:sz="4" w:space="0" w:color="auto"/>
            </w:tcBorders>
            <w:hideMark/>
          </w:tcPr>
          <w:p w:rsidR="00CA0D9D" w:rsidRPr="00954B57" w:rsidRDefault="00CA0D9D" w:rsidP="003A6FD6">
            <w:pPr>
              <w:pStyle w:val="NoSpacing"/>
              <w:rPr>
                <w:rFonts w:ascii="Times New Roman" w:hAnsi="Times New Roman"/>
                <w:sz w:val="24"/>
                <w:szCs w:val="24"/>
              </w:rPr>
            </w:pPr>
            <w:r w:rsidRPr="00954B57">
              <w:rPr>
                <w:rFonts w:ascii="Times New Roman" w:hAnsi="Times New Roman"/>
                <w:sz w:val="24"/>
                <w:szCs w:val="24"/>
              </w:rPr>
              <w:t>Fall 2014</w:t>
            </w:r>
          </w:p>
        </w:tc>
        <w:tc>
          <w:tcPr>
            <w:tcW w:w="1350" w:type="dxa"/>
            <w:tcBorders>
              <w:top w:val="single" w:sz="4" w:space="0" w:color="auto"/>
              <w:left w:val="single" w:sz="4" w:space="0" w:color="auto"/>
              <w:bottom w:val="single" w:sz="4" w:space="0" w:color="auto"/>
              <w:right w:val="single" w:sz="4" w:space="0" w:color="auto"/>
            </w:tcBorders>
            <w:hideMark/>
          </w:tcPr>
          <w:p w:rsidR="00CA0D9D" w:rsidRPr="00954B57" w:rsidRDefault="00CA0D9D" w:rsidP="003A6FD6">
            <w:pPr>
              <w:pStyle w:val="NoSpacing"/>
              <w:rPr>
                <w:rFonts w:ascii="Times New Roman" w:hAnsi="Times New Roman"/>
                <w:sz w:val="24"/>
                <w:szCs w:val="24"/>
              </w:rPr>
            </w:pPr>
            <w:r w:rsidRPr="00954B57">
              <w:rPr>
                <w:rFonts w:ascii="Times New Roman" w:hAnsi="Times New Roman"/>
                <w:sz w:val="24"/>
                <w:szCs w:val="24"/>
              </w:rPr>
              <w:t>17</w:t>
            </w:r>
          </w:p>
        </w:tc>
        <w:tc>
          <w:tcPr>
            <w:tcW w:w="1620" w:type="dxa"/>
            <w:tcBorders>
              <w:top w:val="single" w:sz="4" w:space="0" w:color="auto"/>
              <w:left w:val="single" w:sz="4" w:space="0" w:color="auto"/>
              <w:bottom w:val="single" w:sz="4" w:space="0" w:color="auto"/>
              <w:right w:val="single" w:sz="4" w:space="0" w:color="auto"/>
            </w:tcBorders>
            <w:hideMark/>
          </w:tcPr>
          <w:p w:rsidR="00CA0D9D" w:rsidRPr="00954B57" w:rsidRDefault="00CA0D9D" w:rsidP="003A6FD6">
            <w:pPr>
              <w:pStyle w:val="NoSpacing"/>
              <w:rPr>
                <w:rFonts w:ascii="Times New Roman" w:hAnsi="Times New Roman"/>
                <w:sz w:val="24"/>
                <w:szCs w:val="24"/>
              </w:rPr>
            </w:pPr>
            <w:r w:rsidRPr="00954B57">
              <w:rPr>
                <w:rFonts w:ascii="Times New Roman" w:hAnsi="Times New Roman"/>
                <w:sz w:val="24"/>
                <w:szCs w:val="24"/>
              </w:rPr>
              <w:t>29</w:t>
            </w:r>
          </w:p>
        </w:tc>
        <w:tc>
          <w:tcPr>
            <w:tcW w:w="1350" w:type="dxa"/>
            <w:tcBorders>
              <w:top w:val="single" w:sz="4" w:space="0" w:color="auto"/>
              <w:left w:val="single" w:sz="4" w:space="0" w:color="auto"/>
              <w:bottom w:val="single" w:sz="4" w:space="0" w:color="auto"/>
              <w:right w:val="single" w:sz="4" w:space="0" w:color="auto"/>
            </w:tcBorders>
            <w:hideMark/>
          </w:tcPr>
          <w:p w:rsidR="00CA0D9D" w:rsidRPr="00954B57" w:rsidRDefault="00CA0D9D" w:rsidP="003A6FD6">
            <w:pPr>
              <w:pStyle w:val="NoSpacing"/>
              <w:rPr>
                <w:rFonts w:ascii="Times New Roman" w:hAnsi="Times New Roman"/>
                <w:sz w:val="24"/>
                <w:szCs w:val="24"/>
              </w:rPr>
            </w:pPr>
            <w:r w:rsidRPr="00954B57">
              <w:rPr>
                <w:rFonts w:ascii="Times New Roman" w:hAnsi="Times New Roman"/>
                <w:sz w:val="24"/>
                <w:szCs w:val="24"/>
              </w:rPr>
              <w:t>291</w:t>
            </w:r>
          </w:p>
        </w:tc>
        <w:tc>
          <w:tcPr>
            <w:tcW w:w="2610" w:type="dxa"/>
            <w:tcBorders>
              <w:top w:val="single" w:sz="4" w:space="0" w:color="auto"/>
              <w:left w:val="single" w:sz="4" w:space="0" w:color="auto"/>
              <w:bottom w:val="single" w:sz="4" w:space="0" w:color="auto"/>
              <w:right w:val="single" w:sz="4" w:space="0" w:color="auto"/>
            </w:tcBorders>
            <w:hideMark/>
          </w:tcPr>
          <w:p w:rsidR="00CA0D9D" w:rsidRPr="00954B57" w:rsidRDefault="00CA0D9D" w:rsidP="003A6FD6">
            <w:pPr>
              <w:pStyle w:val="NoSpacing"/>
              <w:rPr>
                <w:rFonts w:ascii="Times New Roman" w:hAnsi="Times New Roman"/>
                <w:sz w:val="24"/>
                <w:szCs w:val="24"/>
              </w:rPr>
            </w:pPr>
            <w:r w:rsidRPr="00954B57">
              <w:rPr>
                <w:rFonts w:ascii="Times New Roman" w:hAnsi="Times New Roman"/>
                <w:sz w:val="24"/>
                <w:szCs w:val="24"/>
              </w:rPr>
              <w:t>49%</w:t>
            </w:r>
          </w:p>
        </w:tc>
      </w:tr>
      <w:tr w:rsidR="00CA0D9D" w:rsidRPr="00954B57" w:rsidTr="00CA0D9D">
        <w:trPr>
          <w:jc w:val="center"/>
        </w:trPr>
        <w:tc>
          <w:tcPr>
            <w:tcW w:w="1638" w:type="dxa"/>
            <w:tcBorders>
              <w:top w:val="single" w:sz="4" w:space="0" w:color="auto"/>
              <w:left w:val="single" w:sz="4" w:space="0" w:color="auto"/>
              <w:bottom w:val="single" w:sz="4" w:space="0" w:color="auto"/>
              <w:right w:val="single" w:sz="4" w:space="0" w:color="auto"/>
            </w:tcBorders>
            <w:hideMark/>
          </w:tcPr>
          <w:p w:rsidR="00CA0D9D" w:rsidRPr="00954B57" w:rsidRDefault="00CA0D9D" w:rsidP="003A6FD6">
            <w:pPr>
              <w:pStyle w:val="NoSpacing"/>
              <w:rPr>
                <w:rFonts w:ascii="Times New Roman" w:hAnsi="Times New Roman"/>
                <w:sz w:val="24"/>
                <w:szCs w:val="24"/>
              </w:rPr>
            </w:pPr>
            <w:r w:rsidRPr="00954B57">
              <w:rPr>
                <w:rFonts w:ascii="Times New Roman" w:hAnsi="Times New Roman"/>
                <w:sz w:val="24"/>
                <w:szCs w:val="24"/>
              </w:rPr>
              <w:t>Spring 2015 (current)</w:t>
            </w:r>
          </w:p>
        </w:tc>
        <w:tc>
          <w:tcPr>
            <w:tcW w:w="1350" w:type="dxa"/>
            <w:tcBorders>
              <w:top w:val="single" w:sz="4" w:space="0" w:color="auto"/>
              <w:left w:val="single" w:sz="4" w:space="0" w:color="auto"/>
              <w:bottom w:val="single" w:sz="4" w:space="0" w:color="auto"/>
              <w:right w:val="single" w:sz="4" w:space="0" w:color="auto"/>
            </w:tcBorders>
            <w:hideMark/>
          </w:tcPr>
          <w:p w:rsidR="00CA0D9D" w:rsidRPr="00954B57" w:rsidRDefault="00CA0D9D" w:rsidP="003A6FD6">
            <w:pPr>
              <w:pStyle w:val="NoSpacing"/>
              <w:rPr>
                <w:rFonts w:ascii="Times New Roman" w:hAnsi="Times New Roman"/>
                <w:sz w:val="24"/>
                <w:szCs w:val="24"/>
              </w:rPr>
            </w:pPr>
            <w:r w:rsidRPr="00954B57">
              <w:rPr>
                <w:rFonts w:ascii="Times New Roman" w:hAnsi="Times New Roman"/>
                <w:sz w:val="24"/>
                <w:szCs w:val="24"/>
              </w:rPr>
              <w:t>26</w:t>
            </w:r>
          </w:p>
        </w:tc>
        <w:tc>
          <w:tcPr>
            <w:tcW w:w="1620" w:type="dxa"/>
            <w:tcBorders>
              <w:top w:val="single" w:sz="4" w:space="0" w:color="auto"/>
              <w:left w:val="single" w:sz="4" w:space="0" w:color="auto"/>
              <w:bottom w:val="single" w:sz="4" w:space="0" w:color="auto"/>
              <w:right w:val="single" w:sz="4" w:space="0" w:color="auto"/>
            </w:tcBorders>
            <w:hideMark/>
          </w:tcPr>
          <w:p w:rsidR="00CA0D9D" w:rsidRPr="00954B57" w:rsidRDefault="00CA0D9D" w:rsidP="003A6FD6">
            <w:pPr>
              <w:pStyle w:val="NoSpacing"/>
              <w:rPr>
                <w:rFonts w:ascii="Times New Roman" w:hAnsi="Times New Roman"/>
                <w:sz w:val="24"/>
                <w:szCs w:val="24"/>
              </w:rPr>
            </w:pPr>
            <w:r w:rsidRPr="00954B57">
              <w:rPr>
                <w:rFonts w:ascii="Times New Roman" w:hAnsi="Times New Roman"/>
                <w:sz w:val="24"/>
                <w:szCs w:val="24"/>
              </w:rPr>
              <w:t>43</w:t>
            </w:r>
          </w:p>
        </w:tc>
        <w:tc>
          <w:tcPr>
            <w:tcW w:w="1350" w:type="dxa"/>
            <w:tcBorders>
              <w:top w:val="single" w:sz="4" w:space="0" w:color="auto"/>
              <w:left w:val="single" w:sz="4" w:space="0" w:color="auto"/>
              <w:bottom w:val="single" w:sz="4" w:space="0" w:color="auto"/>
              <w:right w:val="single" w:sz="4" w:space="0" w:color="auto"/>
            </w:tcBorders>
            <w:hideMark/>
          </w:tcPr>
          <w:p w:rsidR="00CA0D9D" w:rsidRPr="00954B57" w:rsidRDefault="00CA0D9D" w:rsidP="003A6FD6">
            <w:pPr>
              <w:pStyle w:val="NoSpacing"/>
              <w:rPr>
                <w:rFonts w:ascii="Times New Roman" w:hAnsi="Times New Roman"/>
                <w:sz w:val="24"/>
                <w:szCs w:val="24"/>
              </w:rPr>
            </w:pPr>
            <w:r w:rsidRPr="00954B57">
              <w:rPr>
                <w:rFonts w:ascii="Times New Roman" w:hAnsi="Times New Roman"/>
                <w:sz w:val="24"/>
                <w:szCs w:val="24"/>
              </w:rPr>
              <w:t>499</w:t>
            </w:r>
          </w:p>
        </w:tc>
        <w:tc>
          <w:tcPr>
            <w:tcW w:w="2610" w:type="dxa"/>
            <w:tcBorders>
              <w:top w:val="single" w:sz="4" w:space="0" w:color="auto"/>
              <w:left w:val="single" w:sz="4" w:space="0" w:color="auto"/>
              <w:bottom w:val="single" w:sz="4" w:space="0" w:color="auto"/>
              <w:right w:val="single" w:sz="4" w:space="0" w:color="auto"/>
            </w:tcBorders>
            <w:hideMark/>
          </w:tcPr>
          <w:p w:rsidR="00CA0D9D" w:rsidRPr="00954B57" w:rsidRDefault="00CA0D9D" w:rsidP="003A6FD6">
            <w:pPr>
              <w:pStyle w:val="NoSpacing"/>
              <w:rPr>
                <w:rFonts w:ascii="Times New Roman" w:hAnsi="Times New Roman"/>
                <w:sz w:val="24"/>
                <w:szCs w:val="24"/>
              </w:rPr>
            </w:pPr>
            <w:r w:rsidRPr="00954B57">
              <w:rPr>
                <w:rFonts w:ascii="Times New Roman" w:hAnsi="Times New Roman"/>
                <w:sz w:val="24"/>
                <w:szCs w:val="24"/>
              </w:rPr>
              <w:t>39%</w:t>
            </w:r>
          </w:p>
        </w:tc>
      </w:tr>
      <w:tr w:rsidR="00CA0D9D" w:rsidRPr="00954B57" w:rsidTr="00CA0D9D">
        <w:trPr>
          <w:jc w:val="center"/>
        </w:trPr>
        <w:tc>
          <w:tcPr>
            <w:tcW w:w="1638" w:type="dxa"/>
            <w:tcBorders>
              <w:top w:val="single" w:sz="4" w:space="0" w:color="auto"/>
              <w:left w:val="single" w:sz="4" w:space="0" w:color="auto"/>
              <w:bottom w:val="single" w:sz="4" w:space="0" w:color="auto"/>
              <w:right w:val="single" w:sz="4" w:space="0" w:color="auto"/>
            </w:tcBorders>
            <w:hideMark/>
          </w:tcPr>
          <w:p w:rsidR="00CA0D9D" w:rsidRPr="00954B57" w:rsidRDefault="00CA0D9D" w:rsidP="003A6FD6">
            <w:pPr>
              <w:pStyle w:val="NoSpacing"/>
              <w:rPr>
                <w:rFonts w:ascii="Times New Roman" w:hAnsi="Times New Roman"/>
                <w:sz w:val="24"/>
                <w:szCs w:val="24"/>
              </w:rPr>
            </w:pPr>
            <w:r w:rsidRPr="00954B57">
              <w:rPr>
                <w:rFonts w:ascii="Times New Roman" w:hAnsi="Times New Roman"/>
                <w:sz w:val="24"/>
                <w:szCs w:val="24"/>
                <w:highlight w:val="yellow"/>
              </w:rPr>
              <w:t>Summer 2015</w:t>
            </w:r>
            <w:r w:rsidRPr="00954B57">
              <w:rPr>
                <w:rFonts w:ascii="Times New Roman" w:hAnsi="Times New Roman"/>
                <w:sz w:val="24"/>
                <w:szCs w:val="24"/>
              </w:rPr>
              <w:t xml:space="preserve"> </w:t>
            </w:r>
            <w:r w:rsidRPr="00954B57">
              <w:rPr>
                <w:rFonts w:ascii="Times New Roman" w:hAnsi="Times New Roman"/>
                <w:sz w:val="24"/>
                <w:szCs w:val="24"/>
                <w:highlight w:val="yellow"/>
              </w:rPr>
              <w:t>(6 weeks)</w:t>
            </w:r>
          </w:p>
        </w:tc>
        <w:tc>
          <w:tcPr>
            <w:tcW w:w="1350" w:type="dxa"/>
            <w:tcBorders>
              <w:top w:val="single" w:sz="4" w:space="0" w:color="auto"/>
              <w:left w:val="single" w:sz="4" w:space="0" w:color="auto"/>
              <w:bottom w:val="single" w:sz="4" w:space="0" w:color="auto"/>
              <w:right w:val="single" w:sz="4" w:space="0" w:color="auto"/>
            </w:tcBorders>
            <w:hideMark/>
          </w:tcPr>
          <w:p w:rsidR="00CA0D9D" w:rsidRPr="00954B57" w:rsidRDefault="00CA0D9D" w:rsidP="003A6FD6">
            <w:pPr>
              <w:pStyle w:val="NoSpacing"/>
              <w:rPr>
                <w:rFonts w:ascii="Times New Roman" w:hAnsi="Times New Roman"/>
                <w:sz w:val="24"/>
                <w:szCs w:val="24"/>
              </w:rPr>
            </w:pPr>
            <w:r w:rsidRPr="00954B57">
              <w:rPr>
                <w:rFonts w:ascii="Times New Roman" w:hAnsi="Times New Roman"/>
                <w:sz w:val="24"/>
                <w:szCs w:val="24"/>
              </w:rPr>
              <w:t>9</w:t>
            </w:r>
          </w:p>
        </w:tc>
        <w:tc>
          <w:tcPr>
            <w:tcW w:w="1620" w:type="dxa"/>
            <w:tcBorders>
              <w:top w:val="single" w:sz="4" w:space="0" w:color="auto"/>
              <w:left w:val="single" w:sz="4" w:space="0" w:color="auto"/>
              <w:bottom w:val="single" w:sz="4" w:space="0" w:color="auto"/>
              <w:right w:val="single" w:sz="4" w:space="0" w:color="auto"/>
            </w:tcBorders>
            <w:hideMark/>
          </w:tcPr>
          <w:p w:rsidR="00CA0D9D" w:rsidRPr="00954B57" w:rsidRDefault="00CA0D9D" w:rsidP="003A6FD6">
            <w:pPr>
              <w:pStyle w:val="NoSpacing"/>
              <w:rPr>
                <w:rFonts w:ascii="Times New Roman" w:hAnsi="Times New Roman"/>
                <w:sz w:val="24"/>
                <w:szCs w:val="24"/>
              </w:rPr>
            </w:pPr>
            <w:r w:rsidRPr="00954B57">
              <w:rPr>
                <w:rFonts w:ascii="Times New Roman" w:hAnsi="Times New Roman"/>
                <w:sz w:val="24"/>
                <w:szCs w:val="24"/>
              </w:rPr>
              <w:t>15</w:t>
            </w:r>
          </w:p>
        </w:tc>
        <w:tc>
          <w:tcPr>
            <w:tcW w:w="1350" w:type="dxa"/>
            <w:tcBorders>
              <w:top w:val="single" w:sz="4" w:space="0" w:color="auto"/>
              <w:left w:val="single" w:sz="4" w:space="0" w:color="auto"/>
              <w:bottom w:val="single" w:sz="4" w:space="0" w:color="auto"/>
              <w:right w:val="single" w:sz="4" w:space="0" w:color="auto"/>
            </w:tcBorders>
            <w:hideMark/>
          </w:tcPr>
          <w:p w:rsidR="00CA0D9D" w:rsidRPr="00954B57" w:rsidRDefault="00CA0D9D" w:rsidP="003A6FD6">
            <w:pPr>
              <w:pStyle w:val="NoSpacing"/>
              <w:rPr>
                <w:rFonts w:ascii="Times New Roman" w:hAnsi="Times New Roman"/>
                <w:sz w:val="24"/>
                <w:szCs w:val="24"/>
              </w:rPr>
            </w:pPr>
            <w:r w:rsidRPr="00954B57">
              <w:rPr>
                <w:rFonts w:ascii="Times New Roman" w:hAnsi="Times New Roman"/>
                <w:sz w:val="24"/>
                <w:szCs w:val="24"/>
              </w:rPr>
              <w:t>ACCUSQL database erased</w:t>
            </w:r>
          </w:p>
        </w:tc>
        <w:tc>
          <w:tcPr>
            <w:tcW w:w="2610" w:type="dxa"/>
            <w:tcBorders>
              <w:top w:val="single" w:sz="4" w:space="0" w:color="auto"/>
              <w:left w:val="single" w:sz="4" w:space="0" w:color="auto"/>
              <w:bottom w:val="single" w:sz="4" w:space="0" w:color="auto"/>
              <w:right w:val="single" w:sz="4" w:space="0" w:color="auto"/>
            </w:tcBorders>
            <w:hideMark/>
          </w:tcPr>
          <w:p w:rsidR="00CA0D9D" w:rsidRPr="00954B57" w:rsidRDefault="00CA0D9D" w:rsidP="003A6FD6">
            <w:pPr>
              <w:pStyle w:val="NoSpacing"/>
              <w:rPr>
                <w:rFonts w:ascii="Times New Roman" w:hAnsi="Times New Roman"/>
                <w:sz w:val="24"/>
                <w:szCs w:val="24"/>
              </w:rPr>
            </w:pPr>
            <w:r w:rsidRPr="00954B57">
              <w:rPr>
                <w:rFonts w:ascii="Times New Roman" w:hAnsi="Times New Roman"/>
                <w:sz w:val="24"/>
                <w:szCs w:val="24"/>
              </w:rPr>
              <w:t>ACCUSQL database erased</w:t>
            </w:r>
          </w:p>
        </w:tc>
      </w:tr>
      <w:tr w:rsidR="00CA0D9D" w:rsidRPr="00954B57" w:rsidTr="00CA0D9D">
        <w:trPr>
          <w:jc w:val="center"/>
        </w:trPr>
        <w:tc>
          <w:tcPr>
            <w:tcW w:w="1638" w:type="dxa"/>
            <w:tcBorders>
              <w:top w:val="single" w:sz="4" w:space="0" w:color="auto"/>
              <w:left w:val="single" w:sz="4" w:space="0" w:color="auto"/>
              <w:bottom w:val="single" w:sz="4" w:space="0" w:color="auto"/>
              <w:right w:val="single" w:sz="4" w:space="0" w:color="auto"/>
            </w:tcBorders>
          </w:tcPr>
          <w:p w:rsidR="00CA0D9D" w:rsidRPr="00954B57" w:rsidRDefault="00CA0D9D" w:rsidP="003A6FD6">
            <w:pPr>
              <w:pStyle w:val="NoSpacing"/>
              <w:rPr>
                <w:rFonts w:ascii="Times New Roman" w:hAnsi="Times New Roman"/>
                <w:sz w:val="24"/>
                <w:szCs w:val="24"/>
                <w:highlight w:val="yellow"/>
              </w:rPr>
            </w:pPr>
            <w:r w:rsidRPr="00954B57">
              <w:rPr>
                <w:rFonts w:ascii="Times New Roman" w:hAnsi="Times New Roman"/>
                <w:sz w:val="24"/>
                <w:szCs w:val="24"/>
                <w:highlight w:val="yellow"/>
              </w:rPr>
              <w:t>Fall 2015 projected</w:t>
            </w:r>
          </w:p>
        </w:tc>
        <w:tc>
          <w:tcPr>
            <w:tcW w:w="1350" w:type="dxa"/>
            <w:tcBorders>
              <w:top w:val="single" w:sz="4" w:space="0" w:color="auto"/>
              <w:left w:val="single" w:sz="4" w:space="0" w:color="auto"/>
              <w:bottom w:val="single" w:sz="4" w:space="0" w:color="auto"/>
              <w:right w:val="single" w:sz="4" w:space="0" w:color="auto"/>
            </w:tcBorders>
          </w:tcPr>
          <w:p w:rsidR="00CA0D9D" w:rsidRPr="00954B57" w:rsidRDefault="00CA0D9D" w:rsidP="003A6FD6">
            <w:pPr>
              <w:pStyle w:val="NoSpacing"/>
              <w:rPr>
                <w:rFonts w:ascii="Times New Roman" w:hAnsi="Times New Roman"/>
                <w:sz w:val="24"/>
                <w:szCs w:val="24"/>
              </w:rPr>
            </w:pPr>
            <w:r w:rsidRPr="00954B57">
              <w:rPr>
                <w:rFonts w:ascii="Times New Roman" w:hAnsi="Times New Roman"/>
                <w:sz w:val="24"/>
                <w:szCs w:val="24"/>
              </w:rPr>
              <w:t>62</w:t>
            </w:r>
          </w:p>
        </w:tc>
        <w:tc>
          <w:tcPr>
            <w:tcW w:w="1620" w:type="dxa"/>
            <w:tcBorders>
              <w:top w:val="single" w:sz="4" w:space="0" w:color="auto"/>
              <w:left w:val="single" w:sz="4" w:space="0" w:color="auto"/>
              <w:bottom w:val="single" w:sz="4" w:space="0" w:color="auto"/>
              <w:right w:val="single" w:sz="4" w:space="0" w:color="auto"/>
            </w:tcBorders>
          </w:tcPr>
          <w:p w:rsidR="00CA0D9D" w:rsidRPr="00954B57" w:rsidRDefault="00CA0D9D" w:rsidP="003A6FD6">
            <w:pPr>
              <w:pStyle w:val="NoSpacing"/>
              <w:rPr>
                <w:rFonts w:ascii="Times New Roman" w:hAnsi="Times New Roman"/>
                <w:sz w:val="24"/>
                <w:szCs w:val="24"/>
              </w:rPr>
            </w:pPr>
            <w:r w:rsidRPr="00954B57">
              <w:rPr>
                <w:rFonts w:ascii="Times New Roman" w:hAnsi="Times New Roman"/>
                <w:sz w:val="24"/>
                <w:szCs w:val="24"/>
              </w:rPr>
              <w:t>80</w:t>
            </w:r>
          </w:p>
        </w:tc>
        <w:tc>
          <w:tcPr>
            <w:tcW w:w="1350" w:type="dxa"/>
            <w:tcBorders>
              <w:top w:val="single" w:sz="4" w:space="0" w:color="auto"/>
              <w:left w:val="single" w:sz="4" w:space="0" w:color="auto"/>
              <w:bottom w:val="single" w:sz="4" w:space="0" w:color="auto"/>
              <w:right w:val="single" w:sz="4" w:space="0" w:color="auto"/>
            </w:tcBorders>
          </w:tcPr>
          <w:p w:rsidR="00CA0D9D" w:rsidRPr="00954B57" w:rsidRDefault="00CA0D9D" w:rsidP="003A6FD6">
            <w:pPr>
              <w:pStyle w:val="NoSpacing"/>
              <w:rPr>
                <w:rFonts w:ascii="Times New Roman" w:hAnsi="Times New Roman"/>
                <w:sz w:val="24"/>
                <w:szCs w:val="24"/>
              </w:rPr>
            </w:pPr>
            <w:r w:rsidRPr="00954B57">
              <w:rPr>
                <w:rFonts w:ascii="Times New Roman" w:hAnsi="Times New Roman"/>
                <w:sz w:val="24"/>
                <w:szCs w:val="24"/>
              </w:rPr>
              <w:t>TBD</w:t>
            </w:r>
          </w:p>
        </w:tc>
        <w:tc>
          <w:tcPr>
            <w:tcW w:w="2610" w:type="dxa"/>
            <w:tcBorders>
              <w:top w:val="single" w:sz="4" w:space="0" w:color="auto"/>
              <w:left w:val="single" w:sz="4" w:space="0" w:color="auto"/>
              <w:bottom w:val="single" w:sz="4" w:space="0" w:color="auto"/>
              <w:right w:val="single" w:sz="4" w:space="0" w:color="auto"/>
            </w:tcBorders>
          </w:tcPr>
          <w:p w:rsidR="00CA0D9D" w:rsidRPr="00954B57" w:rsidRDefault="00CA0D9D" w:rsidP="003A6FD6">
            <w:pPr>
              <w:pStyle w:val="NoSpacing"/>
              <w:rPr>
                <w:rFonts w:ascii="Times New Roman" w:hAnsi="Times New Roman"/>
                <w:sz w:val="24"/>
                <w:szCs w:val="24"/>
              </w:rPr>
            </w:pPr>
            <w:r w:rsidRPr="00954B57">
              <w:rPr>
                <w:rFonts w:ascii="Times New Roman" w:hAnsi="Times New Roman"/>
                <w:sz w:val="24"/>
                <w:szCs w:val="24"/>
              </w:rPr>
              <w:t>TBD</w:t>
            </w:r>
          </w:p>
        </w:tc>
      </w:tr>
    </w:tbl>
    <w:p w:rsidR="00CA0D9D" w:rsidRPr="00CA0D9D" w:rsidRDefault="00AA6739" w:rsidP="00CA0D9D">
      <w:pPr>
        <w:pStyle w:val="Heading4"/>
        <w:rPr>
          <w:rFonts w:asciiTheme="minorHAnsi" w:eastAsia="Times New Roman" w:hAnsiTheme="minorHAnsi"/>
          <w:b w:val="0"/>
          <w:sz w:val="22"/>
          <w:szCs w:val="22"/>
        </w:rPr>
      </w:pPr>
      <w:r>
        <w:rPr>
          <w:rFonts w:asciiTheme="minorHAnsi" w:eastAsia="Times New Roman" w:hAnsiTheme="minorHAnsi"/>
          <w:b w:val="0"/>
          <w:sz w:val="22"/>
          <w:szCs w:val="22"/>
        </w:rPr>
        <w:t>The Tutoring C</w:t>
      </w:r>
      <w:r w:rsidR="00CA0D9D" w:rsidRPr="00CA0D9D">
        <w:rPr>
          <w:rFonts w:asciiTheme="minorHAnsi" w:eastAsia="Times New Roman" w:hAnsiTheme="minorHAnsi"/>
          <w:b w:val="0"/>
          <w:sz w:val="22"/>
          <w:szCs w:val="22"/>
        </w:rPr>
        <w:t xml:space="preserve">enter is internationally certified (SS-203) through CRLA and offers free online tutoring. </w:t>
      </w:r>
      <w:r>
        <w:rPr>
          <w:rFonts w:asciiTheme="minorHAnsi" w:eastAsia="Times New Roman" w:hAnsiTheme="minorHAnsi"/>
          <w:b w:val="0"/>
          <w:sz w:val="22"/>
          <w:szCs w:val="22"/>
        </w:rPr>
        <w:t xml:space="preserve">Between 800 and </w:t>
      </w:r>
      <w:r w:rsidR="00CA0D9D" w:rsidRPr="00CA0D9D">
        <w:rPr>
          <w:rFonts w:asciiTheme="minorHAnsi" w:eastAsia="Times New Roman" w:hAnsiTheme="minorHAnsi"/>
          <w:b w:val="0"/>
          <w:sz w:val="22"/>
          <w:szCs w:val="22"/>
        </w:rPr>
        <w:t>1</w:t>
      </w:r>
      <w:r>
        <w:rPr>
          <w:rFonts w:asciiTheme="minorHAnsi" w:eastAsia="Times New Roman" w:hAnsiTheme="minorHAnsi"/>
          <w:b w:val="0"/>
          <w:sz w:val="22"/>
          <w:szCs w:val="22"/>
        </w:rPr>
        <w:t>,200 students attend tutoring sessions led by</w:t>
      </w:r>
      <w:r w:rsidR="00CA0D9D" w:rsidRPr="00CA0D9D">
        <w:rPr>
          <w:rFonts w:asciiTheme="minorHAnsi" w:eastAsia="Times New Roman" w:hAnsiTheme="minorHAnsi"/>
          <w:b w:val="0"/>
          <w:sz w:val="22"/>
          <w:szCs w:val="22"/>
        </w:rPr>
        <w:t xml:space="preserve"> approximately 80 faculty-recommended tutors each semester. Approximately 80% of the tutoring hours are for remedial courses.</w:t>
      </w:r>
    </w:p>
    <w:p w:rsidR="00CA0D9D" w:rsidRDefault="00CA0D9D" w:rsidP="00CA0D9D">
      <w:pPr>
        <w:pStyle w:val="Heading4"/>
        <w:rPr>
          <w:rFonts w:asciiTheme="minorHAnsi" w:eastAsia="Times New Roman" w:hAnsiTheme="minorHAnsi"/>
          <w:b w:val="0"/>
          <w:color w:val="000000"/>
          <w:sz w:val="22"/>
          <w:szCs w:val="22"/>
        </w:rPr>
      </w:pPr>
      <w:r w:rsidRPr="00CA0D9D">
        <w:rPr>
          <w:rFonts w:asciiTheme="minorHAnsi" w:eastAsia="Times New Roman" w:hAnsiTheme="minorHAnsi"/>
          <w:b w:val="0"/>
          <w:color w:val="000000"/>
          <w:sz w:val="22"/>
          <w:szCs w:val="22"/>
        </w:rPr>
        <w:t xml:space="preserve">Both Learning Communities (compressed coursework) and Supplemental Instruction are expensive, but effective in increasing </w:t>
      </w:r>
      <w:r w:rsidR="00AA6739">
        <w:rPr>
          <w:rFonts w:asciiTheme="minorHAnsi" w:eastAsia="Times New Roman" w:hAnsiTheme="minorHAnsi"/>
          <w:b w:val="0"/>
          <w:color w:val="000000"/>
          <w:sz w:val="22"/>
          <w:szCs w:val="22"/>
        </w:rPr>
        <w:t>and institutionalizing student academic support services.  Effective placement is key;</w:t>
      </w:r>
      <w:r w:rsidRPr="00CA0D9D">
        <w:rPr>
          <w:rFonts w:asciiTheme="minorHAnsi" w:eastAsia="Times New Roman" w:hAnsiTheme="minorHAnsi"/>
          <w:b w:val="0"/>
          <w:color w:val="000000"/>
          <w:sz w:val="22"/>
          <w:szCs w:val="22"/>
        </w:rPr>
        <w:t xml:space="preserve"> if students who would most benefit with "just in time" delivery of pre-requisite materials are accurately identified, they can be placed in appropriate sections. If we can't afford to nurture all the students, perhaps we can learn to better identify the ones that need nurturing the most.</w:t>
      </w:r>
    </w:p>
    <w:p w:rsidR="00CA0D9D" w:rsidRPr="00CA0D9D" w:rsidRDefault="00CA0D9D" w:rsidP="00CA0D9D">
      <w:pPr>
        <w:pStyle w:val="Heading4"/>
        <w:rPr>
          <w:rFonts w:asciiTheme="minorHAnsi" w:eastAsia="Times New Roman" w:hAnsiTheme="minorHAnsi"/>
          <w:b w:val="0"/>
          <w:sz w:val="22"/>
        </w:rPr>
      </w:pPr>
      <w:r w:rsidRPr="00CA0D9D">
        <w:rPr>
          <w:rFonts w:asciiTheme="minorHAnsi" w:eastAsia="Times New Roman" w:hAnsiTheme="minorHAnsi"/>
          <w:b w:val="0"/>
          <w:sz w:val="22"/>
        </w:rPr>
        <w:t>Summer Bri</w:t>
      </w:r>
      <w:r w:rsidR="00D15E7B">
        <w:rPr>
          <w:rFonts w:asciiTheme="minorHAnsi" w:eastAsia="Times New Roman" w:hAnsiTheme="minorHAnsi"/>
          <w:b w:val="0"/>
          <w:sz w:val="22"/>
        </w:rPr>
        <w:t xml:space="preserve">dge for first-time students </w:t>
      </w:r>
      <w:r w:rsidRPr="00CA0D9D">
        <w:rPr>
          <w:rFonts w:asciiTheme="minorHAnsi" w:eastAsia="Times New Roman" w:hAnsiTheme="minorHAnsi"/>
          <w:b w:val="0"/>
          <w:sz w:val="22"/>
        </w:rPr>
        <w:t>scaled up from 140 students to over 500.</w:t>
      </w:r>
    </w:p>
    <w:p w:rsidR="00CA0D9D" w:rsidRPr="00CA0D9D" w:rsidRDefault="00D15E7B" w:rsidP="00CA0D9D">
      <w:pPr>
        <w:pStyle w:val="Heading4"/>
        <w:rPr>
          <w:rFonts w:asciiTheme="minorHAnsi" w:eastAsia="Times New Roman" w:hAnsiTheme="minorHAnsi"/>
          <w:b w:val="0"/>
          <w:sz w:val="22"/>
        </w:rPr>
      </w:pPr>
      <w:r>
        <w:rPr>
          <w:rFonts w:asciiTheme="minorHAnsi" w:eastAsia="Times New Roman" w:hAnsiTheme="minorHAnsi"/>
          <w:b w:val="0"/>
          <w:sz w:val="22"/>
        </w:rPr>
        <w:lastRenderedPageBreak/>
        <w:t>The Writing C</w:t>
      </w:r>
      <w:r w:rsidR="00CA0D9D" w:rsidRPr="00CA0D9D">
        <w:rPr>
          <w:rFonts w:asciiTheme="minorHAnsi" w:eastAsia="Times New Roman" w:hAnsiTheme="minorHAnsi"/>
          <w:b w:val="0"/>
          <w:sz w:val="22"/>
        </w:rPr>
        <w:t>enter has increased the number of students served through scheduled and drop-in appointments serving over 1</w:t>
      </w:r>
      <w:r>
        <w:rPr>
          <w:rFonts w:asciiTheme="minorHAnsi" w:eastAsia="Times New Roman" w:hAnsiTheme="minorHAnsi"/>
          <w:b w:val="0"/>
          <w:sz w:val="22"/>
        </w:rPr>
        <w:t>,</w:t>
      </w:r>
      <w:r w:rsidR="00CA0D9D" w:rsidRPr="00CA0D9D">
        <w:rPr>
          <w:rFonts w:asciiTheme="minorHAnsi" w:eastAsia="Times New Roman" w:hAnsiTheme="minorHAnsi"/>
          <w:b w:val="0"/>
          <w:sz w:val="22"/>
        </w:rPr>
        <w:t>000 students each semester with over 1</w:t>
      </w:r>
      <w:r>
        <w:rPr>
          <w:rFonts w:asciiTheme="minorHAnsi" w:eastAsia="Times New Roman" w:hAnsiTheme="minorHAnsi"/>
          <w:b w:val="0"/>
          <w:sz w:val="22"/>
        </w:rPr>
        <w:t>,</w:t>
      </w:r>
      <w:r w:rsidR="00CA0D9D" w:rsidRPr="00CA0D9D">
        <w:rPr>
          <w:rFonts w:asciiTheme="minorHAnsi" w:eastAsia="Times New Roman" w:hAnsiTheme="minorHAnsi"/>
          <w:b w:val="0"/>
          <w:sz w:val="22"/>
        </w:rPr>
        <w:t xml:space="preserve">500 appointments.  </w:t>
      </w:r>
    </w:p>
    <w:p w:rsidR="00CA0D9D" w:rsidRPr="00CA0D9D" w:rsidRDefault="00D15E7B" w:rsidP="00CA0D9D">
      <w:pPr>
        <w:pStyle w:val="Heading4"/>
        <w:rPr>
          <w:rFonts w:asciiTheme="minorHAnsi" w:eastAsia="Times New Roman" w:hAnsiTheme="minorHAnsi"/>
          <w:b w:val="0"/>
          <w:sz w:val="22"/>
        </w:rPr>
      </w:pPr>
      <w:r>
        <w:rPr>
          <w:rFonts w:asciiTheme="minorHAnsi" w:eastAsia="Times New Roman" w:hAnsiTheme="minorHAnsi"/>
          <w:b w:val="0"/>
          <w:sz w:val="22"/>
        </w:rPr>
        <w:t>The Tutoring C</w:t>
      </w:r>
      <w:r w:rsidR="00CA0D9D" w:rsidRPr="00CA0D9D">
        <w:rPr>
          <w:rFonts w:asciiTheme="minorHAnsi" w:eastAsia="Times New Roman" w:hAnsiTheme="minorHAnsi"/>
          <w:b w:val="0"/>
          <w:sz w:val="22"/>
        </w:rPr>
        <w:t xml:space="preserve">enter has expanded by 35% started providing presentations (professional development) to faculty during FLEX week and summer institutes to increase faculty participation and knowledge about available services. </w:t>
      </w:r>
    </w:p>
    <w:p w:rsidR="00CA0D9D" w:rsidRPr="00CA0D9D" w:rsidRDefault="00CA0D9D" w:rsidP="00CA0D9D">
      <w:pPr>
        <w:pStyle w:val="Heading4"/>
        <w:rPr>
          <w:rFonts w:asciiTheme="minorHAnsi" w:eastAsia="Times New Roman" w:hAnsiTheme="minorHAnsi"/>
          <w:b w:val="0"/>
          <w:sz w:val="22"/>
        </w:rPr>
      </w:pPr>
      <w:r w:rsidRPr="00CA0D9D">
        <w:rPr>
          <w:rFonts w:asciiTheme="minorHAnsi" w:eastAsia="Times New Roman" w:hAnsiTheme="minorHAnsi"/>
          <w:b w:val="0"/>
          <w:sz w:val="22"/>
        </w:rPr>
        <w:t xml:space="preserve">Assessment has moved from an “on-campus testing format” only to a matriculation process done on the high school campuses and in one-day matriculation events at the college. This assessment process incorporates multiple measures to more accurately place students. </w:t>
      </w:r>
      <w:r w:rsidR="00D15E7B">
        <w:rPr>
          <w:rFonts w:asciiTheme="minorHAnsi" w:eastAsia="Times New Roman" w:hAnsiTheme="minorHAnsi"/>
          <w:b w:val="0"/>
          <w:sz w:val="22"/>
        </w:rPr>
        <w:t>Beginning with 500 students in s</w:t>
      </w:r>
      <w:r w:rsidRPr="00CA0D9D">
        <w:rPr>
          <w:rFonts w:asciiTheme="minorHAnsi" w:eastAsia="Times New Roman" w:hAnsiTheme="minorHAnsi"/>
          <w:b w:val="0"/>
          <w:sz w:val="22"/>
        </w:rPr>
        <w:t>pring 2</w:t>
      </w:r>
      <w:r w:rsidR="00D15E7B">
        <w:rPr>
          <w:rFonts w:asciiTheme="minorHAnsi" w:eastAsia="Times New Roman" w:hAnsiTheme="minorHAnsi"/>
          <w:b w:val="0"/>
          <w:sz w:val="22"/>
        </w:rPr>
        <w:t xml:space="preserve">014, the process was scaled up spring 2015 to over 2,000 </w:t>
      </w:r>
      <w:r w:rsidRPr="00CA0D9D">
        <w:rPr>
          <w:rFonts w:asciiTheme="minorHAnsi" w:eastAsia="Times New Roman" w:hAnsiTheme="minorHAnsi"/>
          <w:b w:val="0"/>
          <w:sz w:val="22"/>
        </w:rPr>
        <w:t xml:space="preserve">students and is slated for all </w:t>
      </w:r>
      <w:r w:rsidR="00D15E7B">
        <w:rPr>
          <w:rFonts w:asciiTheme="minorHAnsi" w:eastAsia="Times New Roman" w:hAnsiTheme="minorHAnsi"/>
          <w:b w:val="0"/>
          <w:sz w:val="22"/>
        </w:rPr>
        <w:t xml:space="preserve">first-time students in 2016. By </w:t>
      </w:r>
      <w:r w:rsidRPr="00CA0D9D">
        <w:rPr>
          <w:rFonts w:asciiTheme="minorHAnsi" w:eastAsia="Times New Roman" w:hAnsiTheme="minorHAnsi"/>
          <w:b w:val="0"/>
          <w:sz w:val="22"/>
        </w:rPr>
        <w:t>changing to a web-based placement te</w:t>
      </w:r>
      <w:r w:rsidR="00D15E7B">
        <w:rPr>
          <w:rFonts w:asciiTheme="minorHAnsi" w:eastAsia="Times New Roman" w:hAnsiTheme="minorHAnsi"/>
          <w:b w:val="0"/>
          <w:sz w:val="22"/>
        </w:rPr>
        <w:t xml:space="preserve">st platform and </w:t>
      </w:r>
      <w:r w:rsidRPr="00CA0D9D">
        <w:rPr>
          <w:rFonts w:asciiTheme="minorHAnsi" w:eastAsia="Times New Roman" w:hAnsiTheme="minorHAnsi"/>
          <w:b w:val="0"/>
          <w:sz w:val="22"/>
        </w:rPr>
        <w:t>training counselors to implement additional measures where student GPA is considered, we have successfully increased student completion of remediation by reducing the p</w:t>
      </w:r>
      <w:bookmarkStart w:id="6" w:name="_GoBack"/>
      <w:bookmarkEnd w:id="6"/>
      <w:r w:rsidRPr="00CA0D9D">
        <w:rPr>
          <w:rFonts w:asciiTheme="minorHAnsi" w:eastAsia="Times New Roman" w:hAnsiTheme="minorHAnsi"/>
          <w:b w:val="0"/>
          <w:sz w:val="22"/>
        </w:rPr>
        <w:t>athway and placing them more accurately. This is all integrated with the SSSP work and completion of matriculation pathway to contribute to success in basic skills.</w:t>
      </w:r>
    </w:p>
    <w:p w:rsidR="00CA0D9D" w:rsidRPr="00CA0D9D" w:rsidRDefault="00CA0D9D" w:rsidP="00CA0D9D">
      <w:pPr>
        <w:pStyle w:val="Heading4"/>
        <w:rPr>
          <w:rFonts w:asciiTheme="minorHAnsi" w:eastAsia="Times New Roman" w:hAnsiTheme="minorHAnsi"/>
          <w:b w:val="0"/>
          <w:sz w:val="22"/>
          <w:szCs w:val="22"/>
        </w:rPr>
      </w:pPr>
    </w:p>
    <w:p w:rsidR="00131118" w:rsidRPr="00E04250" w:rsidRDefault="00131118" w:rsidP="00E04250">
      <w:pPr>
        <w:spacing w:after="0" w:line="240" w:lineRule="auto"/>
      </w:pPr>
      <w:r>
        <w:t xml:space="preserve"> </w:t>
      </w: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0C3D1F" w:rsidP="00F42E95">
      <w:pPr>
        <w:spacing w:after="0" w:line="240" w:lineRule="auto"/>
        <w:rPr>
          <w:b/>
          <w:color w:val="CC0000"/>
          <w:sz w:val="20"/>
          <w:szCs w:val="20"/>
        </w:rPr>
      </w:pPr>
      <w:r>
        <w:rPr>
          <w:rFonts w:cstheme="minorHAnsi"/>
          <w:sz w:val="20"/>
          <w:szCs w:val="20"/>
        </w:rPr>
        <w:fldChar w:fldCharType="begin">
          <w:ffData>
            <w:name w:val="Check16"/>
            <w:enabled/>
            <w:calcOnExit w:val="0"/>
            <w:checkBox>
              <w:sizeAuto/>
              <w:default w:val="1"/>
            </w:checkBox>
          </w:ffData>
        </w:fldChar>
      </w:r>
      <w:bookmarkStart w:id="7" w:name="Check16"/>
      <w:r>
        <w:rPr>
          <w:rFonts w:cstheme="minorHAnsi"/>
          <w:sz w:val="20"/>
          <w:szCs w:val="20"/>
        </w:rPr>
        <w:instrText xml:space="preserve"> FORMCHECKBOX </w:instrText>
      </w:r>
      <w:r w:rsidR="003A6FD6">
        <w:rPr>
          <w:rFonts w:cstheme="minorHAnsi"/>
          <w:sz w:val="20"/>
          <w:szCs w:val="20"/>
        </w:rPr>
      </w:r>
      <w:r w:rsidR="003A6FD6">
        <w:rPr>
          <w:rFonts w:cstheme="minorHAnsi"/>
          <w:sz w:val="20"/>
          <w:szCs w:val="20"/>
        </w:rPr>
        <w:fldChar w:fldCharType="separate"/>
      </w:r>
      <w:r>
        <w:rPr>
          <w:rFonts w:cstheme="minorHAnsi"/>
          <w:sz w:val="20"/>
          <w:szCs w:val="20"/>
        </w:rPr>
        <w:fldChar w:fldCharType="end"/>
      </w:r>
      <w:bookmarkEnd w:id="7"/>
      <w:r w:rsidR="00F42E95" w:rsidRPr="00E04250">
        <w:rPr>
          <w:rFonts w:cstheme="minorHAnsi"/>
          <w:sz w:val="20"/>
          <w:szCs w:val="20"/>
        </w:rPr>
        <w:t xml:space="preserve"> </w:t>
      </w:r>
      <w:hyperlink r:id="rId14"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0C3D1F" w:rsidP="00F42E95">
      <w:pPr>
        <w:spacing w:after="0" w:line="240" w:lineRule="auto"/>
        <w:rPr>
          <w:sz w:val="20"/>
          <w:szCs w:val="20"/>
        </w:rPr>
      </w:pPr>
      <w:r>
        <w:rPr>
          <w:rFonts w:cstheme="minorHAnsi"/>
          <w:sz w:val="20"/>
          <w:szCs w:val="20"/>
        </w:rPr>
        <w:fldChar w:fldCharType="begin">
          <w:ffData>
            <w:name w:val=""/>
            <w:enabled/>
            <w:calcOnExit w:val="0"/>
            <w:checkBox>
              <w:sizeAuto/>
              <w:default w:val="0"/>
            </w:checkBox>
          </w:ffData>
        </w:fldChar>
      </w:r>
      <w:r>
        <w:rPr>
          <w:rFonts w:cstheme="minorHAnsi"/>
          <w:sz w:val="20"/>
          <w:szCs w:val="20"/>
        </w:rPr>
        <w:instrText xml:space="preserve"> FORMCHECKBOX </w:instrText>
      </w:r>
      <w:r w:rsidR="003A6FD6">
        <w:rPr>
          <w:rFonts w:cstheme="minorHAnsi"/>
          <w:sz w:val="20"/>
          <w:szCs w:val="20"/>
        </w:rPr>
      </w:r>
      <w:r w:rsidR="003A6FD6">
        <w:rPr>
          <w:rFonts w:cstheme="minorHAnsi"/>
          <w:sz w:val="20"/>
          <w:szCs w:val="20"/>
        </w:rPr>
        <w:fldChar w:fldCharType="separate"/>
      </w:r>
      <w:r>
        <w:rPr>
          <w:rFonts w:cstheme="minorHAnsi"/>
          <w:sz w:val="20"/>
          <w:szCs w:val="20"/>
        </w:rPr>
        <w:fldChar w:fldCharType="end"/>
      </w:r>
      <w:r w:rsidR="00F42E95" w:rsidRPr="00E04250">
        <w:rPr>
          <w:rFonts w:cstheme="minorHAnsi"/>
          <w:sz w:val="20"/>
          <w:szCs w:val="20"/>
        </w:rPr>
        <w:t xml:space="preserve"> </w:t>
      </w:r>
      <w:r w:rsidR="00F42E95" w:rsidRPr="00E04250">
        <w:t>Curricular Review</w:t>
      </w:r>
      <w:r w:rsidR="00F42E95" w:rsidRPr="00E04250">
        <w:rPr>
          <w:sz w:val="20"/>
          <w:szCs w:val="20"/>
        </w:rPr>
        <w:t xml:space="preserve"> Form </w:t>
      </w:r>
      <w:r w:rsidR="00F42E95" w:rsidRPr="00E04250">
        <w:rPr>
          <w:b/>
          <w:color w:val="CC0000"/>
          <w:sz w:val="20"/>
          <w:szCs w:val="20"/>
        </w:rPr>
        <w:t>(Instructional Programs Required)</w:t>
      </w:r>
      <w:r w:rsidR="00F42E95" w:rsidRPr="00E04250">
        <w:rPr>
          <w:sz w:val="20"/>
          <w:szCs w:val="20"/>
        </w:rPr>
        <w:t xml:space="preserve"> </w:t>
      </w:r>
      <w:r w:rsidR="00F42E95" w:rsidRPr="00E04250">
        <w:rPr>
          <w:sz w:val="20"/>
          <w:szCs w:val="20"/>
        </w:rPr>
        <w:tab/>
      </w:r>
      <w:r w:rsidR="00F42E95" w:rsidRPr="00E04250">
        <w:rPr>
          <w:sz w:val="20"/>
          <w:szCs w:val="20"/>
        </w:rPr>
        <w:tab/>
      </w:r>
    </w:p>
    <w:p w:rsidR="00F42E95"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3A6FD6">
        <w:rPr>
          <w:rFonts w:cstheme="minorHAnsi"/>
          <w:sz w:val="20"/>
          <w:szCs w:val="20"/>
        </w:rPr>
      </w:r>
      <w:r w:rsidR="003A6FD6">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5" w:history="1">
        <w:r w:rsidRPr="00E04250">
          <w:t xml:space="preserve">Certificate </w:t>
        </w:r>
        <w:r w:rsidRPr="00E04250">
          <w:rPr>
            <w:rStyle w:val="Hyperlink"/>
            <w:color w:val="auto"/>
            <w:u w:val="none"/>
          </w:rPr>
          <w:t>Form</w:t>
        </w:r>
      </w:hyperlink>
      <w:r w:rsidRPr="00E04250">
        <w:rPr>
          <w:sz w:val="20"/>
          <w:szCs w:val="20"/>
        </w:rPr>
        <w:t xml:space="preserve"> </w:t>
      </w:r>
      <w:r w:rsidRPr="00E04250">
        <w:rPr>
          <w:b/>
          <w:color w:val="C00000"/>
          <w:sz w:val="20"/>
          <w:szCs w:val="20"/>
        </w:rPr>
        <w:t>(CTE Programs</w:t>
      </w:r>
      <w:r w:rsidRPr="00E04250">
        <w:rPr>
          <w:color w:val="C00000"/>
          <w:sz w:val="20"/>
          <w:szCs w:val="20"/>
        </w:rPr>
        <w:t xml:space="preserve"> </w:t>
      </w:r>
      <w:r w:rsidRPr="00E04250">
        <w:rPr>
          <w:b/>
          <w:color w:val="CC0000"/>
          <w:sz w:val="20"/>
          <w:szCs w:val="20"/>
        </w:rPr>
        <w:t>Required)</w:t>
      </w:r>
      <w:r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0C3D1F" w:rsidP="00F42E95">
      <w:pPr>
        <w:spacing w:after="0" w:line="240" w:lineRule="auto"/>
        <w:rPr>
          <w:szCs w:val="20"/>
        </w:rPr>
      </w:pPr>
      <w:r>
        <w:rPr>
          <w:rFonts w:cstheme="minorHAnsi"/>
          <w:sz w:val="20"/>
          <w:szCs w:val="20"/>
        </w:rPr>
        <w:fldChar w:fldCharType="begin">
          <w:ffData>
            <w:name w:val="Check11"/>
            <w:enabled/>
            <w:calcOnExit w:val="0"/>
            <w:checkBox>
              <w:sizeAuto/>
              <w:default w:val="1"/>
            </w:checkBox>
          </w:ffData>
        </w:fldChar>
      </w:r>
      <w:bookmarkStart w:id="8" w:name="Check11"/>
      <w:r>
        <w:rPr>
          <w:rFonts w:cstheme="minorHAnsi"/>
          <w:sz w:val="20"/>
          <w:szCs w:val="20"/>
        </w:rPr>
        <w:instrText xml:space="preserve"> FORMCHECKBOX </w:instrText>
      </w:r>
      <w:r w:rsidR="003A6FD6">
        <w:rPr>
          <w:rFonts w:cstheme="minorHAnsi"/>
          <w:sz w:val="20"/>
          <w:szCs w:val="20"/>
        </w:rPr>
      </w:r>
      <w:r w:rsidR="003A6FD6">
        <w:rPr>
          <w:rFonts w:cstheme="minorHAnsi"/>
          <w:sz w:val="20"/>
          <w:szCs w:val="20"/>
        </w:rPr>
        <w:fldChar w:fldCharType="separate"/>
      </w:r>
      <w:r>
        <w:rPr>
          <w:rFonts w:cstheme="minorHAnsi"/>
          <w:sz w:val="20"/>
          <w:szCs w:val="20"/>
        </w:rPr>
        <w:fldChar w:fldCharType="end"/>
      </w:r>
      <w:bookmarkEnd w:id="8"/>
      <w:r w:rsidR="00B4368E" w:rsidRPr="00E04250">
        <w:rPr>
          <w:rFonts w:cstheme="minorHAnsi"/>
          <w:sz w:val="20"/>
          <w:szCs w:val="20"/>
        </w:rPr>
        <w:t xml:space="preserve"> </w:t>
      </w:r>
      <w:hyperlink r:id="rId16"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Pr>
          <w:rFonts w:cstheme="minorHAnsi"/>
          <w:sz w:val="20"/>
          <w:szCs w:val="20"/>
        </w:rPr>
        <w:fldChar w:fldCharType="begin">
          <w:ffData>
            <w:name w:val="Check12"/>
            <w:enabled/>
            <w:calcOnExit w:val="0"/>
            <w:checkBox>
              <w:sizeAuto/>
              <w:default w:val="1"/>
            </w:checkBox>
          </w:ffData>
        </w:fldChar>
      </w:r>
      <w:bookmarkStart w:id="9" w:name="Check12"/>
      <w:r>
        <w:rPr>
          <w:rFonts w:cstheme="minorHAnsi"/>
          <w:sz w:val="20"/>
          <w:szCs w:val="20"/>
        </w:rPr>
        <w:instrText xml:space="preserve"> FORMCHECKBOX </w:instrText>
      </w:r>
      <w:r w:rsidR="003A6FD6">
        <w:rPr>
          <w:rFonts w:cstheme="minorHAnsi"/>
          <w:sz w:val="20"/>
          <w:szCs w:val="20"/>
        </w:rPr>
      </w:r>
      <w:r w:rsidR="003A6FD6">
        <w:rPr>
          <w:rFonts w:cstheme="minorHAnsi"/>
          <w:sz w:val="20"/>
          <w:szCs w:val="20"/>
        </w:rPr>
        <w:fldChar w:fldCharType="separate"/>
      </w:r>
      <w:r>
        <w:rPr>
          <w:rFonts w:cstheme="minorHAnsi"/>
          <w:sz w:val="20"/>
          <w:szCs w:val="20"/>
        </w:rPr>
        <w:fldChar w:fldCharType="end"/>
      </w:r>
      <w:bookmarkEnd w:id="9"/>
      <w:r w:rsidR="00B4368E" w:rsidRPr="00E04250">
        <w:rPr>
          <w:rFonts w:cstheme="minorHAnsi"/>
          <w:szCs w:val="20"/>
        </w:rPr>
        <w:t xml:space="preserve"> </w:t>
      </w:r>
      <w:hyperlink r:id="rId17"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00966171"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3A6FD6">
        <w:rPr>
          <w:rFonts w:cstheme="minorHAnsi"/>
          <w:sz w:val="20"/>
          <w:szCs w:val="20"/>
        </w:rPr>
      </w:r>
      <w:r w:rsidR="003A6FD6">
        <w:rPr>
          <w:rFonts w:cstheme="minorHAnsi"/>
          <w:sz w:val="20"/>
          <w:szCs w:val="20"/>
        </w:rPr>
        <w:fldChar w:fldCharType="separate"/>
      </w:r>
      <w:r w:rsidR="00966171" w:rsidRPr="00E04250">
        <w:rPr>
          <w:rFonts w:cstheme="minorHAnsi"/>
          <w:sz w:val="20"/>
          <w:szCs w:val="20"/>
        </w:rPr>
        <w:fldChar w:fldCharType="end"/>
      </w:r>
      <w:r w:rsidR="00B4368E" w:rsidRPr="00E04250">
        <w:rPr>
          <w:rFonts w:cstheme="minorHAnsi"/>
          <w:sz w:val="20"/>
          <w:szCs w:val="20"/>
        </w:rPr>
        <w:t xml:space="preserve"> </w:t>
      </w:r>
      <w:hyperlink r:id="rId18"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0C3D1F" w:rsidP="00E04250">
      <w:pPr>
        <w:spacing w:after="0" w:line="240" w:lineRule="auto"/>
        <w:rPr>
          <w:sz w:val="20"/>
          <w:szCs w:val="20"/>
        </w:rPr>
      </w:pPr>
      <w:r>
        <w:rPr>
          <w:rFonts w:cstheme="minorHAnsi"/>
          <w:sz w:val="20"/>
          <w:szCs w:val="20"/>
        </w:rPr>
        <w:fldChar w:fldCharType="begin">
          <w:ffData>
            <w:name w:val="Check17"/>
            <w:enabled/>
            <w:calcOnExit w:val="0"/>
            <w:checkBox>
              <w:sizeAuto/>
              <w:default w:val="1"/>
            </w:checkBox>
          </w:ffData>
        </w:fldChar>
      </w:r>
      <w:bookmarkStart w:id="10" w:name="Check17"/>
      <w:r>
        <w:rPr>
          <w:rFonts w:cstheme="minorHAnsi"/>
          <w:sz w:val="20"/>
          <w:szCs w:val="20"/>
        </w:rPr>
        <w:instrText xml:space="preserve"> FORMCHECKBOX </w:instrText>
      </w:r>
      <w:r w:rsidR="003A6FD6">
        <w:rPr>
          <w:rFonts w:cstheme="minorHAnsi"/>
          <w:sz w:val="20"/>
          <w:szCs w:val="20"/>
        </w:rPr>
      </w:r>
      <w:r w:rsidR="003A6FD6">
        <w:rPr>
          <w:rFonts w:cstheme="minorHAnsi"/>
          <w:sz w:val="20"/>
          <w:szCs w:val="20"/>
        </w:rPr>
        <w:fldChar w:fldCharType="separate"/>
      </w:r>
      <w:r>
        <w:rPr>
          <w:rFonts w:cstheme="minorHAnsi"/>
          <w:sz w:val="20"/>
          <w:szCs w:val="20"/>
        </w:rPr>
        <w:fldChar w:fldCharType="end"/>
      </w:r>
      <w:bookmarkEnd w:id="10"/>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00966171" w:rsidRPr="00E04250">
        <w:rPr>
          <w:rFonts w:cstheme="minorHAnsi"/>
          <w:sz w:val="20"/>
          <w:szCs w:val="20"/>
        </w:rPr>
        <w:fldChar w:fldCharType="begin">
          <w:ffData>
            <w:name w:val="Check14"/>
            <w:enabled/>
            <w:calcOnExit w:val="0"/>
            <w:checkBox>
              <w:sizeAuto/>
              <w:default w:val="0"/>
            </w:checkBox>
          </w:ffData>
        </w:fldChar>
      </w:r>
      <w:r w:rsidR="00B4368E" w:rsidRPr="00E04250">
        <w:rPr>
          <w:rFonts w:cstheme="minorHAnsi"/>
          <w:sz w:val="20"/>
          <w:szCs w:val="20"/>
        </w:rPr>
        <w:instrText xml:space="preserve"> FORMCHECKBOX </w:instrText>
      </w:r>
      <w:r w:rsidR="003A6FD6">
        <w:rPr>
          <w:rFonts w:cstheme="minorHAnsi"/>
          <w:sz w:val="20"/>
          <w:szCs w:val="20"/>
        </w:rPr>
      </w:r>
      <w:r w:rsidR="003A6FD6">
        <w:rPr>
          <w:rFonts w:cstheme="minorHAnsi"/>
          <w:sz w:val="20"/>
          <w:szCs w:val="20"/>
        </w:rPr>
        <w:fldChar w:fldCharType="separate"/>
      </w:r>
      <w:r w:rsidR="00966171" w:rsidRPr="00E04250">
        <w:rPr>
          <w:rFonts w:cstheme="minorHAnsi"/>
          <w:sz w:val="20"/>
          <w:szCs w:val="20"/>
        </w:rPr>
        <w:fldChar w:fldCharType="end"/>
      </w:r>
      <w:r w:rsidR="00B4368E" w:rsidRPr="00E04250">
        <w:rPr>
          <w:rFonts w:cstheme="minorHAnsi"/>
          <w:sz w:val="20"/>
          <w:szCs w:val="20"/>
        </w:rPr>
        <w:t xml:space="preserve"> </w:t>
      </w:r>
      <w:hyperlink r:id="rId19"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Pr>
          <w:rFonts w:cstheme="minorHAnsi"/>
          <w:sz w:val="20"/>
          <w:szCs w:val="20"/>
        </w:rPr>
        <w:fldChar w:fldCharType="begin">
          <w:ffData>
            <w:name w:val="Check15"/>
            <w:enabled/>
            <w:calcOnExit w:val="0"/>
            <w:checkBox>
              <w:sizeAuto/>
              <w:default w:val="1"/>
            </w:checkBox>
          </w:ffData>
        </w:fldChar>
      </w:r>
      <w:bookmarkStart w:id="11" w:name="Check15"/>
      <w:r>
        <w:rPr>
          <w:rFonts w:cstheme="minorHAnsi"/>
          <w:sz w:val="20"/>
          <w:szCs w:val="20"/>
        </w:rPr>
        <w:instrText xml:space="preserve"> FORMCHECKBOX </w:instrText>
      </w:r>
      <w:r w:rsidR="003A6FD6">
        <w:rPr>
          <w:rFonts w:cstheme="minorHAnsi"/>
          <w:sz w:val="20"/>
          <w:szCs w:val="20"/>
        </w:rPr>
      </w:r>
      <w:r w:rsidR="003A6FD6">
        <w:rPr>
          <w:rFonts w:cstheme="minorHAnsi"/>
          <w:sz w:val="20"/>
          <w:szCs w:val="20"/>
        </w:rPr>
        <w:fldChar w:fldCharType="separate"/>
      </w:r>
      <w:r>
        <w:rPr>
          <w:rFonts w:cstheme="minorHAnsi"/>
          <w:sz w:val="20"/>
          <w:szCs w:val="20"/>
        </w:rPr>
        <w:fldChar w:fldCharType="end"/>
      </w:r>
      <w:bookmarkEnd w:id="11"/>
      <w:r w:rsidR="00B4368E" w:rsidRPr="00E04250">
        <w:rPr>
          <w:rFonts w:cstheme="minorHAnsi"/>
          <w:sz w:val="20"/>
          <w:szCs w:val="20"/>
        </w:rPr>
        <w:t xml:space="preserve"> </w:t>
      </w:r>
      <w:hyperlink r:id="rId20"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3A6FD6">
        <w:rPr>
          <w:rFonts w:cstheme="minorHAnsi"/>
          <w:sz w:val="20"/>
          <w:szCs w:val="20"/>
        </w:rPr>
      </w:r>
      <w:r w:rsidR="003A6FD6">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21"/>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BA1" w:rsidRDefault="00117BA1">
      <w:pPr>
        <w:spacing w:after="0" w:line="240" w:lineRule="auto"/>
      </w:pPr>
      <w:r>
        <w:separator/>
      </w:r>
    </w:p>
  </w:endnote>
  <w:endnote w:type="continuationSeparator" w:id="0">
    <w:p w:rsidR="00117BA1" w:rsidRDefault="00117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FD6" w:rsidRPr="00C73841" w:rsidRDefault="003A6FD6">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(March 25, 2015, FINAL)</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D15E7B" w:rsidRPr="00D15E7B">
      <w:rPr>
        <w:rFonts w:asciiTheme="minorHAnsi" w:eastAsiaTheme="majorEastAsia" w:hAnsiTheme="minorHAnsi" w:cstheme="minorHAnsi"/>
        <w:noProof/>
        <w:sz w:val="18"/>
        <w:szCs w:val="18"/>
      </w:rPr>
      <w:t>13</w:t>
    </w:r>
    <w:r w:rsidRPr="00C73841">
      <w:rPr>
        <w:rFonts w:asciiTheme="minorHAnsi" w:eastAsiaTheme="majorEastAsia" w:hAnsiTheme="minorHAnsi" w:cstheme="minorHAnsi"/>
        <w:noProof/>
        <w:sz w:val="18"/>
        <w:szCs w:val="18"/>
      </w:rPr>
      <w:fldChar w:fldCharType="end"/>
    </w:r>
  </w:p>
  <w:p w:rsidR="003A6FD6" w:rsidRDefault="003A6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BA1" w:rsidRDefault="00117BA1">
      <w:pPr>
        <w:spacing w:after="0" w:line="240" w:lineRule="auto"/>
      </w:pPr>
      <w:r>
        <w:separator/>
      </w:r>
    </w:p>
  </w:footnote>
  <w:footnote w:type="continuationSeparator" w:id="0">
    <w:p w:rsidR="00117BA1" w:rsidRDefault="00117B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0A034777"/>
    <w:multiLevelType w:val="hybridMultilevel"/>
    <w:tmpl w:val="D9BEF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557561"/>
    <w:multiLevelType w:val="hybridMultilevel"/>
    <w:tmpl w:val="15A4B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8055BD"/>
    <w:multiLevelType w:val="hybridMultilevel"/>
    <w:tmpl w:val="540A7D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B7F72"/>
    <w:multiLevelType w:val="hybridMultilevel"/>
    <w:tmpl w:val="6BC6F98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272A1"/>
    <w:multiLevelType w:val="hybridMultilevel"/>
    <w:tmpl w:val="C764BD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3296B"/>
    <w:multiLevelType w:val="hybridMultilevel"/>
    <w:tmpl w:val="59B4E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E27769"/>
    <w:multiLevelType w:val="hybridMultilevel"/>
    <w:tmpl w:val="79EA7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B17969"/>
    <w:multiLevelType w:val="hybridMultilevel"/>
    <w:tmpl w:val="4FE47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5B2013"/>
    <w:multiLevelType w:val="hybridMultilevel"/>
    <w:tmpl w:val="00643C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F5378A"/>
    <w:multiLevelType w:val="hybridMultilevel"/>
    <w:tmpl w:val="AD96C6C6"/>
    <w:lvl w:ilvl="0" w:tplc="04090019">
      <w:start w:val="1"/>
      <w:numFmt w:val="lowerLetter"/>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9B1849"/>
    <w:multiLevelType w:val="hybridMultilevel"/>
    <w:tmpl w:val="D0F03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F85CB8"/>
    <w:multiLevelType w:val="multilevel"/>
    <w:tmpl w:val="B476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1A39DA"/>
    <w:multiLevelType w:val="hybridMultilevel"/>
    <w:tmpl w:val="4750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CA3C4E"/>
    <w:multiLevelType w:val="hybridMultilevel"/>
    <w:tmpl w:val="0E86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C255A8"/>
    <w:multiLevelType w:val="hybridMultilevel"/>
    <w:tmpl w:val="C94AC25C"/>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9911B7D"/>
    <w:multiLevelType w:val="hybridMultilevel"/>
    <w:tmpl w:val="606ED0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F03B0A"/>
    <w:multiLevelType w:val="hybridMultilevel"/>
    <w:tmpl w:val="3E0A72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525E2D"/>
    <w:multiLevelType w:val="hybridMultilevel"/>
    <w:tmpl w:val="910887E6"/>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E4308DEA">
      <w:start w:val="1"/>
      <w:numFmt w:val="decimal"/>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465CC"/>
    <w:multiLevelType w:val="hybridMultilevel"/>
    <w:tmpl w:val="07A82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3D4B76"/>
    <w:multiLevelType w:val="hybridMultilevel"/>
    <w:tmpl w:val="15D4D3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4"/>
  </w:num>
  <w:num w:numId="3">
    <w:abstractNumId w:val="15"/>
  </w:num>
  <w:num w:numId="4">
    <w:abstractNumId w:val="35"/>
  </w:num>
  <w:num w:numId="5">
    <w:abstractNumId w:val="8"/>
  </w:num>
  <w:num w:numId="6">
    <w:abstractNumId w:val="29"/>
  </w:num>
  <w:num w:numId="7">
    <w:abstractNumId w:val="17"/>
  </w:num>
  <w:num w:numId="8">
    <w:abstractNumId w:val="20"/>
  </w:num>
  <w:num w:numId="9">
    <w:abstractNumId w:val="30"/>
  </w:num>
  <w:num w:numId="10">
    <w:abstractNumId w:val="19"/>
  </w:num>
  <w:num w:numId="11">
    <w:abstractNumId w:val="9"/>
  </w:num>
  <w:num w:numId="12">
    <w:abstractNumId w:val="32"/>
  </w:num>
  <w:num w:numId="13">
    <w:abstractNumId w:val="31"/>
  </w:num>
  <w:num w:numId="14">
    <w:abstractNumId w:val="0"/>
  </w:num>
  <w:num w:numId="15">
    <w:abstractNumId w:val="5"/>
  </w:num>
  <w:num w:numId="16">
    <w:abstractNumId w:val="18"/>
  </w:num>
  <w:num w:numId="17">
    <w:abstractNumId w:val="16"/>
  </w:num>
  <w:num w:numId="18">
    <w:abstractNumId w:val="6"/>
  </w:num>
  <w:num w:numId="19">
    <w:abstractNumId w:val="34"/>
  </w:num>
  <w:num w:numId="20">
    <w:abstractNumId w:val="27"/>
  </w:num>
  <w:num w:numId="21">
    <w:abstractNumId w:val="11"/>
  </w:num>
  <w:num w:numId="22">
    <w:abstractNumId w:val="26"/>
  </w:num>
  <w:num w:numId="23">
    <w:abstractNumId w:val="22"/>
  </w:num>
  <w:num w:numId="24">
    <w:abstractNumId w:val="13"/>
  </w:num>
  <w:num w:numId="25">
    <w:abstractNumId w:val="28"/>
  </w:num>
  <w:num w:numId="26">
    <w:abstractNumId w:val="25"/>
  </w:num>
  <w:num w:numId="27">
    <w:abstractNumId w:val="33"/>
  </w:num>
  <w:num w:numId="28">
    <w:abstractNumId w:val="2"/>
  </w:num>
  <w:num w:numId="29">
    <w:abstractNumId w:val="10"/>
  </w:num>
  <w:num w:numId="30">
    <w:abstractNumId w:val="21"/>
  </w:num>
  <w:num w:numId="31">
    <w:abstractNumId w:val="1"/>
  </w:num>
  <w:num w:numId="32">
    <w:abstractNumId w:val="24"/>
  </w:num>
  <w:num w:numId="33">
    <w:abstractNumId w:val="7"/>
  </w:num>
  <w:num w:numId="34">
    <w:abstractNumId w:val="36"/>
  </w:num>
  <w:num w:numId="35">
    <w:abstractNumId w:val="12"/>
  </w:num>
  <w:num w:numId="36">
    <w:abstractNumId w:val="3"/>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67B5E"/>
    <w:rsid w:val="00075DAB"/>
    <w:rsid w:val="000C3D1F"/>
    <w:rsid w:val="000C57A1"/>
    <w:rsid w:val="000D12DE"/>
    <w:rsid w:val="000F3AA2"/>
    <w:rsid w:val="00102476"/>
    <w:rsid w:val="00113E76"/>
    <w:rsid w:val="00117BA1"/>
    <w:rsid w:val="00131118"/>
    <w:rsid w:val="00160600"/>
    <w:rsid w:val="001B247D"/>
    <w:rsid w:val="001B762B"/>
    <w:rsid w:val="001C5ED8"/>
    <w:rsid w:val="00242DCD"/>
    <w:rsid w:val="00287F88"/>
    <w:rsid w:val="002A52FF"/>
    <w:rsid w:val="002D7005"/>
    <w:rsid w:val="002E3229"/>
    <w:rsid w:val="0031318A"/>
    <w:rsid w:val="00324E14"/>
    <w:rsid w:val="003A6FD6"/>
    <w:rsid w:val="003C53AC"/>
    <w:rsid w:val="003D27D1"/>
    <w:rsid w:val="003E6D1F"/>
    <w:rsid w:val="004055E2"/>
    <w:rsid w:val="004145C8"/>
    <w:rsid w:val="00426EA2"/>
    <w:rsid w:val="0043513E"/>
    <w:rsid w:val="00494FE6"/>
    <w:rsid w:val="004A6B61"/>
    <w:rsid w:val="004D206D"/>
    <w:rsid w:val="004D7FFA"/>
    <w:rsid w:val="00507C0C"/>
    <w:rsid w:val="005209BA"/>
    <w:rsid w:val="00520C6E"/>
    <w:rsid w:val="005620FD"/>
    <w:rsid w:val="00572188"/>
    <w:rsid w:val="005744EB"/>
    <w:rsid w:val="0059381F"/>
    <w:rsid w:val="005B1ECE"/>
    <w:rsid w:val="005E583A"/>
    <w:rsid w:val="0060746E"/>
    <w:rsid w:val="00620EFA"/>
    <w:rsid w:val="006340F3"/>
    <w:rsid w:val="006340FF"/>
    <w:rsid w:val="0063650E"/>
    <w:rsid w:val="006560D6"/>
    <w:rsid w:val="00670745"/>
    <w:rsid w:val="006A7208"/>
    <w:rsid w:val="006A796C"/>
    <w:rsid w:val="00762970"/>
    <w:rsid w:val="00772CF8"/>
    <w:rsid w:val="007A3CDB"/>
    <w:rsid w:val="008128AB"/>
    <w:rsid w:val="0087586F"/>
    <w:rsid w:val="008B60D9"/>
    <w:rsid w:val="008F7759"/>
    <w:rsid w:val="00915E13"/>
    <w:rsid w:val="009423F2"/>
    <w:rsid w:val="00966171"/>
    <w:rsid w:val="00996020"/>
    <w:rsid w:val="009A47DB"/>
    <w:rsid w:val="009C647F"/>
    <w:rsid w:val="009D6D50"/>
    <w:rsid w:val="009E6E75"/>
    <w:rsid w:val="009F66B2"/>
    <w:rsid w:val="00A07CDD"/>
    <w:rsid w:val="00A24ABA"/>
    <w:rsid w:val="00A6058F"/>
    <w:rsid w:val="00A70D85"/>
    <w:rsid w:val="00AA6739"/>
    <w:rsid w:val="00AB51D6"/>
    <w:rsid w:val="00AE05CC"/>
    <w:rsid w:val="00AE06EB"/>
    <w:rsid w:val="00AE6845"/>
    <w:rsid w:val="00AF4D07"/>
    <w:rsid w:val="00B2405F"/>
    <w:rsid w:val="00B4368E"/>
    <w:rsid w:val="00B574C3"/>
    <w:rsid w:val="00B7484A"/>
    <w:rsid w:val="00B85C90"/>
    <w:rsid w:val="00B93A68"/>
    <w:rsid w:val="00B949F8"/>
    <w:rsid w:val="00BD4AB8"/>
    <w:rsid w:val="00BE5CD5"/>
    <w:rsid w:val="00BF0F11"/>
    <w:rsid w:val="00C952BB"/>
    <w:rsid w:val="00CA0D9D"/>
    <w:rsid w:val="00CA5D66"/>
    <w:rsid w:val="00CB5A1F"/>
    <w:rsid w:val="00CC5658"/>
    <w:rsid w:val="00CD0C36"/>
    <w:rsid w:val="00CE76D2"/>
    <w:rsid w:val="00CF3D41"/>
    <w:rsid w:val="00CF5417"/>
    <w:rsid w:val="00D062FE"/>
    <w:rsid w:val="00D15E7B"/>
    <w:rsid w:val="00D37804"/>
    <w:rsid w:val="00D90959"/>
    <w:rsid w:val="00DA0A51"/>
    <w:rsid w:val="00DA1872"/>
    <w:rsid w:val="00E04250"/>
    <w:rsid w:val="00E95729"/>
    <w:rsid w:val="00E96079"/>
    <w:rsid w:val="00EA4BA8"/>
    <w:rsid w:val="00EC1457"/>
    <w:rsid w:val="00F42E95"/>
    <w:rsid w:val="00F66406"/>
    <w:rsid w:val="00F761F9"/>
    <w:rsid w:val="00F81675"/>
    <w:rsid w:val="00F86C2A"/>
    <w:rsid w:val="00FA1E0D"/>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E8C64-D86B-4E2A-9E9C-6C2DB3D8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paragraph" w:styleId="Heading4">
    <w:name w:val="heading 4"/>
    <w:basedOn w:val="Normal"/>
    <w:link w:val="Heading4Char"/>
    <w:uiPriority w:val="9"/>
    <w:qFormat/>
    <w:rsid w:val="00CA0D9D"/>
    <w:pPr>
      <w:spacing w:before="100" w:beforeAutospacing="1" w:after="100" w:afterAutospacing="1" w:line="240" w:lineRule="auto"/>
      <w:outlineLvl w:val="3"/>
    </w:pPr>
    <w:rPr>
      <w:rFonts w:ascii="Times New Roman" w:eastAsiaTheme="minorEastAsia"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customStyle="1" w:styleId="Heading4Char">
    <w:name w:val="Heading 4 Char"/>
    <w:basedOn w:val="DefaultParagraphFont"/>
    <w:link w:val="Heading4"/>
    <w:uiPriority w:val="9"/>
    <w:rsid w:val="00CA0D9D"/>
    <w:rPr>
      <w:rFonts w:ascii="Times New Roman" w:eastAsiaTheme="minorEastAsia"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0829">
      <w:bodyDiv w:val="1"/>
      <w:marLeft w:val="0"/>
      <w:marRight w:val="0"/>
      <w:marTop w:val="0"/>
      <w:marBottom w:val="0"/>
      <w:divBdr>
        <w:top w:val="none" w:sz="0" w:space="0" w:color="auto"/>
        <w:left w:val="none" w:sz="0" w:space="0" w:color="auto"/>
        <w:bottom w:val="none" w:sz="0" w:space="0" w:color="auto"/>
        <w:right w:val="none" w:sz="0" w:space="0" w:color="auto"/>
      </w:divBdr>
    </w:div>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 w:id="198465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committees.kccd.edu/bc/committee/programreview" TargetMode="External"/><Relationship Id="rId18" Type="http://schemas.openxmlformats.org/officeDocument/2006/relationships/hyperlink" Target="http://committees.kccd.edu/bc/committee/programreview"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committees.kccd.edu/bc/committee/programreview"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committees.kccd.edu/bc/committee/programreview" TargetMode="External"/><Relationship Id="rId20" Type="http://schemas.openxmlformats.org/officeDocument/2006/relationships/hyperlink" Target="http://committees.kccd.edu/bc/committee/programre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committees.kccd.edu/bc/committee/programreview" TargetMode="Externa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committees.kccd.edu/bc/committee/programreview"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committees.kccd.edu/bc/committee/programreview"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KINGSTON\ATD\ATD2015_Success&amp;Achievement%20Gap.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KINGSTON\ATD\ATD2015_Success&amp;Achievement%20Gap.xlsx" TargetMode="Externa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D:\KINGSTON\ATD\ATD2015_Success&amp;Achievement%20Gap.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D:\KINGSTON\ATD\ATD2015_Success&amp;Achievement%20Gap.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D:\KINGSTON\ATD\ATD2015_Success&amp;Achievement%20Gap.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Successful Course Completion</a:t>
            </a:r>
          </a:p>
        </c:rich>
      </c:tx>
      <c:overlay val="0"/>
      <c:spPr>
        <a:noFill/>
        <a:ln>
          <a:noFill/>
        </a:ln>
        <a:effectLst/>
      </c:spPr>
    </c:title>
    <c:autoTitleDeleted val="0"/>
    <c:plotArea>
      <c:layout/>
      <c:barChart>
        <c:barDir val="col"/>
        <c:grouping val="clustered"/>
        <c:varyColors val="0"/>
        <c:ser>
          <c:idx val="1"/>
          <c:order val="0"/>
          <c:tx>
            <c:v>2009-10 to 2012-13</c:v>
          </c:tx>
          <c:spPr>
            <a:solidFill>
              <a:srgbClr val="FF0000"/>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'Success Elements&amp;GAP'!$A$20:$B$22</c:f>
              <c:strCache>
                <c:ptCount val="3"/>
                <c:pt idx="0">
                  <c:v>all</c:v>
                </c:pt>
                <c:pt idx="1">
                  <c:v>African American</c:v>
                </c:pt>
                <c:pt idx="2">
                  <c:v>Hispanic</c:v>
                </c:pt>
              </c:strCache>
            </c:strRef>
          </c:cat>
          <c:val>
            <c:numRef>
              <c:f>'Success Elements&amp;GAP'!$D$20:$D$22</c:f>
              <c:numCache>
                <c:formatCode>0.00%</c:formatCode>
                <c:ptCount val="3"/>
                <c:pt idx="0">
                  <c:v>0.59499999999999997</c:v>
                </c:pt>
                <c:pt idx="1">
                  <c:v>0.38200000000000001</c:v>
                </c:pt>
                <c:pt idx="2">
                  <c:v>0.58699999999999997</c:v>
                </c:pt>
              </c:numCache>
              <c:extLst/>
            </c:numRef>
          </c:val>
        </c:ser>
        <c:ser>
          <c:idx val="2"/>
          <c:order val="1"/>
          <c:tx>
            <c:v>2011-12 to 2013-14</c:v>
          </c:tx>
          <c:spPr>
            <a:solidFill>
              <a:sysClr val="windowText" lastClr="000000"/>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'Success Elements&amp;GAP'!$A$20:$B$22</c:f>
              <c:strCache>
                <c:ptCount val="3"/>
                <c:pt idx="0">
                  <c:v>all</c:v>
                </c:pt>
                <c:pt idx="1">
                  <c:v>African American</c:v>
                </c:pt>
                <c:pt idx="2">
                  <c:v>Hispanic</c:v>
                </c:pt>
              </c:strCache>
            </c:strRef>
          </c:cat>
          <c:val>
            <c:numRef>
              <c:f>'Success Elements&amp;GAP'!$E$20:$E$22</c:f>
              <c:numCache>
                <c:formatCode>0.00%</c:formatCode>
                <c:ptCount val="3"/>
                <c:pt idx="0">
                  <c:v>0.626</c:v>
                </c:pt>
                <c:pt idx="1">
                  <c:v>0.42099999999999999</c:v>
                </c:pt>
                <c:pt idx="2">
                  <c:v>0.622</c:v>
                </c:pt>
              </c:numCache>
              <c:extLst/>
            </c:numRef>
          </c:val>
        </c:ser>
        <c:dLbls>
          <c:dLblPos val="inEnd"/>
          <c:showLegendKey val="0"/>
          <c:showVal val="1"/>
          <c:showCatName val="0"/>
          <c:showSerName val="0"/>
          <c:showPercent val="0"/>
          <c:showBubbleSize val="0"/>
        </c:dLbls>
        <c:gapWidth val="65"/>
        <c:axId val="191298312"/>
        <c:axId val="318808168"/>
        <c:extLst/>
      </c:barChart>
      <c:catAx>
        <c:axId val="1912983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18808168"/>
        <c:crosses val="autoZero"/>
        <c:auto val="1"/>
        <c:lblAlgn val="ctr"/>
        <c:lblOffset val="100"/>
        <c:noMultiLvlLbl val="0"/>
      </c:catAx>
      <c:valAx>
        <c:axId val="31880816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19129831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Remedial English Completion and the Achievement Gap</a:t>
            </a:r>
          </a:p>
        </c:rich>
      </c:tx>
      <c:overlay val="0"/>
      <c:spPr>
        <a:noFill/>
        <a:ln>
          <a:noFill/>
        </a:ln>
        <a:effectLst/>
      </c:spPr>
    </c:title>
    <c:autoTitleDeleted val="0"/>
    <c:plotArea>
      <c:layout/>
      <c:barChart>
        <c:barDir val="col"/>
        <c:grouping val="clustered"/>
        <c:varyColors val="0"/>
        <c:ser>
          <c:idx val="2"/>
          <c:order val="1"/>
          <c:tx>
            <c:strRef>
              <c:f>'Success Elements&amp;GAP'!$D$2</c:f>
              <c:strCache>
                <c:ptCount val="1"/>
                <c:pt idx="0">
                  <c:v>2009-10  to    2012-13</c:v>
                </c:pt>
              </c:strCache>
            </c:strRef>
          </c:tx>
          <c:spPr>
            <a:solidFill>
              <a:srgbClr val="FF0000"/>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'Success Elements&amp;GAP'!$A$4:$B$6</c:f>
              <c:strCache>
                <c:ptCount val="3"/>
                <c:pt idx="0">
                  <c:v>all</c:v>
                </c:pt>
                <c:pt idx="1">
                  <c:v>African American</c:v>
                </c:pt>
                <c:pt idx="2">
                  <c:v>Hispanic</c:v>
                </c:pt>
              </c:strCache>
            </c:strRef>
          </c:cat>
          <c:val>
            <c:numRef>
              <c:f>'Success Elements&amp;GAP'!$D$4:$D$6</c:f>
              <c:numCache>
                <c:formatCode>0.00%</c:formatCode>
                <c:ptCount val="3"/>
                <c:pt idx="0">
                  <c:v>0.21299999999999999</c:v>
                </c:pt>
                <c:pt idx="1">
                  <c:v>6.9000000000000006E-2</c:v>
                </c:pt>
                <c:pt idx="2" formatCode="0%">
                  <c:v>0.22</c:v>
                </c:pt>
              </c:numCache>
            </c:numRef>
          </c:val>
        </c:ser>
        <c:ser>
          <c:idx val="3"/>
          <c:order val="2"/>
          <c:tx>
            <c:strRef>
              <c:f>'Success Elements&amp;GAP'!$E$2</c:f>
              <c:strCache>
                <c:ptCount val="1"/>
                <c:pt idx="0">
                  <c:v>2011-12    to    2013-14   </c:v>
                </c:pt>
              </c:strCache>
            </c:strRef>
          </c:tx>
          <c:spPr>
            <a:solidFill>
              <a:schemeClr val="tx1"/>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'Success Elements&amp;GAP'!$A$4:$B$6</c:f>
              <c:strCache>
                <c:ptCount val="3"/>
                <c:pt idx="0">
                  <c:v>all</c:v>
                </c:pt>
                <c:pt idx="1">
                  <c:v>African American</c:v>
                </c:pt>
                <c:pt idx="2">
                  <c:v>Hispanic</c:v>
                </c:pt>
              </c:strCache>
            </c:strRef>
          </c:cat>
          <c:val>
            <c:numRef>
              <c:f>'Success Elements&amp;GAP'!$E$4:$E$6</c:f>
              <c:numCache>
                <c:formatCode>0.00%</c:formatCode>
                <c:ptCount val="3"/>
                <c:pt idx="0">
                  <c:v>0.249</c:v>
                </c:pt>
                <c:pt idx="1">
                  <c:v>0.10299999999999999</c:v>
                </c:pt>
                <c:pt idx="2">
                  <c:v>0.25700000000000001</c:v>
                </c:pt>
              </c:numCache>
            </c:numRef>
          </c:val>
        </c:ser>
        <c:dLbls>
          <c:dLblPos val="inEnd"/>
          <c:showLegendKey val="0"/>
          <c:showVal val="1"/>
          <c:showCatName val="0"/>
          <c:showSerName val="0"/>
          <c:showPercent val="0"/>
          <c:showBubbleSize val="0"/>
        </c:dLbls>
        <c:gapWidth val="65"/>
        <c:axId val="318808560"/>
        <c:axId val="315489728"/>
        <c:extLst>
          <c:ext xmlns:c15="http://schemas.microsoft.com/office/drawing/2012/chart" uri="{02D57815-91ED-43cb-92C2-25804820EDAC}">
            <c15:filteredBarSeries>
              <c15:ser>
                <c:idx val="1"/>
                <c:order val="0"/>
                <c:tx>
                  <c:strRef>
                    <c:extLst>
                      <c:ext uri="{02D57815-91ED-43cb-92C2-25804820EDAC}">
                        <c15:formulaRef>
                          <c15:sqref>'Success Elements&amp;GAP'!$C$2</c15:sqref>
                        </c15:formulaRef>
                      </c:ext>
                    </c:extLst>
                    <c:strCache>
                      <c:ptCount val="1"/>
                    </c:strCache>
                  </c:strRef>
                </c:tx>
                <c:spPr>
                  <a:solidFill>
                    <a:srgbClr val="FF0000"/>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uri="{CE6537A1-D6FC-4f65-9D91-7224C49458BB}">
                      <c15:showLeaderLines val="1"/>
                      <c15:leaderLines>
                        <c:spPr>
                          <a:ln w="9525">
                            <a:solidFill>
                              <a:schemeClr val="dk1">
                                <a:lumMod val="50000"/>
                                <a:lumOff val="50000"/>
                              </a:schemeClr>
                            </a:solidFill>
                          </a:ln>
                          <a:effectLst/>
                        </c:spPr>
                      </c15:leaderLines>
                    </c:ext>
                  </c:extLst>
                </c:dLbls>
                <c:cat>
                  <c:strRef>
                    <c:extLst>
                      <c:ext uri="{02D57815-91ED-43cb-92C2-25804820EDAC}">
                        <c15:formulaRef>
                          <c15:sqref>'Success Elements&amp;GAP'!$A$4:$B$6</c15:sqref>
                        </c15:formulaRef>
                      </c:ext>
                    </c:extLst>
                    <c:strCache>
                      <c:ptCount val="3"/>
                      <c:pt idx="0">
                        <c:v>all</c:v>
                      </c:pt>
                      <c:pt idx="1">
                        <c:v>African American</c:v>
                      </c:pt>
                      <c:pt idx="2">
                        <c:v>Hispanic</c:v>
                      </c:pt>
                    </c:strCache>
                  </c:strRef>
                </c:cat>
                <c:val>
                  <c:numRef>
                    <c:extLst>
                      <c:ext uri="{02D57815-91ED-43cb-92C2-25804820EDAC}">
                        <c15:formulaRef>
                          <c15:sqref>'Success Elements&amp;GAP'!$C$4:$C$6</c15:sqref>
                        </c15:formulaRef>
                      </c:ext>
                    </c:extLst>
                    <c:numCache>
                      <c:formatCode>General</c:formatCode>
                      <c:ptCount val="3"/>
                    </c:numCache>
                  </c:numRef>
                </c:val>
              </c15:ser>
            </c15:filteredBarSeries>
          </c:ext>
        </c:extLst>
      </c:barChart>
      <c:catAx>
        <c:axId val="3188085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15489728"/>
        <c:crosses val="autoZero"/>
        <c:auto val="1"/>
        <c:lblAlgn val="ctr"/>
        <c:lblOffset val="100"/>
        <c:noMultiLvlLbl val="0"/>
      </c:catAx>
      <c:valAx>
        <c:axId val="31548972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31880856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Success in English Gateway Course</a:t>
            </a:r>
          </a:p>
        </c:rich>
      </c:tx>
      <c:overlay val="0"/>
      <c:spPr>
        <a:noFill/>
        <a:ln>
          <a:noFill/>
        </a:ln>
        <a:effectLst/>
      </c:spPr>
    </c:title>
    <c:autoTitleDeleted val="0"/>
    <c:plotArea>
      <c:layout/>
      <c:barChart>
        <c:barDir val="col"/>
        <c:grouping val="clustered"/>
        <c:varyColors val="0"/>
        <c:ser>
          <c:idx val="0"/>
          <c:order val="0"/>
          <c:tx>
            <c:v>2009-10 to 2012-13</c:v>
          </c:tx>
          <c:spPr>
            <a:solidFill>
              <a:srgbClr val="FF0000"/>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'Success Elements&amp;GAP'!$A$12:$B$14</c:f>
              <c:strCache>
                <c:ptCount val="3"/>
                <c:pt idx="0">
                  <c:v>all</c:v>
                </c:pt>
                <c:pt idx="1">
                  <c:v>African American</c:v>
                </c:pt>
                <c:pt idx="2">
                  <c:v>Hispanic</c:v>
                </c:pt>
              </c:strCache>
            </c:strRef>
          </c:cat>
          <c:val>
            <c:numRef>
              <c:f>'Success Elements&amp;GAP'!$D$12:$D$14</c:f>
              <c:numCache>
                <c:formatCode>0.00%</c:formatCode>
                <c:ptCount val="3"/>
                <c:pt idx="0" formatCode="0%">
                  <c:v>0.69</c:v>
                </c:pt>
                <c:pt idx="1">
                  <c:v>0.56699999999999995</c:v>
                </c:pt>
                <c:pt idx="2" formatCode="0%">
                  <c:v>0.64</c:v>
                </c:pt>
              </c:numCache>
              <c:extLst/>
            </c:numRef>
          </c:val>
        </c:ser>
        <c:ser>
          <c:idx val="1"/>
          <c:order val="1"/>
          <c:tx>
            <c:v>2011-12 to 2013-14</c:v>
          </c:tx>
          <c:spPr>
            <a:solidFill>
              <a:sysClr val="windowText" lastClr="000000"/>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'Success Elements&amp;GAP'!$A$12:$B$14</c:f>
              <c:strCache>
                <c:ptCount val="3"/>
                <c:pt idx="0">
                  <c:v>all</c:v>
                </c:pt>
                <c:pt idx="1">
                  <c:v>African American</c:v>
                </c:pt>
                <c:pt idx="2">
                  <c:v>Hispanic</c:v>
                </c:pt>
              </c:strCache>
            </c:strRef>
          </c:cat>
          <c:val>
            <c:numRef>
              <c:f>'Success Elements&amp;GAP'!$E$12:$E$14</c:f>
              <c:numCache>
                <c:formatCode>0.00%</c:formatCode>
                <c:ptCount val="3"/>
                <c:pt idx="0" formatCode="0%">
                  <c:v>0.77</c:v>
                </c:pt>
                <c:pt idx="1">
                  <c:v>0.76900000000000002</c:v>
                </c:pt>
                <c:pt idx="2">
                  <c:v>0.73299999999999998</c:v>
                </c:pt>
              </c:numCache>
              <c:extLst/>
            </c:numRef>
          </c:val>
        </c:ser>
        <c:dLbls>
          <c:dLblPos val="inEnd"/>
          <c:showLegendKey val="0"/>
          <c:showVal val="1"/>
          <c:showCatName val="0"/>
          <c:showSerName val="0"/>
          <c:showPercent val="0"/>
          <c:showBubbleSize val="0"/>
        </c:dLbls>
        <c:gapWidth val="65"/>
        <c:axId val="192580952"/>
        <c:axId val="11373000"/>
        <c:extLst/>
      </c:barChart>
      <c:catAx>
        <c:axId val="19258095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1373000"/>
        <c:crosses val="autoZero"/>
        <c:auto val="1"/>
        <c:lblAlgn val="ctr"/>
        <c:lblOffset val="100"/>
        <c:noMultiLvlLbl val="0"/>
      </c:catAx>
      <c:valAx>
        <c:axId val="1137300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19258095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Success in Math Gateway Course</a:t>
            </a:r>
          </a:p>
        </c:rich>
      </c:tx>
      <c:layout>
        <c:manualLayout>
          <c:xMode val="edge"/>
          <c:yMode val="edge"/>
          <c:x val="0.10134105878274649"/>
          <c:y val="2.5927574964452582E-2"/>
        </c:manualLayout>
      </c:layout>
      <c:overlay val="0"/>
      <c:spPr>
        <a:noFill/>
        <a:ln>
          <a:noFill/>
        </a:ln>
        <a:effectLst/>
      </c:spPr>
    </c:title>
    <c:autoTitleDeleted val="0"/>
    <c:plotArea>
      <c:layout/>
      <c:barChart>
        <c:barDir val="col"/>
        <c:grouping val="clustered"/>
        <c:varyColors val="0"/>
        <c:ser>
          <c:idx val="1"/>
          <c:order val="0"/>
          <c:tx>
            <c:v>2009-10 to 2012-13 </c:v>
          </c:tx>
          <c:spPr>
            <a:solidFill>
              <a:srgbClr val="FF0000"/>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'Success Elements&amp;GAP'!$A$16:$B$18</c:f>
              <c:strCache>
                <c:ptCount val="3"/>
                <c:pt idx="0">
                  <c:v>all</c:v>
                </c:pt>
                <c:pt idx="1">
                  <c:v>African American</c:v>
                </c:pt>
                <c:pt idx="2">
                  <c:v>Hispanic</c:v>
                </c:pt>
              </c:strCache>
            </c:strRef>
          </c:cat>
          <c:val>
            <c:numRef>
              <c:f>'Success Elements&amp;GAP'!$D$16:$D$18</c:f>
              <c:numCache>
                <c:formatCode>0.00%</c:formatCode>
                <c:ptCount val="3"/>
                <c:pt idx="0">
                  <c:v>0.59899999999999998</c:v>
                </c:pt>
                <c:pt idx="1">
                  <c:v>0.435</c:v>
                </c:pt>
                <c:pt idx="2">
                  <c:v>0.57399999999999995</c:v>
                </c:pt>
              </c:numCache>
              <c:extLst/>
            </c:numRef>
          </c:val>
        </c:ser>
        <c:ser>
          <c:idx val="2"/>
          <c:order val="1"/>
          <c:tx>
            <c:v>2011-12 to 2013-14</c:v>
          </c:tx>
          <c:spPr>
            <a:solidFill>
              <a:sysClr val="windowText" lastClr="000000"/>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'Success Elements&amp;GAP'!$A$16:$B$18</c:f>
              <c:strCache>
                <c:ptCount val="3"/>
                <c:pt idx="0">
                  <c:v>all</c:v>
                </c:pt>
                <c:pt idx="1">
                  <c:v>African American</c:v>
                </c:pt>
                <c:pt idx="2">
                  <c:v>Hispanic</c:v>
                </c:pt>
              </c:strCache>
            </c:strRef>
          </c:cat>
          <c:val>
            <c:numRef>
              <c:f>'Success Elements&amp;GAP'!$E$16:$E$18</c:f>
              <c:numCache>
                <c:formatCode>0.00%</c:formatCode>
                <c:ptCount val="3"/>
                <c:pt idx="0">
                  <c:v>0.68799999999999994</c:v>
                </c:pt>
                <c:pt idx="1">
                  <c:v>0.55200000000000005</c:v>
                </c:pt>
                <c:pt idx="2">
                  <c:v>0.67700000000000005</c:v>
                </c:pt>
              </c:numCache>
              <c:extLst/>
            </c:numRef>
          </c:val>
        </c:ser>
        <c:dLbls>
          <c:dLblPos val="inEnd"/>
          <c:showLegendKey val="0"/>
          <c:showVal val="1"/>
          <c:showCatName val="0"/>
          <c:showSerName val="0"/>
          <c:showPercent val="0"/>
          <c:showBubbleSize val="0"/>
        </c:dLbls>
        <c:gapWidth val="65"/>
        <c:axId val="321323520"/>
        <c:axId val="324448776"/>
        <c:extLst/>
      </c:barChart>
      <c:catAx>
        <c:axId val="32132352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24448776"/>
        <c:crosses val="autoZero"/>
        <c:auto val="1"/>
        <c:lblAlgn val="ctr"/>
        <c:lblOffset val="100"/>
        <c:noMultiLvlLbl val="0"/>
      </c:catAx>
      <c:valAx>
        <c:axId val="32444877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32132352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Attaining a Certificate, Degree, and/or Transfer</a:t>
            </a:r>
          </a:p>
        </c:rich>
      </c:tx>
      <c:overlay val="0"/>
      <c:spPr>
        <a:noFill/>
        <a:ln>
          <a:noFill/>
        </a:ln>
        <a:effectLst/>
      </c:spPr>
    </c:title>
    <c:autoTitleDeleted val="0"/>
    <c:plotArea>
      <c:layout/>
      <c:barChart>
        <c:barDir val="col"/>
        <c:grouping val="clustered"/>
        <c:varyColors val="0"/>
        <c:ser>
          <c:idx val="1"/>
          <c:order val="0"/>
          <c:tx>
            <c:v>2009-10 to 2012-13</c:v>
          </c:tx>
          <c:spPr>
            <a:solidFill>
              <a:srgbClr val="FF0000"/>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'Success Elements&amp;GAP'!$A$32:$B$34</c:f>
              <c:strCache>
                <c:ptCount val="3"/>
                <c:pt idx="0">
                  <c:v>all</c:v>
                </c:pt>
                <c:pt idx="1">
                  <c:v>African American</c:v>
                </c:pt>
                <c:pt idx="2">
                  <c:v>Hispanic</c:v>
                </c:pt>
              </c:strCache>
            </c:strRef>
          </c:cat>
          <c:val>
            <c:numRef>
              <c:f>'Success Elements&amp;GAP'!$D$32:$D$34</c:f>
              <c:numCache>
                <c:formatCode>0.00%</c:formatCode>
                <c:ptCount val="3"/>
                <c:pt idx="0">
                  <c:v>0.157</c:v>
                </c:pt>
                <c:pt idx="1">
                  <c:v>0.113</c:v>
                </c:pt>
                <c:pt idx="2">
                  <c:v>0.13500000000000001</c:v>
                </c:pt>
              </c:numCache>
              <c:extLst/>
            </c:numRef>
          </c:val>
        </c:ser>
        <c:ser>
          <c:idx val="2"/>
          <c:order val="1"/>
          <c:tx>
            <c:v>2011-12 to 2013-14</c:v>
          </c:tx>
          <c:spPr>
            <a:solidFill>
              <a:sysClr val="windowText" lastClr="000000"/>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'Success Elements&amp;GAP'!$A$32:$B$34</c:f>
              <c:strCache>
                <c:ptCount val="3"/>
                <c:pt idx="0">
                  <c:v>all</c:v>
                </c:pt>
                <c:pt idx="1">
                  <c:v>African American</c:v>
                </c:pt>
                <c:pt idx="2">
                  <c:v>Hispanic</c:v>
                </c:pt>
              </c:strCache>
            </c:strRef>
          </c:cat>
          <c:val>
            <c:numRef>
              <c:f>'Success Elements&amp;GAP'!$E$32:$E$34</c:f>
              <c:numCache>
                <c:formatCode>0.00%</c:formatCode>
                <c:ptCount val="3"/>
                <c:pt idx="0">
                  <c:v>0.159</c:v>
                </c:pt>
                <c:pt idx="1">
                  <c:v>8.8999999999999996E-2</c:v>
                </c:pt>
                <c:pt idx="2">
                  <c:v>0.154</c:v>
                </c:pt>
              </c:numCache>
              <c:extLst/>
            </c:numRef>
          </c:val>
        </c:ser>
        <c:dLbls>
          <c:dLblPos val="inEnd"/>
          <c:showLegendKey val="0"/>
          <c:showVal val="1"/>
          <c:showCatName val="0"/>
          <c:showSerName val="0"/>
          <c:showPercent val="0"/>
          <c:showBubbleSize val="0"/>
        </c:dLbls>
        <c:gapWidth val="65"/>
        <c:axId val="313139168"/>
        <c:axId val="313139560"/>
        <c:extLst/>
      </c:barChart>
      <c:catAx>
        <c:axId val="31313916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13139560"/>
        <c:crosses val="autoZero"/>
        <c:auto val="1"/>
        <c:lblAlgn val="ctr"/>
        <c:lblOffset val="100"/>
        <c:noMultiLvlLbl val="0"/>
      </c:catAx>
      <c:valAx>
        <c:axId val="31313956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31313916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0.69723</cdr:x>
      <cdr:y>0.09319</cdr:y>
    </cdr:from>
    <cdr:to>
      <cdr:x>0.9583</cdr:x>
      <cdr:y>0.17693</cdr:y>
    </cdr:to>
    <cdr:sp macro="" textlink="">
      <cdr:nvSpPr>
        <cdr:cNvPr id="4" name="TextBox 1"/>
        <cdr:cNvSpPr txBox="1"/>
      </cdr:nvSpPr>
      <cdr:spPr>
        <a:xfrm xmlns:a="http://schemas.openxmlformats.org/drawingml/2006/main">
          <a:off x="3418840" y="363220"/>
          <a:ext cx="1280160" cy="326390"/>
        </a:xfrm>
        <a:prstGeom xmlns:a="http://schemas.openxmlformats.org/drawingml/2006/main" prst="rect">
          <a:avLst/>
        </a:prstGeom>
      </cdr:spPr>
      <cdr:style>
        <a:lnRef xmlns:a="http://schemas.openxmlformats.org/drawingml/2006/main" idx="3">
          <a:schemeClr val="lt1"/>
        </a:lnRef>
        <a:fillRef xmlns:a="http://schemas.openxmlformats.org/drawingml/2006/main" idx="1">
          <a:schemeClr val="accent3"/>
        </a:fillRef>
        <a:effectRef xmlns:a="http://schemas.openxmlformats.org/drawingml/2006/main" idx="1">
          <a:schemeClr val="accent3"/>
        </a:effectRef>
        <a:fontRef xmlns:a="http://schemas.openxmlformats.org/drawingml/2006/main" idx="minor">
          <a:schemeClr val="lt1"/>
        </a:fontRef>
      </cdr:style>
      <cdr:txBody>
        <a:bodyPr xmlns:a="http://schemas.openxmlformats.org/drawingml/2006/main" wrap="square" rtlCol="0"/>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1100"/>
            <a:t>No Hispanic gap  </a:t>
          </a:r>
        </a:p>
      </cdr:txBody>
    </cdr:sp>
  </cdr:relSizeAnchor>
  <cdr:relSizeAnchor xmlns:cdr="http://schemas.openxmlformats.org/drawingml/2006/chartDrawing">
    <cdr:from>
      <cdr:x>0.3771</cdr:x>
      <cdr:y>0.21636</cdr:y>
    </cdr:from>
    <cdr:to>
      <cdr:x>0.63818</cdr:x>
      <cdr:y>0.37629</cdr:y>
    </cdr:to>
    <cdr:sp macro="" textlink="">
      <cdr:nvSpPr>
        <cdr:cNvPr id="5" name="TextBox 1"/>
        <cdr:cNvSpPr txBox="1"/>
      </cdr:nvSpPr>
      <cdr:spPr>
        <a:xfrm xmlns:a="http://schemas.openxmlformats.org/drawingml/2006/main">
          <a:off x="1646038" y="841230"/>
          <a:ext cx="1139611" cy="621810"/>
        </a:xfrm>
        <a:prstGeom xmlns:a="http://schemas.openxmlformats.org/drawingml/2006/main" prst="rect">
          <a:avLst/>
        </a:prstGeom>
      </cdr:spPr>
      <cdr:style>
        <a:lnRef xmlns:a="http://schemas.openxmlformats.org/drawingml/2006/main" idx="1">
          <a:schemeClr val="accent3"/>
        </a:lnRef>
        <a:fillRef xmlns:a="http://schemas.openxmlformats.org/drawingml/2006/main" idx="2">
          <a:schemeClr val="accent3"/>
        </a:fillRef>
        <a:effectRef xmlns:a="http://schemas.openxmlformats.org/drawingml/2006/main" idx="1">
          <a:schemeClr val="accent3"/>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100"/>
            <a:t>African American gap is </a:t>
          </a:r>
          <a:r>
            <a:rPr lang="en-US" sz="1100" baseline="0"/>
            <a:t>very large</a:t>
          </a:r>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0.38832</cdr:x>
      <cdr:y>0.30331</cdr:y>
    </cdr:from>
    <cdr:to>
      <cdr:x>0.63574</cdr:x>
      <cdr:y>0.51813</cdr:y>
    </cdr:to>
    <cdr:sp macro="" textlink="">
      <cdr:nvSpPr>
        <cdr:cNvPr id="2" name="TextBox 1"/>
        <cdr:cNvSpPr txBox="1"/>
      </cdr:nvSpPr>
      <cdr:spPr>
        <a:xfrm xmlns:a="http://schemas.openxmlformats.org/drawingml/2006/main">
          <a:off x="2009140" y="988060"/>
          <a:ext cx="1280160" cy="699770"/>
        </a:xfrm>
        <a:prstGeom xmlns:a="http://schemas.openxmlformats.org/drawingml/2006/main" prst="rect">
          <a:avLst/>
        </a:prstGeom>
      </cdr:spPr>
      <cdr:style>
        <a:lnRef xmlns:a="http://schemas.openxmlformats.org/drawingml/2006/main" idx="1">
          <a:schemeClr val="accent3"/>
        </a:lnRef>
        <a:fillRef xmlns:a="http://schemas.openxmlformats.org/drawingml/2006/main" idx="2">
          <a:schemeClr val="accent3"/>
        </a:fillRef>
        <a:effectRef xmlns:a="http://schemas.openxmlformats.org/drawingml/2006/main" idx="1">
          <a:schemeClr val="accent3"/>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African American gap is closing but is</a:t>
          </a:r>
          <a:r>
            <a:rPr lang="en-US" sz="1100" baseline="0"/>
            <a:t> very large</a:t>
          </a:r>
          <a:endParaRPr lang="en-US" sz="1100"/>
        </a:p>
      </cdr:txBody>
    </cdr:sp>
  </cdr:relSizeAnchor>
  <cdr:relSizeAnchor xmlns:cdr="http://schemas.openxmlformats.org/drawingml/2006/chartDrawing">
    <cdr:from>
      <cdr:x>0.73294</cdr:x>
      <cdr:y>0.16764</cdr:y>
    </cdr:from>
    <cdr:to>
      <cdr:x>0.98036</cdr:x>
      <cdr:y>0.26784</cdr:y>
    </cdr:to>
    <cdr:sp macro="" textlink="">
      <cdr:nvSpPr>
        <cdr:cNvPr id="4" name="TextBox 1"/>
        <cdr:cNvSpPr txBox="1"/>
      </cdr:nvSpPr>
      <cdr:spPr>
        <a:xfrm xmlns:a="http://schemas.openxmlformats.org/drawingml/2006/main">
          <a:off x="3792220" y="546100"/>
          <a:ext cx="1280160" cy="326390"/>
        </a:xfrm>
        <a:prstGeom xmlns:a="http://schemas.openxmlformats.org/drawingml/2006/main" prst="rect">
          <a:avLst/>
        </a:prstGeom>
      </cdr:spPr>
      <cdr:style>
        <a:lnRef xmlns:a="http://schemas.openxmlformats.org/drawingml/2006/main" idx="3">
          <a:schemeClr val="lt1"/>
        </a:lnRef>
        <a:fillRef xmlns:a="http://schemas.openxmlformats.org/drawingml/2006/main" idx="1">
          <a:schemeClr val="accent3"/>
        </a:fillRef>
        <a:effectRef xmlns:a="http://schemas.openxmlformats.org/drawingml/2006/main" idx="1">
          <a:schemeClr val="accent3"/>
        </a:effectRef>
        <a:fontRef xmlns:a="http://schemas.openxmlformats.org/drawingml/2006/main" idx="minor">
          <a:schemeClr val="lt1"/>
        </a:fontRef>
      </cdr:style>
      <cdr:txBody>
        <a:bodyPr xmlns:a="http://schemas.openxmlformats.org/drawingml/2006/main" wrap="square" rtlCol="0"/>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1100"/>
            <a:t>No Hispanic gap  </a:t>
          </a:r>
        </a:p>
      </cdr:txBody>
    </cdr:sp>
  </cdr:relSizeAnchor>
</c:userShapes>
</file>

<file path=word/drawings/drawing3.xml><?xml version="1.0" encoding="utf-8"?>
<c:userShapes xmlns:c="http://schemas.openxmlformats.org/drawingml/2006/chart">
  <cdr:relSizeAnchor xmlns:cdr="http://schemas.openxmlformats.org/drawingml/2006/chartDrawing">
    <cdr:from>
      <cdr:x>0.28086</cdr:x>
      <cdr:y>0.10076</cdr:y>
    </cdr:from>
    <cdr:to>
      <cdr:x>0.82653</cdr:x>
      <cdr:y>0.20693</cdr:y>
    </cdr:to>
    <cdr:sp macro="" textlink="">
      <cdr:nvSpPr>
        <cdr:cNvPr id="2" name="TextBox 1"/>
        <cdr:cNvSpPr txBox="1"/>
      </cdr:nvSpPr>
      <cdr:spPr>
        <a:xfrm xmlns:a="http://schemas.openxmlformats.org/drawingml/2006/main">
          <a:off x="1468120" y="354330"/>
          <a:ext cx="2852420" cy="373380"/>
        </a:xfrm>
        <a:prstGeom xmlns:a="http://schemas.openxmlformats.org/drawingml/2006/main" prst="rect">
          <a:avLst/>
        </a:prstGeom>
      </cdr:spPr>
      <cdr:style>
        <a:lnRef xmlns:a="http://schemas.openxmlformats.org/drawingml/2006/main" idx="1">
          <a:schemeClr val="accent3"/>
        </a:lnRef>
        <a:fillRef xmlns:a="http://schemas.openxmlformats.org/drawingml/2006/main" idx="2">
          <a:schemeClr val="accent3"/>
        </a:fillRef>
        <a:effectRef xmlns:a="http://schemas.openxmlformats.org/drawingml/2006/main" idx="1">
          <a:schemeClr val="accent3"/>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100"/>
            <a:t>Gap is being mitigated as success increases</a:t>
          </a:r>
        </a:p>
      </cdr:txBody>
    </cdr:sp>
  </cdr:relSizeAnchor>
</c:userShapes>
</file>

<file path=word/drawings/drawing4.xml><?xml version="1.0" encoding="utf-8"?>
<c:userShapes xmlns:c="http://schemas.openxmlformats.org/drawingml/2006/chart">
  <cdr:relSizeAnchor xmlns:cdr="http://schemas.openxmlformats.org/drawingml/2006/chartDrawing">
    <cdr:from>
      <cdr:x>0.34753</cdr:x>
      <cdr:y>0.2</cdr:y>
    </cdr:from>
    <cdr:to>
      <cdr:x>0.59422</cdr:x>
      <cdr:y>0.33642</cdr:y>
    </cdr:to>
    <cdr:sp macro="" textlink="">
      <cdr:nvSpPr>
        <cdr:cNvPr id="3" name="TextBox 1"/>
        <cdr:cNvSpPr txBox="1"/>
      </cdr:nvSpPr>
      <cdr:spPr>
        <a:xfrm xmlns:a="http://schemas.openxmlformats.org/drawingml/2006/main">
          <a:off x="1803400" y="659130"/>
          <a:ext cx="1280160" cy="449580"/>
        </a:xfrm>
        <a:prstGeom xmlns:a="http://schemas.openxmlformats.org/drawingml/2006/main" prst="rect">
          <a:avLst/>
        </a:prstGeom>
      </cdr:spPr>
      <cdr:style>
        <a:lnRef xmlns:a="http://schemas.openxmlformats.org/drawingml/2006/main" idx="1">
          <a:schemeClr val="accent3"/>
        </a:lnRef>
        <a:fillRef xmlns:a="http://schemas.openxmlformats.org/drawingml/2006/main" idx="2">
          <a:schemeClr val="accent3"/>
        </a:fillRef>
        <a:effectRef xmlns:a="http://schemas.openxmlformats.org/drawingml/2006/main" idx="1">
          <a:schemeClr val="accent3"/>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100"/>
            <a:t>African American gap is closing.</a:t>
          </a:r>
        </a:p>
      </cdr:txBody>
    </cdr:sp>
  </cdr:relSizeAnchor>
  <cdr:relSizeAnchor xmlns:cdr="http://schemas.openxmlformats.org/drawingml/2006/chartDrawing">
    <cdr:from>
      <cdr:x>0.68527</cdr:x>
      <cdr:y>0.10328</cdr:y>
    </cdr:from>
    <cdr:to>
      <cdr:x>0.93196</cdr:x>
      <cdr:y>0.23738</cdr:y>
    </cdr:to>
    <cdr:sp macro="" textlink="">
      <cdr:nvSpPr>
        <cdr:cNvPr id="5" name="TextBox 1"/>
        <cdr:cNvSpPr txBox="1"/>
      </cdr:nvSpPr>
      <cdr:spPr>
        <a:xfrm xmlns:a="http://schemas.openxmlformats.org/drawingml/2006/main">
          <a:off x="3556000" y="340360"/>
          <a:ext cx="1280160" cy="441960"/>
        </a:xfrm>
        <a:prstGeom xmlns:a="http://schemas.openxmlformats.org/drawingml/2006/main" prst="rect">
          <a:avLst/>
        </a:prstGeom>
      </cdr:spPr>
      <cdr:style>
        <a:lnRef xmlns:a="http://schemas.openxmlformats.org/drawingml/2006/main" idx="3">
          <a:schemeClr val="lt1"/>
        </a:lnRef>
        <a:fillRef xmlns:a="http://schemas.openxmlformats.org/drawingml/2006/main" idx="1">
          <a:schemeClr val="accent3"/>
        </a:fillRef>
        <a:effectRef xmlns:a="http://schemas.openxmlformats.org/drawingml/2006/main" idx="1">
          <a:schemeClr val="accent3"/>
        </a:effectRef>
        <a:fontRef xmlns:a="http://schemas.openxmlformats.org/drawingml/2006/main" idx="minor">
          <a:schemeClr val="lt1"/>
        </a:fontRef>
      </cdr:style>
      <cdr:txBody>
        <a:bodyPr xmlns:a="http://schemas.openxmlformats.org/drawingml/2006/main" wrap="square" rtlCol="0"/>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1100"/>
            <a:t>Hispanic gap is closing.</a:t>
          </a:r>
        </a:p>
      </cdr:txBody>
    </cdr:sp>
  </cdr:relSizeAnchor>
</c:userShapes>
</file>

<file path=word/drawings/drawing5.xml><?xml version="1.0" encoding="utf-8"?>
<c:userShapes xmlns:c="http://schemas.openxmlformats.org/drawingml/2006/chart">
  <cdr:relSizeAnchor xmlns:cdr="http://schemas.openxmlformats.org/drawingml/2006/chartDrawing">
    <cdr:from>
      <cdr:x>0.67513</cdr:x>
      <cdr:y>0.12211</cdr:y>
    </cdr:from>
    <cdr:to>
      <cdr:x>0.9338</cdr:x>
      <cdr:y>0.17568</cdr:y>
    </cdr:to>
    <cdr:sp macro="" textlink="">
      <cdr:nvSpPr>
        <cdr:cNvPr id="2" name="TextBox 1"/>
        <cdr:cNvSpPr txBox="1"/>
      </cdr:nvSpPr>
      <cdr:spPr>
        <a:xfrm xmlns:a="http://schemas.openxmlformats.org/drawingml/2006/main">
          <a:off x="4527152" y="688555"/>
          <a:ext cx="1734537" cy="302046"/>
        </a:xfrm>
        <a:prstGeom xmlns:a="http://schemas.openxmlformats.org/drawingml/2006/main" prst="rect">
          <a:avLst/>
        </a:prstGeom>
      </cdr:spPr>
      <cdr:style>
        <a:lnRef xmlns:a="http://schemas.openxmlformats.org/drawingml/2006/main" idx="3">
          <a:schemeClr val="lt1"/>
        </a:lnRef>
        <a:fillRef xmlns:a="http://schemas.openxmlformats.org/drawingml/2006/main" idx="1">
          <a:schemeClr val="accent3"/>
        </a:fillRef>
        <a:effectRef xmlns:a="http://schemas.openxmlformats.org/drawingml/2006/main" idx="1">
          <a:schemeClr val="accent3"/>
        </a:effectRef>
        <a:fontRef xmlns:a="http://schemas.openxmlformats.org/drawingml/2006/main" idx="minor">
          <a:schemeClr val="lt1"/>
        </a:fontRef>
      </cdr:style>
      <cdr:txBody>
        <a:bodyPr xmlns:a="http://schemas.openxmlformats.org/drawingml/2006/main" vertOverflow="clip" wrap="square" rtlCol="0"/>
        <a:lstStyle xmlns:a="http://schemas.openxmlformats.org/drawingml/2006/main"/>
        <a:p xmlns:a="http://schemas.openxmlformats.org/drawingml/2006/main">
          <a:r>
            <a:rPr lang="en-US" sz="1100"/>
            <a:t>Hispanic gap is closing.</a:t>
          </a:r>
        </a:p>
      </cdr:txBody>
    </cdr:sp>
  </cdr:relSizeAnchor>
  <cdr:relSizeAnchor xmlns:cdr="http://schemas.openxmlformats.org/drawingml/2006/chartDrawing">
    <cdr:from>
      <cdr:x>0.36336</cdr:x>
      <cdr:y>0.25009</cdr:y>
    </cdr:from>
    <cdr:to>
      <cdr:x>0.6446</cdr:x>
      <cdr:y>0.3777</cdr:y>
    </cdr:to>
    <cdr:sp macro="" textlink="">
      <cdr:nvSpPr>
        <cdr:cNvPr id="3" name="TextBox 1"/>
        <cdr:cNvSpPr txBox="1"/>
      </cdr:nvSpPr>
      <cdr:spPr>
        <a:xfrm xmlns:a="http://schemas.openxmlformats.org/drawingml/2006/main">
          <a:off x="1798320" y="866140"/>
          <a:ext cx="1391920" cy="441960"/>
        </a:xfrm>
        <a:prstGeom xmlns:a="http://schemas.openxmlformats.org/drawingml/2006/main" prst="rect">
          <a:avLst/>
        </a:prstGeom>
      </cdr:spPr>
      <cdr:style>
        <a:lnRef xmlns:a="http://schemas.openxmlformats.org/drawingml/2006/main" idx="1">
          <a:schemeClr val="dk1"/>
        </a:lnRef>
        <a:fillRef xmlns:a="http://schemas.openxmlformats.org/drawingml/2006/main" idx="2">
          <a:schemeClr val="dk1"/>
        </a:fillRef>
        <a:effectRef xmlns:a="http://schemas.openxmlformats.org/drawingml/2006/main" idx="1">
          <a:schemeClr val="dk1"/>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African American  gap is getting worse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59AFF2-B646-4040-B755-B78FD6EADB79}">
  <ds:schemaRefs>
    <ds:schemaRef ds:uri="http://schemas.openxmlformats.org/officeDocument/2006/bibliography"/>
  </ds:schemaRefs>
</ds:datastoreItem>
</file>

<file path=customXml/itemProps2.xml><?xml version="1.0" encoding="utf-8"?>
<ds:datastoreItem xmlns:ds="http://schemas.openxmlformats.org/officeDocument/2006/customXml" ds:itemID="{E8413E6C-AE97-45C9-90AC-AAA7A8244000}"/>
</file>

<file path=customXml/itemProps3.xml><?xml version="1.0" encoding="utf-8"?>
<ds:datastoreItem xmlns:ds="http://schemas.openxmlformats.org/officeDocument/2006/customXml" ds:itemID="{BF28908D-FC1A-44FA-BBCD-1A7FCF2418AD}"/>
</file>

<file path=customXml/itemProps4.xml><?xml version="1.0" encoding="utf-8"?>
<ds:datastoreItem xmlns:ds="http://schemas.openxmlformats.org/officeDocument/2006/customXml" ds:itemID="{FD8ADC3D-EF80-4895-B149-B6BA43237E9E}"/>
</file>

<file path=docProps/app.xml><?xml version="1.0" encoding="utf-8"?>
<Properties xmlns="http://schemas.openxmlformats.org/officeDocument/2006/extended-properties" xmlns:vt="http://schemas.openxmlformats.org/officeDocument/2006/docPropsVTypes">
  <Template>Normal.dotm</Template>
  <TotalTime>144</TotalTime>
  <Pages>13</Pages>
  <Words>4594</Words>
  <Characters>26190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Lesley Bonds</cp:lastModifiedBy>
  <cp:revision>16</cp:revision>
  <cp:lastPrinted>2015-09-29T00:21:00Z</cp:lastPrinted>
  <dcterms:created xsi:type="dcterms:W3CDTF">2015-09-29T00:41:00Z</dcterms:created>
  <dcterms:modified xsi:type="dcterms:W3CDTF">2015-09-29T06:06:00Z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