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4D56B3">
        <w:rPr>
          <w:rFonts w:cstheme="minorHAnsi"/>
        </w:rPr>
        <w:fldChar w:fldCharType="begin">
          <w:ffData>
            <w:name w:val="Check8"/>
            <w:enabled/>
            <w:calcOnExit w:val="0"/>
            <w:checkBox>
              <w:sizeAuto/>
              <w:default w:val="1"/>
            </w:checkBox>
          </w:ffData>
        </w:fldChar>
      </w:r>
      <w:bookmarkStart w:id="0" w:name="Check8"/>
      <w:r w:rsidR="004D56B3">
        <w:rPr>
          <w:rFonts w:cstheme="minorHAnsi"/>
        </w:rPr>
        <w:instrText xml:space="preserve"> FORMCHECKBOX </w:instrText>
      </w:r>
      <w:r w:rsidR="00F04012">
        <w:rPr>
          <w:rFonts w:cstheme="minorHAnsi"/>
        </w:rPr>
      </w:r>
      <w:r w:rsidR="00F04012">
        <w:rPr>
          <w:rFonts w:cstheme="minorHAnsi"/>
        </w:rPr>
        <w:fldChar w:fldCharType="separate"/>
      </w:r>
      <w:r w:rsidR="004D56B3">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F04012">
        <w:rPr>
          <w:rFonts w:cstheme="minorHAnsi"/>
        </w:rPr>
      </w:r>
      <w:r w:rsidR="00F04012">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F04012">
        <w:rPr>
          <w:rFonts w:cstheme="minorHAnsi"/>
        </w:rPr>
      </w:r>
      <w:r w:rsidR="00F04012">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574FAF" w:rsidRPr="00E04250" w:rsidRDefault="00574FAF" w:rsidP="00574FAF">
      <w:pPr>
        <w:spacing w:after="0" w:line="240" w:lineRule="auto"/>
      </w:pPr>
    </w:p>
    <w:p w:rsidR="004D56B3" w:rsidRDefault="004D56B3" w:rsidP="004D56B3">
      <w:pPr>
        <w:spacing w:after="0" w:line="240" w:lineRule="auto"/>
      </w:pPr>
      <w:r>
        <w:t xml:space="preserve">Program Mission Statement: The mission of the forestry program is to provide pertinent state-of-the-art education for vocational and transfer students in order to produce skilled forestry and natural resources professionals </w:t>
      </w:r>
      <w:proofErr w:type="gramStart"/>
      <w:r>
        <w:t>for</w:t>
      </w:r>
      <w:r w:rsidR="004902E1">
        <w:t xml:space="preserve"> </w:t>
      </w:r>
      <w:r>
        <w:t xml:space="preserve"> the</w:t>
      </w:r>
      <w:proofErr w:type="gramEnd"/>
      <w:r>
        <w:t xml:space="preserve">  industry , both public and private.</w:t>
      </w:r>
    </w:p>
    <w:p w:rsidR="00574FAF" w:rsidRDefault="004D56B3" w:rsidP="004D56B3">
      <w:pPr>
        <w:spacing w:after="0" w:line="240" w:lineRule="auto"/>
      </w:pPr>
      <w:r>
        <w:t xml:space="preserve">Program Description:  Describe how the program supports the Bakersfield College Mission.  The forestry program is a CTE program. The </w:t>
      </w:r>
      <w:proofErr w:type="gramStart"/>
      <w:r>
        <w:t>certificates ,the</w:t>
      </w:r>
      <w:proofErr w:type="gramEnd"/>
      <w:r>
        <w:t xml:space="preserve"> AA degree , and the AS degree align us with one of the core missions of BC which is to supply trained individuals to work in in vocational and professional jobs.  All of the courses are transferrable to the CSU and/or the UC system.  One course meets a general education </w:t>
      </w:r>
      <w:proofErr w:type="gramStart"/>
      <w:r>
        <w:t>requirement,</w:t>
      </w:r>
      <w:proofErr w:type="gramEnd"/>
      <w:r>
        <w:t xml:space="preserve"> The closest competing school with a forestry program is over 90 miles away in Reedley.</w:t>
      </w: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F04012">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F04012">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F04012">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F04012">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F04012">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4902E1" w:rsidRDefault="004902E1" w:rsidP="004902E1">
            <w:pPr>
              <w:pStyle w:val="ListParagraph"/>
              <w:numPr>
                <w:ilvl w:val="0"/>
                <w:numId w:val="13"/>
              </w:numPr>
              <w:spacing w:after="0" w:line="240" w:lineRule="auto"/>
              <w:rPr>
                <w:rFonts w:eastAsiaTheme="minorHAnsi"/>
                <w:color w:val="000000"/>
                <w:sz w:val="24"/>
                <w:szCs w:val="24"/>
              </w:rPr>
            </w:pPr>
            <w:proofErr w:type="spellStart"/>
            <w:r>
              <w:rPr>
                <w:rFonts w:eastAsiaTheme="minorHAnsi"/>
                <w:color w:val="000000"/>
                <w:sz w:val="24"/>
                <w:szCs w:val="24"/>
              </w:rPr>
              <w:t>Facilities</w:t>
            </w:r>
            <w:proofErr w:type="spellEnd"/>
            <w:r>
              <w:rPr>
                <w:rFonts w:eastAsiaTheme="minorHAnsi"/>
                <w:color w:val="000000"/>
                <w:sz w:val="24"/>
                <w:szCs w:val="24"/>
              </w:rPr>
              <w:t xml:space="preserve"> Needs—Learning Environment—poor laboratory conditions and desperately need a new larger bus </w:t>
            </w:r>
            <w:proofErr w:type="gramStart"/>
            <w:r>
              <w:rPr>
                <w:rFonts w:eastAsiaTheme="minorHAnsi"/>
                <w:color w:val="000000"/>
                <w:sz w:val="24"/>
                <w:szCs w:val="24"/>
              </w:rPr>
              <w:t>for  very</w:t>
            </w:r>
            <w:proofErr w:type="gramEnd"/>
            <w:r>
              <w:rPr>
                <w:rFonts w:eastAsiaTheme="minorHAnsi"/>
                <w:color w:val="000000"/>
                <w:sz w:val="24"/>
                <w:szCs w:val="24"/>
              </w:rPr>
              <w:t xml:space="preserve"> important required  field trips.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4902E1" w:rsidP="00F04012">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1: Student Learning                             </w:t>
            </w:r>
          </w:p>
          <w:p w:rsidR="00574FAF" w:rsidRPr="00E04250" w:rsidRDefault="004902E1" w:rsidP="00F04012">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sidR="00574FAF" w:rsidRPr="00E04250">
              <w:rPr>
                <w:sz w:val="20"/>
                <w:szCs w:val="20"/>
              </w:rPr>
              <w:t xml:space="preserve"> 2: Student Progression and Completion              </w:t>
            </w:r>
          </w:p>
          <w:p w:rsidR="00574FAF" w:rsidRPr="00E04250" w:rsidRDefault="004902E1" w:rsidP="00F04012">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Pr>
                <w:sz w:val="20"/>
                <w:szCs w:val="20"/>
              </w:rPr>
              <w:instrText xml:space="preserve"> FORMCHECKBOX </w:instrText>
            </w:r>
            <w:r>
              <w:rPr>
                <w:sz w:val="20"/>
                <w:szCs w:val="20"/>
              </w:rPr>
            </w:r>
            <w:r>
              <w:rPr>
                <w:sz w:val="20"/>
                <w:szCs w:val="20"/>
              </w:rPr>
              <w:fldChar w:fldCharType="end"/>
            </w:r>
            <w:bookmarkEnd w:id="4"/>
            <w:r w:rsidR="00574FAF" w:rsidRPr="00E04250">
              <w:rPr>
                <w:sz w:val="20"/>
                <w:szCs w:val="20"/>
              </w:rPr>
              <w:t xml:space="preserve"> 3: Facilities                          </w:t>
            </w:r>
          </w:p>
          <w:p w:rsidR="00574FAF" w:rsidRPr="00E04250" w:rsidRDefault="00574FAF" w:rsidP="00F0401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04012">
              <w:rPr>
                <w:sz w:val="20"/>
                <w:szCs w:val="20"/>
              </w:rPr>
            </w:r>
            <w:r w:rsidR="00F04012">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4902E1" w:rsidP="00F04012">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Pr>
                <w:sz w:val="20"/>
                <w:szCs w:val="20"/>
              </w:rPr>
            </w:r>
            <w:r>
              <w:rPr>
                <w:sz w:val="20"/>
                <w:szCs w:val="20"/>
              </w:rPr>
              <w:fldChar w:fldCharType="end"/>
            </w:r>
            <w:bookmarkEnd w:id="5"/>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F04012">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04012">
              <w:rPr>
                <w:sz w:val="20"/>
                <w:szCs w:val="20"/>
              </w:rPr>
            </w:r>
            <w:r w:rsidR="00F0401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F04012">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04012">
              <w:rPr>
                <w:sz w:val="20"/>
                <w:szCs w:val="20"/>
              </w:rPr>
            </w:r>
            <w:r w:rsidR="00F0401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4902E1" w:rsidP="00F04012">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6" w:name="Check7"/>
            <w:r>
              <w:rPr>
                <w:b/>
                <w:sz w:val="20"/>
                <w:szCs w:val="20"/>
                <w:u w:val="single"/>
              </w:rPr>
              <w:instrText xml:space="preserve"> FORMCHECKBOX </w:instrText>
            </w:r>
            <w:r>
              <w:rPr>
                <w:b/>
                <w:sz w:val="20"/>
                <w:szCs w:val="20"/>
                <w:u w:val="single"/>
              </w:rPr>
            </w:r>
            <w:r>
              <w:rPr>
                <w:b/>
                <w:sz w:val="20"/>
                <w:szCs w:val="20"/>
                <w:u w:val="single"/>
              </w:rPr>
              <w:fldChar w:fldCharType="end"/>
            </w:r>
            <w:bookmarkEnd w:id="6"/>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4902E1" w:rsidP="005521ED">
            <w:pPr>
              <w:spacing w:after="0" w:line="240" w:lineRule="auto"/>
              <w:rPr>
                <w:rFonts w:eastAsiaTheme="minorHAnsi"/>
                <w:color w:val="000000"/>
                <w:sz w:val="24"/>
                <w:szCs w:val="24"/>
              </w:rPr>
            </w:pPr>
            <w:r>
              <w:rPr>
                <w:rFonts w:eastAsiaTheme="minorHAnsi"/>
                <w:color w:val="000000"/>
                <w:sz w:val="24"/>
                <w:szCs w:val="24"/>
              </w:rPr>
              <w:t>The entire ag department has been asking for a new bus for many years.  The Ag Advisory Committee wrote the Dean and President a letter</w:t>
            </w:r>
            <w:r w:rsidR="005521ED">
              <w:rPr>
                <w:rFonts w:eastAsiaTheme="minorHAnsi"/>
                <w:color w:val="000000"/>
                <w:sz w:val="24"/>
                <w:szCs w:val="24"/>
              </w:rPr>
              <w:t xml:space="preserve"> last year</w:t>
            </w:r>
            <w:r>
              <w:rPr>
                <w:rFonts w:eastAsiaTheme="minorHAnsi"/>
                <w:color w:val="000000"/>
                <w:sz w:val="24"/>
                <w:szCs w:val="24"/>
              </w:rPr>
              <w:t xml:space="preserve"> </w:t>
            </w:r>
            <w:r w:rsidR="005521ED">
              <w:rPr>
                <w:rFonts w:eastAsiaTheme="minorHAnsi"/>
                <w:color w:val="000000"/>
                <w:sz w:val="24"/>
                <w:szCs w:val="24"/>
              </w:rPr>
              <w:t xml:space="preserve">asking for a new </w:t>
            </w:r>
            <w:proofErr w:type="gramStart"/>
            <w:r w:rsidR="005521ED">
              <w:rPr>
                <w:rFonts w:eastAsiaTheme="minorHAnsi"/>
                <w:color w:val="000000"/>
                <w:sz w:val="24"/>
                <w:szCs w:val="24"/>
              </w:rPr>
              <w:t>bus ,</w:t>
            </w:r>
            <w:proofErr w:type="gramEnd"/>
            <w:r w:rsidR="005521ED">
              <w:rPr>
                <w:rFonts w:eastAsiaTheme="minorHAnsi"/>
                <w:color w:val="000000"/>
                <w:sz w:val="24"/>
                <w:szCs w:val="24"/>
              </w:rPr>
              <w:t xml:space="preserve"> and </w:t>
            </w:r>
            <w:r>
              <w:rPr>
                <w:rFonts w:eastAsiaTheme="minorHAnsi"/>
                <w:color w:val="000000"/>
                <w:sz w:val="24"/>
                <w:szCs w:val="24"/>
              </w:rPr>
              <w:t>stating how important and necessary field trips are to the success of our students</w:t>
            </w:r>
            <w:r w:rsidR="005521ED">
              <w:rPr>
                <w:rFonts w:eastAsiaTheme="minorHAnsi"/>
                <w:color w:val="000000"/>
                <w:sz w:val="24"/>
                <w:szCs w:val="24"/>
              </w:rPr>
              <w:t>.</w:t>
            </w:r>
            <w:r>
              <w:rPr>
                <w:rFonts w:eastAsiaTheme="minorHAnsi"/>
                <w:color w:val="000000"/>
                <w:sz w:val="24"/>
                <w:szCs w:val="24"/>
              </w:rPr>
              <w:t xml:space="preserve"> </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3907BE">
            <w:pPr>
              <w:spacing w:after="0" w:line="240" w:lineRule="auto"/>
              <w:rPr>
                <w:rFonts w:eastAsiaTheme="minorHAnsi"/>
                <w:color w:val="000000"/>
                <w:sz w:val="24"/>
                <w:szCs w:val="24"/>
              </w:rPr>
            </w:pPr>
            <w:proofErr w:type="gramStart"/>
            <w:r w:rsidRPr="00E04250">
              <w:rPr>
                <w:rFonts w:eastAsiaTheme="minorHAnsi"/>
                <w:color w:val="000000"/>
                <w:sz w:val="24"/>
                <w:szCs w:val="24"/>
              </w:rPr>
              <w:t>2.</w:t>
            </w:r>
            <w:r w:rsidR="005521ED">
              <w:rPr>
                <w:rFonts w:eastAsiaTheme="minorHAnsi"/>
                <w:color w:val="000000"/>
                <w:sz w:val="24"/>
                <w:szCs w:val="24"/>
              </w:rPr>
              <w:t>Student</w:t>
            </w:r>
            <w:proofErr w:type="gramEnd"/>
            <w:r w:rsidR="005521ED">
              <w:rPr>
                <w:rFonts w:eastAsiaTheme="minorHAnsi"/>
                <w:color w:val="000000"/>
                <w:sz w:val="24"/>
                <w:szCs w:val="24"/>
              </w:rPr>
              <w:t xml:space="preserve"> Success/Completion—A lack of instructors (adjunct</w:t>
            </w:r>
            <w:r w:rsidR="003907BE">
              <w:rPr>
                <w:rFonts w:eastAsiaTheme="minorHAnsi"/>
                <w:color w:val="000000"/>
                <w:sz w:val="24"/>
                <w:szCs w:val="24"/>
              </w:rPr>
              <w:t xml:space="preserve"> and full-time</w:t>
            </w:r>
            <w:r w:rsidR="005521ED">
              <w:rPr>
                <w:rFonts w:eastAsiaTheme="minorHAnsi"/>
                <w:color w:val="000000"/>
                <w:sz w:val="24"/>
                <w:szCs w:val="24"/>
              </w:rPr>
              <w:t xml:space="preserve">) </w:t>
            </w:r>
            <w:r w:rsidR="003907BE">
              <w:rPr>
                <w:rFonts w:eastAsiaTheme="minorHAnsi"/>
                <w:color w:val="000000"/>
                <w:sz w:val="24"/>
                <w:szCs w:val="24"/>
              </w:rPr>
              <w:t xml:space="preserve">in forestry and ag business   </w:t>
            </w:r>
            <w:r w:rsidR="005521ED">
              <w:rPr>
                <w:rFonts w:eastAsiaTheme="minorHAnsi"/>
                <w:color w:val="000000"/>
                <w:sz w:val="24"/>
                <w:szCs w:val="24"/>
              </w:rPr>
              <w:t>reduces section offerings and impacts success and completion.</w:t>
            </w:r>
            <w:r w:rsidR="003907BE">
              <w:rPr>
                <w:rFonts w:eastAsiaTheme="minorHAnsi"/>
                <w:color w:val="000000"/>
                <w:sz w:val="24"/>
                <w:szCs w:val="24"/>
              </w:rPr>
              <w:t xml:space="preserve"> CSUB now has ag bus and environmental resources mgmt. </w:t>
            </w:r>
            <w:proofErr w:type="gramStart"/>
            <w:r w:rsidR="003907BE">
              <w:rPr>
                <w:rFonts w:eastAsiaTheme="minorHAnsi"/>
                <w:color w:val="000000"/>
                <w:sz w:val="24"/>
                <w:szCs w:val="24"/>
              </w:rPr>
              <w:t>majors  and</w:t>
            </w:r>
            <w:proofErr w:type="gramEnd"/>
            <w:r w:rsidR="003907BE">
              <w:rPr>
                <w:rFonts w:eastAsiaTheme="minorHAnsi"/>
                <w:color w:val="000000"/>
                <w:sz w:val="24"/>
                <w:szCs w:val="24"/>
              </w:rPr>
              <w:t xml:space="preserve"> uses BC for all lower division ag courses.  We </w:t>
            </w:r>
            <w:proofErr w:type="gramStart"/>
            <w:r w:rsidR="003907BE">
              <w:rPr>
                <w:rFonts w:eastAsiaTheme="minorHAnsi"/>
                <w:color w:val="000000"/>
                <w:sz w:val="24"/>
                <w:szCs w:val="24"/>
              </w:rPr>
              <w:t>are  growing</w:t>
            </w:r>
            <w:proofErr w:type="gramEnd"/>
            <w:r w:rsidR="003907BE">
              <w:rPr>
                <w:rFonts w:eastAsiaTheme="minorHAnsi"/>
                <w:color w:val="000000"/>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907B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3907B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2: Student Progression and Completion              </w:t>
            </w:r>
          </w:p>
          <w:p w:rsidR="00574FAF" w:rsidRPr="00E04250" w:rsidRDefault="003907B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3: Facilities                          </w:t>
            </w:r>
          </w:p>
          <w:p w:rsidR="00574FAF" w:rsidRPr="00E04250" w:rsidRDefault="00574FAF" w:rsidP="00F0401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04012">
              <w:rPr>
                <w:sz w:val="20"/>
                <w:szCs w:val="20"/>
              </w:rPr>
            </w:r>
            <w:r w:rsidR="00F04012">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3907BE" w:rsidP="00F04012">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F04012">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04012">
              <w:rPr>
                <w:sz w:val="20"/>
                <w:szCs w:val="20"/>
              </w:rPr>
            </w:r>
            <w:r w:rsidR="00F0401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F04012">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04012">
              <w:rPr>
                <w:sz w:val="20"/>
                <w:szCs w:val="20"/>
              </w:rPr>
            </w:r>
            <w:r w:rsidR="00F0401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3907BE" w:rsidP="00F04012">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907BE" w:rsidP="00F04012">
            <w:pPr>
              <w:spacing w:after="0" w:line="240" w:lineRule="auto"/>
              <w:rPr>
                <w:rFonts w:eastAsiaTheme="minorHAnsi"/>
                <w:color w:val="000000"/>
                <w:sz w:val="24"/>
                <w:szCs w:val="24"/>
              </w:rPr>
            </w:pPr>
            <w:r>
              <w:rPr>
                <w:rFonts w:eastAsiaTheme="minorHAnsi"/>
                <w:color w:val="000000"/>
                <w:sz w:val="24"/>
                <w:szCs w:val="24"/>
              </w:rPr>
              <w:t xml:space="preserve">CSUB is sending students it their two ag majors to BC for all their lower division ag </w:t>
            </w:r>
            <w:proofErr w:type="spellStart"/>
            <w:r>
              <w:rPr>
                <w:rFonts w:eastAsiaTheme="minorHAnsi"/>
                <w:color w:val="000000"/>
                <w:sz w:val="24"/>
                <w:szCs w:val="24"/>
              </w:rPr>
              <w:t>cources</w:t>
            </w:r>
            <w:proofErr w:type="spellEnd"/>
            <w:r>
              <w:rPr>
                <w:rFonts w:eastAsiaTheme="minorHAnsi"/>
                <w:color w:val="000000"/>
                <w:sz w:val="24"/>
                <w:szCs w:val="24"/>
              </w:rPr>
              <w:t>.</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D636AE" w:rsidRPr="00E04250" w:rsidTr="00D636AE">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636AE" w:rsidRPr="00E04250" w:rsidRDefault="00D636AE" w:rsidP="00F04012">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636AE" w:rsidRPr="00E04250" w:rsidRDefault="00D636AE"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636AE" w:rsidRPr="00E04250" w:rsidRDefault="00D636AE" w:rsidP="00F04012">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636AE" w:rsidRPr="00E04250" w:rsidRDefault="00D636AE" w:rsidP="00F04012">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D636AE" w:rsidRPr="00E04250" w:rsidRDefault="00D636AE" w:rsidP="00F04012">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D636AE" w:rsidRDefault="00D636AE" w:rsidP="00F04012">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D636AE" w:rsidRPr="00E04250" w:rsidTr="00D636AE">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6AE" w:rsidRPr="00E04250" w:rsidRDefault="00D636AE" w:rsidP="00F04012">
            <w:pPr>
              <w:spacing w:after="0" w:line="240" w:lineRule="auto"/>
              <w:rPr>
                <w:rFonts w:eastAsiaTheme="minorHAnsi"/>
                <w:color w:val="000000"/>
                <w:sz w:val="24"/>
                <w:szCs w:val="24"/>
              </w:rPr>
            </w:pPr>
            <w:r w:rsidRPr="00E04250">
              <w:rPr>
                <w:rFonts w:eastAsiaTheme="minorHAnsi"/>
                <w:color w:val="000000"/>
                <w:sz w:val="24"/>
                <w:szCs w:val="24"/>
              </w:rPr>
              <w:t>1.</w:t>
            </w:r>
            <w:r>
              <w:rPr>
                <w:rFonts w:eastAsiaTheme="minorHAnsi"/>
                <w:color w:val="000000"/>
                <w:sz w:val="24"/>
                <w:szCs w:val="24"/>
              </w:rPr>
              <w:t xml:space="preserve"> </w:t>
            </w:r>
            <w:proofErr w:type="spellStart"/>
            <w:r>
              <w:rPr>
                <w:rFonts w:eastAsiaTheme="minorHAnsi"/>
                <w:color w:val="000000"/>
                <w:sz w:val="24"/>
                <w:szCs w:val="24"/>
              </w:rPr>
              <w:t>Facilities</w:t>
            </w:r>
            <w:proofErr w:type="spellEnd"/>
            <w:r>
              <w:rPr>
                <w:rFonts w:eastAsiaTheme="minorHAnsi"/>
                <w:color w:val="000000"/>
                <w:sz w:val="24"/>
                <w:szCs w:val="24"/>
              </w:rPr>
              <w:t xml:space="preserve"> Needs—Learning Environment—poor laboratory conditions and desperately need a new larger bus </w:t>
            </w:r>
            <w:proofErr w:type="gramStart"/>
            <w:r>
              <w:rPr>
                <w:rFonts w:eastAsiaTheme="minorHAnsi"/>
                <w:color w:val="000000"/>
                <w:sz w:val="24"/>
                <w:szCs w:val="24"/>
              </w:rPr>
              <w:t>for  very</w:t>
            </w:r>
            <w:proofErr w:type="gramEnd"/>
            <w:r>
              <w:rPr>
                <w:rFonts w:eastAsiaTheme="minorHAnsi"/>
                <w:color w:val="000000"/>
                <w:sz w:val="24"/>
                <w:szCs w:val="24"/>
              </w:rPr>
              <w:t xml:space="preserve"> important required  field trips.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636AE" w:rsidRPr="00E04250" w:rsidRDefault="00D636A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D636AE" w:rsidRPr="00E04250" w:rsidRDefault="00D636A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rsidR="00D636AE" w:rsidRPr="00E04250" w:rsidRDefault="00D636A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3: Facilities                          </w:t>
            </w:r>
          </w:p>
          <w:p w:rsidR="00D636AE" w:rsidRPr="00E04250" w:rsidRDefault="00D636AE" w:rsidP="00F0401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636AE" w:rsidRPr="00E04250" w:rsidRDefault="00D636AE" w:rsidP="00F04012">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636AE" w:rsidRPr="00E04250" w:rsidRDefault="00D636AE" w:rsidP="00F04012">
            <w:pPr>
              <w:pStyle w:val="NoSpacing"/>
              <w:rPr>
                <w:rFonts w:eastAsiaTheme="minorHAnsi"/>
                <w:color w:val="000000"/>
                <w:sz w:val="24"/>
                <w:szCs w:val="24"/>
              </w:rPr>
            </w:pPr>
            <w:r>
              <w:rPr>
                <w:rFonts w:eastAsiaTheme="minorHAnsi"/>
                <w:color w:val="000000"/>
                <w:sz w:val="24"/>
                <w:szCs w:val="24"/>
              </w:rPr>
              <w:t>We are patiently waiting for administrative help to obtain the resources to accomplish this longstanding goal.</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D636AE" w:rsidRPr="00E04250" w:rsidRDefault="00D636AE" w:rsidP="00F04012">
            <w:pPr>
              <w:spacing w:after="0" w:line="240" w:lineRule="auto"/>
              <w:rPr>
                <w:rFonts w:eastAsiaTheme="minorHAnsi"/>
                <w:color w:val="000000"/>
                <w:sz w:val="24"/>
                <w:szCs w:val="24"/>
              </w:rPr>
            </w:pPr>
            <w:r>
              <w:rPr>
                <w:rFonts w:eastAsiaTheme="minorHAnsi"/>
                <w:color w:val="000000"/>
                <w:sz w:val="24"/>
                <w:szCs w:val="24"/>
              </w:rPr>
              <w:t>Soon as possible.</w:t>
            </w:r>
          </w:p>
        </w:tc>
        <w:tc>
          <w:tcPr>
            <w:tcW w:w="1638" w:type="dxa"/>
            <w:tcBorders>
              <w:top w:val="nil"/>
              <w:left w:val="nil"/>
              <w:bottom w:val="single" w:sz="8" w:space="0" w:color="auto"/>
              <w:right w:val="single" w:sz="8" w:space="0" w:color="auto"/>
            </w:tcBorders>
          </w:tcPr>
          <w:p w:rsidR="00D636AE" w:rsidRPr="00E04250" w:rsidRDefault="00D636AE" w:rsidP="00F04012">
            <w:pPr>
              <w:spacing w:after="0" w:line="240" w:lineRule="auto"/>
              <w:rPr>
                <w:rFonts w:eastAsiaTheme="minorHAnsi"/>
                <w:color w:val="000000"/>
                <w:sz w:val="24"/>
                <w:szCs w:val="24"/>
              </w:rPr>
            </w:pPr>
            <w:r>
              <w:rPr>
                <w:rFonts w:eastAsiaTheme="minorHAnsi"/>
                <w:color w:val="000000"/>
                <w:sz w:val="24"/>
                <w:szCs w:val="24"/>
              </w:rPr>
              <w:t xml:space="preserve">The entire agriculture faculty—especially </w:t>
            </w:r>
            <w:proofErr w:type="gramStart"/>
            <w:r>
              <w:rPr>
                <w:rFonts w:eastAsiaTheme="minorHAnsi"/>
                <w:color w:val="000000"/>
                <w:sz w:val="24"/>
                <w:szCs w:val="24"/>
              </w:rPr>
              <w:t>Cluff ,</w:t>
            </w:r>
            <w:proofErr w:type="gramEnd"/>
            <w:r>
              <w:rPr>
                <w:rFonts w:eastAsiaTheme="minorHAnsi"/>
                <w:color w:val="000000"/>
                <w:sz w:val="24"/>
                <w:szCs w:val="24"/>
              </w:rPr>
              <w:t xml:space="preserve"> Kelly,  McCraw and Ono.</w:t>
            </w:r>
          </w:p>
        </w:tc>
      </w:tr>
      <w:tr w:rsidR="00D636AE" w:rsidRPr="00E04250" w:rsidTr="00D636AE">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6AE" w:rsidRPr="00E04250" w:rsidRDefault="00D636AE" w:rsidP="00F04012">
            <w:pPr>
              <w:spacing w:after="0" w:line="240" w:lineRule="auto"/>
              <w:rPr>
                <w:rFonts w:eastAsiaTheme="minorHAnsi"/>
                <w:color w:val="000000"/>
                <w:sz w:val="24"/>
                <w:szCs w:val="24"/>
              </w:rPr>
            </w:pPr>
            <w:r w:rsidRPr="00E04250">
              <w:rPr>
                <w:rFonts w:eastAsiaTheme="minorHAnsi"/>
                <w:color w:val="000000"/>
                <w:sz w:val="24"/>
                <w:szCs w:val="24"/>
              </w:rPr>
              <w:t>2. 2.</w:t>
            </w:r>
            <w:r>
              <w:rPr>
                <w:rFonts w:eastAsiaTheme="minorHAnsi"/>
                <w:color w:val="000000"/>
                <w:sz w:val="24"/>
                <w:szCs w:val="24"/>
              </w:rPr>
              <w:t xml:space="preserve">Student Success/Completion—A lack of instructors (adjunct and full-time) in forestry and ag business   reduces section offerings and impacts success and completion. CSUB now has ag bus and environmental resources mgmt. </w:t>
            </w:r>
            <w:proofErr w:type="gramStart"/>
            <w:r>
              <w:rPr>
                <w:rFonts w:eastAsiaTheme="minorHAnsi"/>
                <w:color w:val="000000"/>
                <w:sz w:val="24"/>
                <w:szCs w:val="24"/>
              </w:rPr>
              <w:t>majors  and</w:t>
            </w:r>
            <w:proofErr w:type="gramEnd"/>
            <w:r>
              <w:rPr>
                <w:rFonts w:eastAsiaTheme="minorHAnsi"/>
                <w:color w:val="000000"/>
                <w:sz w:val="24"/>
                <w:szCs w:val="24"/>
              </w:rPr>
              <w:t xml:space="preserve"> uses BC for all lower division ag courses.  We </w:t>
            </w:r>
            <w:proofErr w:type="gramStart"/>
            <w:r>
              <w:rPr>
                <w:rFonts w:eastAsiaTheme="minorHAnsi"/>
                <w:color w:val="000000"/>
                <w:sz w:val="24"/>
                <w:szCs w:val="24"/>
              </w:rPr>
              <w:t>are  growing</w:t>
            </w:r>
            <w:proofErr w:type="gramEnd"/>
            <w:r>
              <w:rPr>
                <w:rFonts w:eastAsiaTheme="minorHAnsi"/>
                <w:color w:val="000000"/>
                <w:sz w:val="24"/>
                <w:szCs w:val="24"/>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636AE" w:rsidRPr="00E04250" w:rsidRDefault="00D636A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D636AE" w:rsidRPr="00E04250" w:rsidRDefault="00D636A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rsidR="00D636AE" w:rsidRPr="00E04250" w:rsidRDefault="00D636AE" w:rsidP="00F0401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3: Facilities                          </w:t>
            </w:r>
          </w:p>
          <w:p w:rsidR="00D636AE" w:rsidRPr="00E04250" w:rsidRDefault="00D636AE" w:rsidP="00F0401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636AE" w:rsidRPr="00E04250" w:rsidRDefault="00D636AE" w:rsidP="00F04012">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636AE" w:rsidRPr="00E04250" w:rsidRDefault="00D636AE" w:rsidP="00F04012">
            <w:pPr>
              <w:pStyle w:val="NoSpacing"/>
              <w:rPr>
                <w:rFonts w:eastAsiaTheme="minorHAnsi"/>
                <w:color w:val="000000"/>
                <w:sz w:val="24"/>
                <w:szCs w:val="24"/>
              </w:rPr>
            </w:pPr>
            <w:r>
              <w:rPr>
                <w:rFonts w:eastAsiaTheme="minorHAnsi"/>
                <w:color w:val="000000"/>
                <w:sz w:val="24"/>
                <w:szCs w:val="24"/>
              </w:rPr>
              <w:t>We are patiently waiting for administrative help to obtain the resources to accomplish this longstanding goal.</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D636AE" w:rsidRPr="00E04250" w:rsidRDefault="00D636AE" w:rsidP="00F04012">
            <w:pPr>
              <w:spacing w:after="0" w:line="240" w:lineRule="auto"/>
              <w:rPr>
                <w:rFonts w:eastAsiaTheme="minorHAnsi"/>
                <w:color w:val="000000"/>
                <w:sz w:val="24"/>
                <w:szCs w:val="24"/>
              </w:rPr>
            </w:pPr>
            <w:r>
              <w:rPr>
                <w:rFonts w:eastAsiaTheme="minorHAnsi"/>
                <w:color w:val="000000"/>
                <w:sz w:val="24"/>
                <w:szCs w:val="24"/>
              </w:rPr>
              <w:t>Soon as possible.</w:t>
            </w:r>
          </w:p>
        </w:tc>
        <w:tc>
          <w:tcPr>
            <w:tcW w:w="1638" w:type="dxa"/>
            <w:tcBorders>
              <w:top w:val="nil"/>
              <w:left w:val="nil"/>
              <w:bottom w:val="single" w:sz="8" w:space="0" w:color="auto"/>
              <w:right w:val="single" w:sz="8" w:space="0" w:color="auto"/>
            </w:tcBorders>
          </w:tcPr>
          <w:p w:rsidR="00D636AE" w:rsidRPr="00E04250" w:rsidRDefault="00D636AE" w:rsidP="00F04012">
            <w:pPr>
              <w:spacing w:after="0" w:line="240" w:lineRule="auto"/>
              <w:rPr>
                <w:rFonts w:eastAsiaTheme="minorHAnsi"/>
                <w:color w:val="000000"/>
                <w:sz w:val="24"/>
                <w:szCs w:val="24"/>
              </w:rPr>
            </w:pPr>
            <w:r>
              <w:rPr>
                <w:rFonts w:eastAsiaTheme="minorHAnsi"/>
                <w:color w:val="000000"/>
                <w:sz w:val="24"/>
                <w:szCs w:val="24"/>
              </w:rPr>
              <w:t xml:space="preserve">The entire agriculture faculty—especially </w:t>
            </w:r>
            <w:proofErr w:type="gramStart"/>
            <w:r>
              <w:rPr>
                <w:rFonts w:eastAsiaTheme="minorHAnsi"/>
                <w:color w:val="000000"/>
                <w:sz w:val="24"/>
                <w:szCs w:val="24"/>
              </w:rPr>
              <w:t>Cluff ,</w:t>
            </w:r>
            <w:proofErr w:type="gramEnd"/>
            <w:r>
              <w:rPr>
                <w:rFonts w:eastAsiaTheme="minorHAnsi"/>
                <w:color w:val="000000"/>
                <w:sz w:val="24"/>
                <w:szCs w:val="24"/>
              </w:rPr>
              <w:t xml:space="preserve"> Kelly,  McCraw and Ono.</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r w:rsidR="003E79EB">
        <w:rPr>
          <w:rFonts w:ascii="Calibri" w:hAnsi="Calibri"/>
          <w:sz w:val="22"/>
          <w:szCs w:val="22"/>
        </w:rPr>
        <w:t>Same</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r w:rsidR="003E79EB">
        <w:rPr>
          <w:rFonts w:ascii="Calibri" w:hAnsi="Calibri"/>
          <w:sz w:val="22"/>
          <w:szCs w:val="22"/>
        </w:rPr>
        <w:t>From 14 to 19 sections---from 884 students to 913.</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r w:rsidR="003E79EB">
        <w:rPr>
          <w:rFonts w:ascii="Calibri" w:hAnsi="Calibri"/>
          <w:sz w:val="22"/>
          <w:szCs w:val="22"/>
        </w:rPr>
        <w:t>No on-line.</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r w:rsidR="003E79EB">
        <w:rPr>
          <w:rFonts w:ascii="Calibri" w:hAnsi="Calibri"/>
          <w:sz w:val="22"/>
          <w:szCs w:val="22"/>
        </w:rPr>
        <w:t>See chart below.</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E31729" w:rsidP="00274671">
            <w:pPr>
              <w:spacing w:before="40" w:after="40"/>
              <w:jc w:val="center"/>
              <w:rPr>
                <w:rFonts w:ascii="Times" w:hAnsi="Times"/>
                <w:sz w:val="20"/>
                <w:szCs w:val="20"/>
                <w:lang w:eastAsia="ja-JP"/>
              </w:rPr>
            </w:pPr>
            <w:r>
              <w:rPr>
                <w:rFonts w:ascii="Times" w:hAnsi="Times"/>
                <w:sz w:val="20"/>
                <w:szCs w:val="20"/>
                <w:lang w:eastAsia="ja-JP"/>
              </w:rPr>
              <w:t>2014-15</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Forestry Certificate of Achievement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210D89">
            <w:pPr>
              <w:spacing w:before="100" w:beforeAutospacing="1" w:after="100" w:afterAutospacing="1"/>
              <w:rPr>
                <w:rFonts w:ascii="Calibri,Bold" w:hAnsi="Calibri,Bold"/>
                <w:lang w:eastAsia="ja-JP"/>
              </w:rPr>
            </w:pPr>
            <w:r>
              <w:rPr>
                <w:rFonts w:ascii="Calibri,Bold" w:hAnsi="Calibri,Bold"/>
                <w:lang w:eastAsia="ja-JP"/>
              </w:rPr>
              <w:t xml:space="preserve">Forestry </w:t>
            </w:r>
            <w:r w:rsidR="00E31729">
              <w:rPr>
                <w:rFonts w:ascii="Calibri,Bold" w:hAnsi="Calibri,Bold"/>
                <w:lang w:eastAsia="ja-JP"/>
              </w:rPr>
              <w:t xml:space="preserve">Associate in </w:t>
            </w:r>
            <w:r>
              <w:rPr>
                <w:rFonts w:ascii="Calibri,Bold" w:hAnsi="Calibri,Bold"/>
                <w:lang w:eastAsia="ja-JP"/>
              </w:rPr>
              <w:t xml:space="preserve"> Arts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10D89" w:rsidP="00F04012">
            <w:pPr>
              <w:spacing w:before="100" w:beforeAutospacing="1" w:after="100" w:afterAutospacing="1"/>
              <w:rPr>
                <w:rFonts w:ascii="Calibri,Bold" w:hAnsi="Calibri,Bold"/>
                <w:lang w:eastAsia="ja-JP"/>
              </w:rPr>
            </w:pPr>
            <w:r>
              <w:rPr>
                <w:rFonts w:ascii="Calibri,Bold" w:hAnsi="Calibri,Bold"/>
                <w:lang w:eastAsia="ja-JP"/>
              </w:rPr>
              <w:t>Forestry Associate in Science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31729" w:rsidP="00F04012">
            <w:pPr>
              <w:spacing w:before="100" w:beforeAutospacing="1" w:after="100" w:afterAutospacing="1"/>
              <w:rPr>
                <w:rFonts w:ascii="Calibri,Bold" w:hAnsi="Calibri,Bold"/>
                <w:lang w:eastAsia="ja-JP"/>
              </w:rPr>
            </w:pPr>
            <w:r>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31729" w:rsidP="00F04012">
            <w:pPr>
              <w:spacing w:before="100" w:beforeAutospacing="1" w:after="100" w:afterAutospacing="1"/>
              <w:rPr>
                <w:rFonts w:ascii="Calibri,Bold" w:hAnsi="Calibri,Bold"/>
                <w:lang w:eastAsia="ja-JP"/>
              </w:rPr>
            </w:pPr>
            <w:r>
              <w:rPr>
                <w:rFonts w:ascii="Calibri,Bold" w:hAnsi="Calibri,Bold"/>
                <w:lang w:eastAsia="ja-JP"/>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31729" w:rsidP="00F04012">
            <w:pPr>
              <w:spacing w:before="100" w:beforeAutospacing="1" w:after="100" w:afterAutospacing="1"/>
              <w:rPr>
                <w:rFonts w:ascii="Calibri,Bold" w:hAnsi="Calibri,Bold"/>
                <w:lang w:eastAsia="ja-JP"/>
              </w:rPr>
            </w:pPr>
            <w:r>
              <w:rPr>
                <w:rFonts w:ascii="Calibri,Bold" w:hAnsi="Calibri,Bold"/>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31729" w:rsidP="00F04012">
            <w:pPr>
              <w:spacing w:before="100" w:beforeAutospacing="1" w:after="100" w:afterAutospacing="1"/>
              <w:rPr>
                <w:rFonts w:ascii="Calibri,Bold" w:hAnsi="Calibri,Bold"/>
                <w:lang w:eastAsia="ja-JP"/>
              </w:rPr>
            </w:pPr>
            <w:r>
              <w:rPr>
                <w:rFonts w:ascii="Calibri,Bold" w:hAnsi="Calibri,Bold"/>
                <w:lang w:eastAsia="ja-JP"/>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F04012">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r w:rsidR="00A073C3">
        <w:rPr>
          <w:b/>
          <w:u w:val="single"/>
        </w:rPr>
        <w:t xml:space="preserve"> A </w:t>
      </w:r>
    </w:p>
    <w:p w:rsidR="00DD11E7" w:rsidRDefault="005C1298" w:rsidP="00DD11E7">
      <w:pPr>
        <w:pStyle w:val="ListParagraph"/>
        <w:widowControl w:val="0"/>
        <w:numPr>
          <w:ilvl w:val="0"/>
          <w:numId w:val="14"/>
        </w:numPr>
        <w:tabs>
          <w:tab w:val="left" w:pos="340"/>
        </w:tabs>
        <w:spacing w:after="0" w:line="240" w:lineRule="auto"/>
        <w:ind w:right="298" w:hanging="221"/>
        <w:contextualSpacing w:val="0"/>
        <w:rPr>
          <w:rFonts w:ascii="Arial" w:eastAsia="Arial" w:hAnsi="Arial" w:cs="Arial"/>
          <w:sz w:val="20"/>
          <w:szCs w:val="20"/>
        </w:rPr>
      </w:pPr>
      <w:r>
        <w:t>List your Program Learning Outcomes (PLOs)/Administrative Unit Outcomes (AUOs</w:t>
      </w:r>
      <w:proofErr w:type="gramStart"/>
      <w:r>
        <w:t>)</w:t>
      </w:r>
      <w:r w:rsidR="00DD11E7">
        <w:t>1</w:t>
      </w:r>
      <w:proofErr w:type="gramEnd"/>
      <w:r>
        <w:t>.</w:t>
      </w:r>
      <w:r w:rsidR="00DD11E7" w:rsidRPr="00DD11E7">
        <w:rPr>
          <w:rFonts w:ascii="Arial"/>
          <w:b/>
          <w:sz w:val="20"/>
        </w:rPr>
        <w:t xml:space="preserve"> </w:t>
      </w:r>
      <w:r w:rsidR="00DD11E7">
        <w:rPr>
          <w:rFonts w:ascii="Arial"/>
          <w:b/>
          <w:sz w:val="20"/>
        </w:rPr>
        <w:t>Demonstrate managerial and leadership abilities for forestry majors that will enhance opportunities for employment</w:t>
      </w:r>
      <w:r w:rsidR="00DD11E7">
        <w:rPr>
          <w:rFonts w:ascii="Arial"/>
          <w:b/>
          <w:spacing w:val="-5"/>
          <w:sz w:val="20"/>
        </w:rPr>
        <w:t xml:space="preserve"> </w:t>
      </w:r>
      <w:r w:rsidR="00DD11E7">
        <w:rPr>
          <w:rFonts w:ascii="Arial"/>
          <w:b/>
          <w:sz w:val="20"/>
        </w:rPr>
        <w:t>and</w:t>
      </w:r>
      <w:r w:rsidR="00DD11E7">
        <w:rPr>
          <w:rFonts w:ascii="Arial"/>
          <w:b/>
          <w:spacing w:val="-5"/>
          <w:sz w:val="20"/>
        </w:rPr>
        <w:t xml:space="preserve"> </w:t>
      </w:r>
      <w:r w:rsidR="00DD11E7">
        <w:rPr>
          <w:rFonts w:ascii="Arial"/>
          <w:b/>
          <w:sz w:val="20"/>
        </w:rPr>
        <w:t>success</w:t>
      </w:r>
      <w:r w:rsidR="00DD11E7">
        <w:rPr>
          <w:rFonts w:ascii="Arial"/>
          <w:b/>
          <w:spacing w:val="-5"/>
          <w:sz w:val="20"/>
        </w:rPr>
        <w:t xml:space="preserve"> </w:t>
      </w:r>
      <w:r w:rsidR="00DD11E7">
        <w:rPr>
          <w:rFonts w:ascii="Arial"/>
          <w:b/>
          <w:sz w:val="20"/>
        </w:rPr>
        <w:t>in</w:t>
      </w:r>
      <w:r w:rsidR="00DD11E7">
        <w:rPr>
          <w:rFonts w:ascii="Arial"/>
          <w:b/>
          <w:spacing w:val="-5"/>
          <w:sz w:val="20"/>
        </w:rPr>
        <w:t xml:space="preserve"> </w:t>
      </w:r>
      <w:r w:rsidR="00DD11E7">
        <w:rPr>
          <w:rFonts w:ascii="Arial"/>
          <w:b/>
          <w:sz w:val="20"/>
        </w:rPr>
        <w:t>the</w:t>
      </w:r>
      <w:r w:rsidR="00DD11E7">
        <w:rPr>
          <w:rFonts w:ascii="Arial"/>
          <w:b/>
          <w:spacing w:val="-5"/>
          <w:sz w:val="20"/>
        </w:rPr>
        <w:t xml:space="preserve"> </w:t>
      </w:r>
      <w:r w:rsidR="00DD11E7">
        <w:rPr>
          <w:rFonts w:ascii="Arial"/>
          <w:b/>
          <w:sz w:val="20"/>
        </w:rPr>
        <w:t>agriculture</w:t>
      </w:r>
      <w:r w:rsidR="00DD11E7">
        <w:rPr>
          <w:rFonts w:ascii="Arial"/>
          <w:b/>
          <w:spacing w:val="-5"/>
          <w:sz w:val="20"/>
        </w:rPr>
        <w:t xml:space="preserve"> </w:t>
      </w:r>
      <w:r w:rsidR="00DD11E7">
        <w:rPr>
          <w:rFonts w:ascii="Arial"/>
          <w:b/>
          <w:sz w:val="20"/>
        </w:rPr>
        <w:t>industry</w:t>
      </w:r>
      <w:r w:rsidR="00DD11E7">
        <w:rPr>
          <w:rFonts w:ascii="Arial"/>
          <w:b/>
          <w:spacing w:val="-8"/>
          <w:sz w:val="20"/>
        </w:rPr>
        <w:t xml:space="preserve"> </w:t>
      </w:r>
      <w:r w:rsidR="00DD11E7">
        <w:rPr>
          <w:rFonts w:ascii="Arial"/>
          <w:b/>
          <w:sz w:val="20"/>
        </w:rPr>
        <w:t>in</w:t>
      </w:r>
      <w:r w:rsidR="00DD11E7">
        <w:rPr>
          <w:rFonts w:ascii="Arial"/>
          <w:b/>
          <w:spacing w:val="-5"/>
          <w:sz w:val="20"/>
        </w:rPr>
        <w:t xml:space="preserve"> </w:t>
      </w:r>
      <w:r w:rsidR="00DD11E7">
        <w:rPr>
          <w:rFonts w:ascii="Arial"/>
          <w:b/>
          <w:sz w:val="20"/>
        </w:rPr>
        <w:t>the</w:t>
      </w:r>
      <w:r w:rsidR="00DD11E7">
        <w:rPr>
          <w:rFonts w:ascii="Arial"/>
          <w:b/>
          <w:spacing w:val="-5"/>
          <w:sz w:val="20"/>
        </w:rPr>
        <w:t xml:space="preserve"> </w:t>
      </w:r>
      <w:r w:rsidR="00DD11E7">
        <w:rPr>
          <w:rFonts w:ascii="Arial"/>
          <w:b/>
          <w:sz w:val="20"/>
        </w:rPr>
        <w:t>21st</w:t>
      </w:r>
      <w:r w:rsidR="00DD11E7">
        <w:rPr>
          <w:rFonts w:ascii="Arial"/>
          <w:b/>
          <w:spacing w:val="-5"/>
          <w:sz w:val="20"/>
        </w:rPr>
        <w:t xml:space="preserve"> </w:t>
      </w:r>
      <w:r w:rsidR="00DD11E7">
        <w:rPr>
          <w:rFonts w:ascii="Arial"/>
          <w:b/>
          <w:sz w:val="20"/>
        </w:rPr>
        <w:t>century.</w:t>
      </w:r>
    </w:p>
    <w:p w:rsidR="00DD11E7" w:rsidRDefault="00DD11E7" w:rsidP="00DD11E7">
      <w:pPr>
        <w:pStyle w:val="ListParagraph"/>
        <w:widowControl w:val="0"/>
        <w:numPr>
          <w:ilvl w:val="0"/>
          <w:numId w:val="14"/>
        </w:numPr>
        <w:tabs>
          <w:tab w:val="left" w:pos="340"/>
        </w:tabs>
        <w:spacing w:after="0" w:line="240" w:lineRule="auto"/>
        <w:ind w:right="406" w:hanging="221"/>
        <w:contextualSpacing w:val="0"/>
        <w:rPr>
          <w:rFonts w:ascii="Arial" w:eastAsia="Arial" w:hAnsi="Arial" w:cs="Arial"/>
          <w:sz w:val="20"/>
          <w:szCs w:val="20"/>
        </w:rPr>
      </w:pPr>
      <w:r>
        <w:rPr>
          <w:rFonts w:ascii="Arial"/>
          <w:b/>
          <w:sz w:val="20"/>
        </w:rPr>
        <w:t>Master skills needed for baccalaureate level education or obtain a certificate in forestry at Bakersfield College.</w:t>
      </w:r>
    </w:p>
    <w:p w:rsidR="00DD11E7" w:rsidRPr="005E52E9" w:rsidRDefault="00DD11E7" w:rsidP="00DD11E7">
      <w:pPr>
        <w:pStyle w:val="ListParagraph"/>
        <w:widowControl w:val="0"/>
        <w:numPr>
          <w:ilvl w:val="0"/>
          <w:numId w:val="14"/>
        </w:numPr>
        <w:tabs>
          <w:tab w:val="left" w:pos="340"/>
        </w:tabs>
        <w:spacing w:after="0" w:line="240" w:lineRule="auto"/>
        <w:ind w:left="339"/>
        <w:contextualSpacing w:val="0"/>
        <w:rPr>
          <w:rFonts w:ascii="Arial" w:eastAsia="Arial" w:hAnsi="Arial" w:cs="Arial"/>
          <w:sz w:val="20"/>
          <w:szCs w:val="20"/>
        </w:rPr>
      </w:pPr>
      <w:r>
        <w:rPr>
          <w:rFonts w:ascii="Arial"/>
          <w:b/>
          <w:sz w:val="20"/>
        </w:rPr>
        <w:t xml:space="preserve">Demonstrate specific skills within </w:t>
      </w:r>
      <w:proofErr w:type="gramStart"/>
      <w:r>
        <w:rPr>
          <w:rFonts w:ascii="Arial"/>
          <w:b/>
          <w:sz w:val="20"/>
        </w:rPr>
        <w:t>the</w:t>
      </w:r>
      <w:r w:rsidR="00223AEF">
        <w:rPr>
          <w:rFonts w:ascii="Arial"/>
          <w:b/>
          <w:sz w:val="20"/>
        </w:rPr>
        <w:t xml:space="preserve"> </w:t>
      </w:r>
      <w:r>
        <w:rPr>
          <w:rFonts w:ascii="Arial"/>
          <w:b/>
          <w:sz w:val="20"/>
        </w:rPr>
        <w:t xml:space="preserve"> </w:t>
      </w:r>
      <w:r w:rsidR="00A073C3">
        <w:rPr>
          <w:rFonts w:ascii="Arial"/>
          <w:b/>
          <w:sz w:val="20"/>
        </w:rPr>
        <w:t>forestry</w:t>
      </w:r>
      <w:proofErr w:type="gramEnd"/>
      <w:r w:rsidR="00A073C3">
        <w:rPr>
          <w:rFonts w:ascii="Arial"/>
          <w:b/>
          <w:sz w:val="20"/>
        </w:rPr>
        <w:t xml:space="preserve"> </w:t>
      </w:r>
      <w:r>
        <w:rPr>
          <w:rFonts w:ascii="Arial"/>
          <w:b/>
          <w:spacing w:val="-39"/>
          <w:sz w:val="20"/>
        </w:rPr>
        <w:t xml:space="preserve"> </w:t>
      </w:r>
      <w:r>
        <w:rPr>
          <w:rFonts w:ascii="Arial"/>
          <w:b/>
          <w:sz w:val="20"/>
        </w:rPr>
        <w:t>discipline needed for employment.</w:t>
      </w:r>
    </w:p>
    <w:p w:rsidR="005C1298" w:rsidRPr="005C1298" w:rsidRDefault="005C1298" w:rsidP="005C1298">
      <w:pPr>
        <w:pStyle w:val="ListParagraph"/>
        <w:numPr>
          <w:ilvl w:val="0"/>
          <w:numId w:val="4"/>
        </w:numPr>
        <w:spacing w:after="0" w:line="240" w:lineRule="auto"/>
      </w:pPr>
    </w:p>
    <w:p w:rsidR="00574FAF" w:rsidRPr="00E04250"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r w:rsidR="00223AEF">
        <w:t xml:space="preserve">  </w:t>
      </w:r>
      <w:r>
        <w:t xml:space="preserve"> </w:t>
      </w:r>
      <w:r w:rsidR="00A073C3">
        <w:t>In progress</w:t>
      </w:r>
    </w:p>
    <w:p w:rsidR="00574FAF" w:rsidRPr="00BC3254"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00A073C3">
        <w:t>.   In progress</w:t>
      </w:r>
    </w:p>
    <w:p w:rsidR="00574FAF" w:rsidRPr="00BC3254" w:rsidRDefault="00574FAF" w:rsidP="00574FAF">
      <w:pPr>
        <w:pStyle w:val="ListParagraph"/>
        <w:numPr>
          <w:ilvl w:val="0"/>
          <w:numId w:val="4"/>
        </w:numPr>
        <w:spacing w:after="0" w:line="240" w:lineRule="auto"/>
        <w:rPr>
          <w:rFonts w:cstheme="minorHAnsi"/>
        </w:rPr>
      </w:pPr>
      <w:r>
        <w:t>Describe how the program monitors and evaluates its effectiveness.</w:t>
      </w:r>
      <w:r w:rsidR="00A073C3">
        <w:t xml:space="preserve">  In progress</w:t>
      </w:r>
    </w:p>
    <w:p w:rsidR="00574FAF" w:rsidRPr="00BC3254"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r w:rsidR="00A073C3">
        <w:t xml:space="preserve">The ag faculty and staff </w:t>
      </w:r>
      <w:proofErr w:type="gramStart"/>
      <w:r w:rsidR="00A073C3">
        <w:t>meets</w:t>
      </w:r>
      <w:r w:rsidR="00223AEF">
        <w:t xml:space="preserve"> </w:t>
      </w:r>
      <w:r w:rsidR="00A073C3">
        <w:t xml:space="preserve"> WEEKLY</w:t>
      </w:r>
      <w:proofErr w:type="gramEnd"/>
      <w:r w:rsidR="00A073C3">
        <w:t xml:space="preserve">  and  discusses this and many other departmental issues.</w:t>
      </w:r>
    </w:p>
    <w:p w:rsidR="002B32F4" w:rsidRP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r w:rsidR="00223AEF">
        <w:rPr>
          <w:rFonts w:cstheme="minorHAnsi"/>
        </w:rPr>
        <w:t xml:space="preserve"> </w:t>
      </w:r>
      <w:r w:rsidR="00A073C3">
        <w:rPr>
          <w:rFonts w:cstheme="minorHAnsi"/>
        </w:rPr>
        <w:t xml:space="preserve"> In progress</w:t>
      </w:r>
    </w:p>
    <w:p w:rsidR="00574FAF" w:rsidRPr="00BC3254" w:rsidRDefault="00574FAF" w:rsidP="00574FAF">
      <w:pPr>
        <w:pStyle w:val="ListParagraph"/>
        <w:numPr>
          <w:ilvl w:val="0"/>
          <w:numId w:val="4"/>
        </w:numPr>
        <w:spacing w:after="0" w:line="240" w:lineRule="auto"/>
        <w:rPr>
          <w:rFonts w:cstheme="minorHAnsi"/>
        </w:rPr>
      </w:pPr>
      <w:r>
        <w:t>What have the program’s PLO’s/AUO’s revealed or confirmed in the past three years?</w:t>
      </w:r>
      <w:r w:rsidR="00223AEF">
        <w:t xml:space="preserve">  </w:t>
      </w:r>
      <w:r w:rsidR="00A073C3">
        <w:t xml:space="preserve"> Hundreds of our</w:t>
      </w:r>
      <w:r w:rsidR="00223AEF">
        <w:t xml:space="preserve">  </w:t>
      </w:r>
      <w:r w:rsidR="00A073C3">
        <w:t xml:space="preserve"> </w:t>
      </w:r>
      <w:proofErr w:type="gramStart"/>
      <w:r w:rsidR="00A073C3">
        <w:t>graduates  are</w:t>
      </w:r>
      <w:proofErr w:type="gramEnd"/>
      <w:r w:rsidR="00A073C3">
        <w:t xml:space="preserve"> working in entry level to CEO/Presidential positions.</w:t>
      </w:r>
    </w:p>
    <w:p w:rsidR="00574FAF" w:rsidRPr="00E04250"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r w:rsidR="009009B1">
        <w:t>Job placement is fantastic—determined by faculty contact with former students.  The District should have a scientific way to track this—perhaps it is too expensive to do.</w:t>
      </w:r>
    </w:p>
    <w:p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r w:rsidR="009009B1">
        <w:t xml:space="preserve">  Very well.</w:t>
      </w:r>
    </w:p>
    <w:p w:rsidR="00574FAF" w:rsidRPr="00BC3254" w:rsidRDefault="00574FAF" w:rsidP="00574FAF">
      <w:pPr>
        <w:pStyle w:val="ListParagraph"/>
        <w:numPr>
          <w:ilvl w:val="0"/>
          <w:numId w:val="4"/>
        </w:numPr>
        <w:spacing w:after="0" w:line="240" w:lineRule="auto"/>
      </w:pPr>
      <w:proofErr w:type="gramStart"/>
      <w:r w:rsidRPr="00E04250">
        <w:t>How</w:t>
      </w:r>
      <w:r w:rsidR="00223AEF">
        <w:t xml:space="preserve"> </w:t>
      </w:r>
      <w:r w:rsidRPr="00E04250">
        <w:t xml:space="preserve"> do</w:t>
      </w:r>
      <w:proofErr w:type="gramEnd"/>
      <w:r w:rsidRPr="00E04250">
        <w:t xml:space="preserve">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r w:rsidR="00223AEF">
        <w:rPr>
          <w:rFonts w:cstheme="minorHAnsi"/>
        </w:rPr>
        <w:t xml:space="preserve"> </w:t>
      </w:r>
      <w:r w:rsidR="009009B1">
        <w:rPr>
          <w:rFonts w:cstheme="minorHAnsi"/>
        </w:rPr>
        <w:t xml:space="preserve"> Very Well.</w:t>
      </w:r>
    </w:p>
    <w:p w:rsidR="00574FAF" w:rsidRPr="005620FD"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r w:rsidR="009009B1">
        <w:rPr>
          <w:rFonts w:cstheme="minorHAnsi"/>
        </w:rPr>
        <w:t>The District data shows all</w:t>
      </w:r>
      <w:r w:rsidR="00223AEF">
        <w:rPr>
          <w:rFonts w:cstheme="minorHAnsi"/>
        </w:rPr>
        <w:t xml:space="preserve"> forestry minorities and special populating doing MUCH better than College—page 3 of 4   </w:t>
      </w:r>
      <w:proofErr w:type="gramStart"/>
      <w:r w:rsidR="00223AEF">
        <w:rPr>
          <w:rFonts w:cstheme="minorHAnsi"/>
        </w:rPr>
        <w:t>Intuitional  Research</w:t>
      </w:r>
      <w:proofErr w:type="gramEnd"/>
      <w:r w:rsidR="00223AEF">
        <w:rPr>
          <w:rFonts w:cstheme="minorHAnsi"/>
        </w:rPr>
        <w:t xml:space="preserve"> &amp; reporting—2015-16 Subject trend Data.</w:t>
      </w: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w:t>
      </w:r>
      <w:proofErr w:type="gramStart"/>
      <w:r w:rsidRPr="00E04250">
        <w:rPr>
          <w:rFonts w:cstheme="minorHAnsi"/>
        </w:rPr>
        <w:t>stre</w:t>
      </w:r>
      <w:r w:rsidR="003E79EB">
        <w:rPr>
          <w:rFonts w:cstheme="minorHAnsi"/>
        </w:rPr>
        <w:t xml:space="preserve">ngths  </w:t>
      </w:r>
      <w:r w:rsidRPr="00E04250">
        <w:rPr>
          <w:rFonts w:cstheme="minorHAnsi"/>
        </w:rPr>
        <w:t>.</w:t>
      </w:r>
      <w:proofErr w:type="gramEnd"/>
      <w:r w:rsidR="003E79EB">
        <w:rPr>
          <w:rFonts w:cstheme="minorHAnsi"/>
        </w:rPr>
        <w:t xml:space="preserve">  Exactly the same as the 2014-15 Program Review-have you read it?  Many </w:t>
      </w:r>
      <w:proofErr w:type="spellStart"/>
      <w:r w:rsidR="003E79EB">
        <w:rPr>
          <w:rFonts w:cstheme="minorHAnsi"/>
        </w:rPr>
        <w:t>succefful</w:t>
      </w:r>
      <w:proofErr w:type="spellEnd"/>
      <w:r w:rsidR="003E79EB">
        <w:rPr>
          <w:rFonts w:cstheme="minorHAnsi"/>
        </w:rPr>
        <w:t xml:space="preserve"> BC </w:t>
      </w:r>
      <w:proofErr w:type="spellStart"/>
      <w:r w:rsidR="003E79EB">
        <w:rPr>
          <w:rFonts w:cstheme="minorHAnsi"/>
        </w:rPr>
        <w:t>graduater</w:t>
      </w:r>
      <w:proofErr w:type="spellEnd"/>
      <w:r w:rsidR="003E79EB">
        <w:rPr>
          <w:rFonts w:cstheme="minorHAnsi"/>
        </w:rPr>
        <w:t xml:space="preserve"> </w:t>
      </w:r>
      <w:proofErr w:type="spellStart"/>
      <w:r w:rsidR="003E79EB">
        <w:rPr>
          <w:rFonts w:cstheme="minorHAnsi"/>
        </w:rPr>
        <w:t>gainging</w:t>
      </w:r>
      <w:proofErr w:type="spellEnd"/>
      <w:r w:rsidR="003E79EB">
        <w:rPr>
          <w:rFonts w:cstheme="minorHAnsi"/>
        </w:rPr>
        <w:t xml:space="preserve"> really great </w:t>
      </w:r>
      <w:proofErr w:type="spellStart"/>
      <w:r w:rsidR="003E79EB">
        <w:rPr>
          <w:rFonts w:cstheme="minorHAnsi"/>
        </w:rPr>
        <w:t>jpbs</w:t>
      </w:r>
      <w:proofErr w:type="spellEnd"/>
      <w:r w:rsidR="003E79EB">
        <w:rPr>
          <w:rFonts w:cstheme="minorHAnsi"/>
        </w:rPr>
        <w:t xml:space="preserve"> and careers.</w:t>
      </w:r>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r w:rsidR="003E79EB">
        <w:rPr>
          <w:rFonts w:cstheme="minorHAnsi"/>
        </w:rPr>
        <w:t xml:space="preserve"> Facilities—greatest need is a new field trip bus.</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r w:rsidR="003E79EB">
        <w:rPr>
          <w:rFonts w:cstheme="minorHAnsi"/>
        </w:rPr>
        <w:t xml:space="preserve"> BC growth money allowing us to offer more and larger sections.</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8"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Pr="00E04250"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r w:rsidR="003E79EB">
        <w:t>CATA summer conference  ,</w:t>
      </w:r>
      <w:r w:rsidR="00184747">
        <w:t xml:space="preserve"> </w:t>
      </w:r>
      <w:r w:rsidR="003E79EB">
        <w:t>Midwinter conference ,  monthly and semiannual CATA meetings with all Kern County and San Joaquin Valley ag teachers</w:t>
      </w:r>
      <w:r w:rsidR="00184747">
        <w:t xml:space="preserve">---all sponsored by the CA </w:t>
      </w:r>
      <w:proofErr w:type="spellStart"/>
      <w:r w:rsidR="00184747">
        <w:t>Dept</w:t>
      </w:r>
      <w:proofErr w:type="spellEnd"/>
      <w:r w:rsidR="00184747">
        <w:t xml:space="preserve"> of ED/CC </w:t>
      </w:r>
      <w:proofErr w:type="spellStart"/>
      <w:r w:rsidR="00184747">
        <w:t>Chancelor’s</w:t>
      </w:r>
      <w:proofErr w:type="spellEnd"/>
      <w:r w:rsidR="00184747">
        <w:t xml:space="preserve">  offices. Paid for with VTEA funds. </w:t>
      </w:r>
      <w:proofErr w:type="gramStart"/>
      <w:r w:rsidR="00184747">
        <w:t>These  keep</w:t>
      </w:r>
      <w:proofErr w:type="gramEnd"/>
      <w:r w:rsidR="00184747">
        <w:t xml:space="preserve">  us in touch with our high school counterparts,  and keep us up to date in the rapidly changing field of forestry/natural resources /wildlife management/environmental sciences. This allows us to give our students the tools they need to get and keep real good jobs.</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r w:rsidR="00184747">
        <w:t xml:space="preserve"> Continue Ag </w:t>
      </w:r>
      <w:proofErr w:type="gramStart"/>
      <w:r w:rsidR="00184747">
        <w:t>Summit ,Urban</w:t>
      </w:r>
      <w:proofErr w:type="gramEnd"/>
      <w:r w:rsidR="00184747">
        <w:t xml:space="preserve"> Forestry Institute  10/10/2015 , SAF –Society of American Foresters Speaker and Dinner 10/29/2015.</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r w:rsidR="00184747">
        <w:rPr>
          <w:rFonts w:cstheme="minorHAnsi"/>
        </w:rPr>
        <w:t>None received in the last year.</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r w:rsidR="00184747">
        <w:rPr>
          <w:rFonts w:cstheme="minorHAnsi"/>
        </w:rPr>
        <w:t>New bus</w:t>
      </w:r>
      <w:r w:rsidR="00925941">
        <w:rPr>
          <w:rFonts w:cstheme="minorHAnsi"/>
        </w:rPr>
        <w:t xml:space="preserve"> </w:t>
      </w:r>
      <w:proofErr w:type="gramStart"/>
      <w:r w:rsidR="00184747">
        <w:rPr>
          <w:rFonts w:cstheme="minorHAnsi"/>
        </w:rPr>
        <w:t>--</w:t>
      </w:r>
      <w:r w:rsidRPr="0063650E">
        <w:rPr>
          <w:rFonts w:cstheme="minorHAnsi"/>
        </w:rPr>
        <w:t xml:space="preserve">  </w:t>
      </w:r>
      <w:r w:rsidR="00184747">
        <w:rPr>
          <w:rFonts w:cstheme="minorHAnsi"/>
        </w:rPr>
        <w:t>Continue</w:t>
      </w:r>
      <w:proofErr w:type="gramEnd"/>
      <w:r w:rsidR="00184747">
        <w:rPr>
          <w:rFonts w:cstheme="minorHAnsi"/>
        </w:rPr>
        <w:t xml:space="preserve"> valuable field trips which train students and help them begin to network.</w:t>
      </w:r>
      <w:r w:rsidRPr="0063650E">
        <w:rPr>
          <w:rFonts w:cstheme="minorHAnsi"/>
        </w:rPr>
        <w:t xml:space="preserve"> </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925941">
        <w:t xml:space="preserve">  Existing technology is very helpful—</w:t>
      </w:r>
      <w:proofErr w:type="spellStart"/>
      <w:r w:rsidR="00925941">
        <w:t>ie</w:t>
      </w:r>
      <w:proofErr w:type="spellEnd"/>
      <w:r w:rsidR="00925941">
        <w:t xml:space="preserve"> internet in every classroom.</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r w:rsidR="00925941">
        <w:t xml:space="preserve">  We have no new technology.</w:t>
      </w:r>
    </w:p>
    <w:p w:rsidR="00574FAF" w:rsidRDefault="00574FAF" w:rsidP="002B32F4">
      <w:pPr>
        <w:pStyle w:val="ListParagraph"/>
        <w:numPr>
          <w:ilvl w:val="0"/>
          <w:numId w:val="8"/>
        </w:numPr>
        <w:spacing w:after="0" w:line="240" w:lineRule="auto"/>
        <w:ind w:left="1080"/>
        <w:contextualSpacing w:val="0"/>
      </w:pPr>
      <w:r>
        <w:t>Discuss the effectiveness of technology used in your area to meet college strategic goals.</w:t>
      </w:r>
      <w:r w:rsidR="00925941">
        <w:t xml:space="preserve"> </w:t>
      </w:r>
      <w:r>
        <w:t xml:space="preserve"> </w:t>
      </w:r>
      <w:r w:rsidR="00925941">
        <w:t>Showing good movies and items from the internet generate discussion and thereby teach important principals to students.</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925941">
        <w:rPr>
          <w:rFonts w:cstheme="minorHAnsi"/>
        </w:rPr>
        <w:t xml:space="preserve"> </w:t>
      </w:r>
      <w:proofErr w:type="gramStart"/>
      <w:r w:rsidR="00925941">
        <w:rPr>
          <w:rFonts w:cstheme="minorHAnsi"/>
        </w:rPr>
        <w:t>Same as B2 above.</w:t>
      </w:r>
      <w:proofErr w:type="gramEnd"/>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r w:rsidR="00925941">
        <w:t xml:space="preserve"> </w:t>
      </w:r>
      <w:r w:rsidR="00430AFF">
        <w:t xml:space="preserve">  </w:t>
      </w:r>
      <w:r w:rsidR="00925941">
        <w:t>There are currently 65 events already on the 2015-16</w:t>
      </w:r>
      <w:r w:rsidR="00430AFF">
        <w:t xml:space="preserve"> </w:t>
      </w:r>
      <w:proofErr w:type="gramStart"/>
      <w:r w:rsidR="00430AFF">
        <w:t xml:space="preserve">BC </w:t>
      </w:r>
      <w:r w:rsidR="00925941">
        <w:t xml:space="preserve"> ag</w:t>
      </w:r>
      <w:proofErr w:type="gramEnd"/>
      <w:r w:rsidR="00925941">
        <w:t xml:space="preserve"> calendar and it is still growing.  All </w:t>
      </w:r>
      <w:proofErr w:type="gramStart"/>
      <w:r w:rsidR="00925941">
        <w:t>ag</w:t>
      </w:r>
      <w:proofErr w:type="gramEnd"/>
      <w:r w:rsidR="00925941">
        <w:t xml:space="preserve"> faculty /staff sponsor and operate these educational events</w:t>
      </w:r>
      <w:r w:rsidR="00430AFF">
        <w:t xml:space="preserve"> in each of their subject areas. We all serve on 1 or more committees on campus</w:t>
      </w:r>
      <w:proofErr w:type="gramStart"/>
      <w:r w:rsidR="00430AFF">
        <w:t>,  and</w:t>
      </w:r>
      <w:proofErr w:type="gramEnd"/>
      <w:r w:rsidR="00430AFF">
        <w:t xml:space="preserve"> we are also on community  non-profits that benefit students like the Tree Foundation of Kern.</w:t>
      </w:r>
    </w:p>
    <w:p w:rsidR="002B32F4" w:rsidRPr="002B32F4" w:rsidRDefault="002B32F4" w:rsidP="002B32F4">
      <w:pPr>
        <w:pStyle w:val="ListParagraph"/>
        <w:numPr>
          <w:ilvl w:val="0"/>
          <w:numId w:val="12"/>
        </w:numPr>
        <w:spacing w:after="0" w:line="240" w:lineRule="auto"/>
      </w:pPr>
      <w:r>
        <w:t xml:space="preserve">Instruction Only:  Discuss how adjunct </w:t>
      </w:r>
      <w:proofErr w:type="gramStart"/>
      <w:r>
        <w:t xml:space="preserve">faculty </w:t>
      </w:r>
      <w:r w:rsidR="00430AFF">
        <w:t xml:space="preserve"> </w:t>
      </w:r>
      <w:r>
        <w:t>are</w:t>
      </w:r>
      <w:proofErr w:type="gramEnd"/>
      <w:r>
        <w:t xml:space="preserve"> included in departmental training, discussions and decision-making.</w:t>
      </w:r>
      <w:r w:rsidR="00430AFF">
        <w:t xml:space="preserve">  We meet regularly with </w:t>
      </w:r>
      <w:proofErr w:type="gramStart"/>
      <w:r w:rsidR="00430AFF">
        <w:t>all our</w:t>
      </w:r>
      <w:proofErr w:type="gramEnd"/>
      <w:r w:rsidR="00430AFF">
        <w:t xml:space="preserve"> adjunct faculty and involve them heavily in all our ag department activities. </w:t>
      </w:r>
      <w:proofErr w:type="gramStart"/>
      <w:r w:rsidR="00430AFF">
        <w:t>hey</w:t>
      </w:r>
      <w:proofErr w:type="gramEnd"/>
      <w:r w:rsidR="00430AFF">
        <w:t xml:space="preserve"> give input to the courses we offer and the schedule—also, many of them help get our students hired.</w:t>
      </w:r>
    </w:p>
    <w:p w:rsidR="002B32F4" w:rsidRDefault="002B32F4" w:rsidP="00574FAF">
      <w:pPr>
        <w:spacing w:after="0" w:line="240" w:lineRule="auto"/>
        <w:rPr>
          <w:b/>
          <w:u w:val="single"/>
        </w:rPr>
      </w:pPr>
    </w:p>
    <w:p w:rsidR="00FC5C49" w:rsidRDefault="00574FAF" w:rsidP="00FC5C49">
      <w:pPr>
        <w:spacing w:after="0" w:line="360" w:lineRule="auto"/>
      </w:pPr>
      <w:r w:rsidRPr="00E04250">
        <w:rPr>
          <w:b/>
          <w:u w:val="single"/>
        </w:rPr>
        <w:t>V</w:t>
      </w:r>
      <w:r>
        <w:rPr>
          <w:b/>
          <w:u w:val="single"/>
        </w:rPr>
        <w:t>I</w:t>
      </w:r>
      <w:r w:rsidR="00A51876">
        <w:rPr>
          <w:b/>
          <w:u w:val="single"/>
        </w:rPr>
        <w:t>II</w:t>
      </w:r>
      <w:r w:rsidRPr="00E04250">
        <w:rPr>
          <w:b/>
          <w:u w:val="single"/>
        </w:rPr>
        <w:t>. Conclusions and Findings</w:t>
      </w:r>
      <w:proofErr w:type="gramStart"/>
      <w:r w:rsidRPr="00E04250">
        <w:rPr>
          <w:b/>
          <w:u w:val="single"/>
        </w:rPr>
        <w:t>:</w:t>
      </w:r>
      <w:r w:rsidRPr="00E04250">
        <w:t xml:space="preserve"> </w:t>
      </w:r>
      <w:r w:rsidR="00FC5C49">
        <w:rPr>
          <w:rFonts w:cstheme="minorHAnsi"/>
        </w:rPr>
        <w:br/>
      </w:r>
      <w:r w:rsidR="00FC5C49">
        <w:t>..</w:t>
      </w:r>
      <w:proofErr w:type="gramEnd"/>
    </w:p>
    <w:p w:rsidR="00574FAF" w:rsidRPr="00E04250" w:rsidRDefault="00574FAF" w:rsidP="00574FAF">
      <w:pPr>
        <w:spacing w:after="0" w:line="240" w:lineRule="auto"/>
      </w:pP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r w:rsidR="00FC5C49">
        <w:t>.     The forestry program is very successful at preparing BC students for the myriad of careers that exist in forestry/natural resources/wildlife/</w:t>
      </w:r>
      <w:proofErr w:type="gramStart"/>
      <w:r w:rsidR="00FC5C49">
        <w:t>environment  .</w:t>
      </w:r>
      <w:proofErr w:type="gramEnd"/>
      <w:r w:rsidR="00FC5C49">
        <w:t xml:space="preserve">  Students with a certificate start in entry level or slightly above positions.  Students with an AS degree start in mid-level positions, and students with an AA degree transfer to   earn   BS/MS/PhD degrees and enter professional series </w:t>
      </w:r>
      <w:proofErr w:type="gramStart"/>
      <w:r w:rsidR="00FC5C49">
        <w:t>positions .</w:t>
      </w:r>
      <w:proofErr w:type="gramEnd"/>
      <w:r w:rsidR="00FC5C49">
        <w:t xml:space="preserve">  Many BC students transfer to CSUB to the ERM-environmental resource management program. </w:t>
      </w:r>
      <w:proofErr w:type="gramStart"/>
      <w:r w:rsidR="00FC5C49">
        <w:t>Over  half</w:t>
      </w:r>
      <w:proofErr w:type="gramEnd"/>
      <w:r w:rsidR="00FC5C49">
        <w:t xml:space="preserve"> of their graduates started at BC.  All their graduates do their lower </w:t>
      </w:r>
      <w:proofErr w:type="gramStart"/>
      <w:r w:rsidR="00FC5C49">
        <w:t>division  ag</w:t>
      </w:r>
      <w:proofErr w:type="gramEnd"/>
      <w:r w:rsidR="00FC5C49">
        <w:t xml:space="preserve">  work at BC. Other students transfer to Cal </w:t>
      </w:r>
      <w:proofErr w:type="spellStart"/>
      <w:r w:rsidR="00FC5C49">
        <w:t>Poly</w:t>
      </w:r>
      <w:proofErr w:type="gramStart"/>
      <w:r w:rsidR="00FC5C49">
        <w:t>,SLO</w:t>
      </w:r>
      <w:proofErr w:type="spellEnd"/>
      <w:proofErr w:type="gramEnd"/>
      <w:r w:rsidR="00FC5C49">
        <w:t xml:space="preserve"> and </w:t>
      </w:r>
      <w:proofErr w:type="spellStart"/>
      <w:r w:rsidR="00FC5C49">
        <w:t>CSU,Humboldt</w:t>
      </w:r>
      <w:proofErr w:type="spellEnd"/>
      <w:r w:rsidR="00FC5C49">
        <w:t xml:space="preserve">—the only university forestry programs in California .  We   </w:t>
      </w:r>
      <w:proofErr w:type="gramStart"/>
      <w:r w:rsidR="00FC5C49">
        <w:t>have  a</w:t>
      </w:r>
      <w:proofErr w:type="gramEnd"/>
      <w:r w:rsidR="00FC5C49">
        <w:t xml:space="preserve">  very dedicated faculty and staff who have a vision for the program. They are determined to continue to improve and innovate to create an educational program that will continue to grow and flourish for the next 100 years and serve our diversified students’ needs</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FC5C49"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FC5C49"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FC5C49"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574FAF" w:rsidRPr="00E04250">
        <w:rPr>
          <w:rFonts w:cstheme="minorHAnsi"/>
          <w:sz w:val="20"/>
          <w:szCs w:val="20"/>
        </w:rPr>
        <w:t xml:space="preserve"> </w:t>
      </w:r>
      <w:hyperlink r:id="rId10" w:history="1">
        <w:r w:rsidR="00574FAF" w:rsidRPr="00E04250">
          <w:t xml:space="preserve">Certificate </w:t>
        </w:r>
        <w:r w:rsidR="00574FAF" w:rsidRPr="00E04250">
          <w:rPr>
            <w:rStyle w:val="Hyperlink"/>
            <w:color w:val="auto"/>
            <w:u w:val="none"/>
          </w:rPr>
          <w:t>Form</w:t>
        </w:r>
      </w:hyperlink>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F04012">
        <w:rPr>
          <w:rFonts w:cstheme="minorHAnsi"/>
          <w:sz w:val="20"/>
          <w:szCs w:val="20"/>
        </w:rPr>
      </w:r>
      <w:r w:rsidR="00F0401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3D68D5" w:rsidRPr="007A3CDB" w:rsidRDefault="003D68D5" w:rsidP="003D68D5">
      <w:pPr>
        <w:spacing w:after="0" w:line="360" w:lineRule="auto"/>
        <w:jc w:val="center"/>
        <w:rPr>
          <w:b/>
          <w:sz w:val="32"/>
          <w:szCs w:val="32"/>
        </w:rPr>
      </w:pPr>
      <w:r w:rsidRPr="007A3CDB">
        <w:rPr>
          <w:b/>
          <w:sz w:val="32"/>
          <w:szCs w:val="32"/>
        </w:rPr>
        <w:t>Certificate Form</w:t>
      </w:r>
    </w:p>
    <w:p w:rsidR="003D68D5" w:rsidRDefault="003D68D5" w:rsidP="003D68D5">
      <w:pPr>
        <w:spacing w:after="0" w:line="360" w:lineRule="auto"/>
        <w:jc w:val="center"/>
        <w:rPr>
          <w:b/>
          <w:sz w:val="32"/>
          <w:szCs w:val="32"/>
        </w:rPr>
      </w:pPr>
      <w:r w:rsidRPr="002D7005">
        <w:rPr>
          <w:b/>
          <w:sz w:val="32"/>
          <w:szCs w:val="32"/>
        </w:rPr>
        <w:t xml:space="preserve">Annual Update </w:t>
      </w:r>
      <w:r>
        <w:rPr>
          <w:b/>
          <w:sz w:val="32"/>
          <w:szCs w:val="32"/>
        </w:rPr>
        <w:t>2015-16</w:t>
      </w:r>
    </w:p>
    <w:p w:rsidR="003D68D5" w:rsidRPr="002D7005" w:rsidRDefault="003D68D5" w:rsidP="003D68D5">
      <w:pPr>
        <w:spacing w:after="0" w:line="360" w:lineRule="auto"/>
        <w:jc w:val="center"/>
        <w:rPr>
          <w:b/>
          <w:sz w:val="32"/>
          <w:szCs w:val="32"/>
        </w:rPr>
      </w:pPr>
    </w:p>
    <w:p w:rsidR="003D68D5" w:rsidRPr="00FD0A12" w:rsidRDefault="003D68D5" w:rsidP="003D68D5">
      <w:pPr>
        <w:spacing w:after="0" w:line="360" w:lineRule="auto"/>
        <w:ind w:firstLine="720"/>
        <w:rPr>
          <w:sz w:val="24"/>
          <w:szCs w:val="24"/>
        </w:rPr>
      </w:pPr>
      <w:r w:rsidRPr="00FD0A12">
        <w:rPr>
          <w:b/>
          <w:sz w:val="24"/>
          <w:szCs w:val="24"/>
        </w:rPr>
        <w:t>Name of Program:</w:t>
      </w:r>
      <w:r w:rsidRPr="00FD0A12">
        <w:rPr>
          <w:sz w:val="24"/>
          <w:szCs w:val="24"/>
        </w:rPr>
        <w:tab/>
        <w:t>__</w:t>
      </w:r>
      <w:r>
        <w:rPr>
          <w:sz w:val="24"/>
          <w:szCs w:val="24"/>
        </w:rPr>
        <w:t>Forestry</w:t>
      </w:r>
      <w:r w:rsidRPr="00FD0A12">
        <w:rPr>
          <w:sz w:val="24"/>
          <w:szCs w:val="24"/>
        </w:rPr>
        <w:t>______________________________________</w:t>
      </w:r>
    </w:p>
    <w:p w:rsidR="003D68D5" w:rsidRPr="003C1DC7" w:rsidRDefault="003D68D5" w:rsidP="003D68D5">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68D5" w:rsidRPr="003C1DC7" w:rsidTr="00F04012">
        <w:tc>
          <w:tcPr>
            <w:tcW w:w="5058" w:type="dxa"/>
            <w:shd w:val="clear" w:color="auto" w:fill="BFBFBF" w:themeFill="background1" w:themeFillShade="BF"/>
            <w:vAlign w:val="bottom"/>
          </w:tcPr>
          <w:p w:rsidR="003D68D5" w:rsidRPr="007A3CDB" w:rsidRDefault="003D68D5" w:rsidP="00F04012">
            <w:pPr>
              <w:jc w:val="center"/>
              <w:rPr>
                <w:b/>
              </w:rPr>
            </w:pPr>
            <w:r w:rsidRPr="007A3CDB">
              <w:rPr>
                <w:b/>
              </w:rPr>
              <w:t>Certificate Name</w:t>
            </w:r>
          </w:p>
        </w:tc>
        <w:tc>
          <w:tcPr>
            <w:tcW w:w="540" w:type="dxa"/>
            <w:shd w:val="clear" w:color="auto" w:fill="BFBFBF" w:themeFill="background1" w:themeFillShade="BF"/>
            <w:vAlign w:val="bottom"/>
          </w:tcPr>
          <w:p w:rsidR="003D68D5" w:rsidRPr="007A3CDB" w:rsidRDefault="003D68D5" w:rsidP="00F04012">
            <w:pPr>
              <w:jc w:val="center"/>
              <w:rPr>
                <w:b/>
              </w:rPr>
            </w:pPr>
            <w:r w:rsidRPr="007A3CDB">
              <w:rPr>
                <w:b/>
              </w:rPr>
              <w:t>JSC</w:t>
            </w:r>
          </w:p>
        </w:tc>
        <w:tc>
          <w:tcPr>
            <w:tcW w:w="540" w:type="dxa"/>
            <w:shd w:val="clear" w:color="auto" w:fill="BFBFBF" w:themeFill="background1" w:themeFillShade="BF"/>
            <w:vAlign w:val="bottom"/>
          </w:tcPr>
          <w:p w:rsidR="003D68D5" w:rsidRPr="007A3CDB" w:rsidRDefault="003D68D5" w:rsidP="00F04012">
            <w:pPr>
              <w:jc w:val="center"/>
              <w:rPr>
                <w:b/>
              </w:rPr>
            </w:pPr>
            <w:r w:rsidRPr="007A3CDB">
              <w:rPr>
                <w:b/>
              </w:rPr>
              <w:t>CA</w:t>
            </w:r>
          </w:p>
        </w:tc>
        <w:tc>
          <w:tcPr>
            <w:tcW w:w="1800" w:type="dxa"/>
            <w:shd w:val="clear" w:color="auto" w:fill="BFBFBF" w:themeFill="background1" w:themeFillShade="BF"/>
            <w:vAlign w:val="bottom"/>
          </w:tcPr>
          <w:p w:rsidR="003D68D5" w:rsidRPr="007A3CDB" w:rsidRDefault="003D68D5" w:rsidP="00F04012">
            <w:pPr>
              <w:ind w:right="-198"/>
              <w:jc w:val="center"/>
              <w:rPr>
                <w:b/>
              </w:rPr>
            </w:pPr>
            <w:r w:rsidRPr="007A3CDB">
              <w:rPr>
                <w:b/>
              </w:rPr>
              <w:t>Is the certificate stackable?</w:t>
            </w:r>
          </w:p>
        </w:tc>
        <w:tc>
          <w:tcPr>
            <w:tcW w:w="2250" w:type="dxa"/>
            <w:shd w:val="clear" w:color="auto" w:fill="BFBFBF" w:themeFill="background1" w:themeFillShade="BF"/>
          </w:tcPr>
          <w:p w:rsidR="003D68D5" w:rsidRPr="007A3CDB" w:rsidRDefault="003D68D5" w:rsidP="00F04012">
            <w:pPr>
              <w:ind w:right="-198"/>
              <w:jc w:val="center"/>
              <w:rPr>
                <w:b/>
              </w:rPr>
            </w:pPr>
            <w:r w:rsidRPr="007A3CDB">
              <w:rPr>
                <w:b/>
              </w:rPr>
              <w:t xml:space="preserve">Is the certificate a </w:t>
            </w:r>
          </w:p>
          <w:p w:rsidR="003D68D5" w:rsidRPr="007A3CDB" w:rsidRDefault="003D68D5" w:rsidP="00F04012">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3D68D5" w:rsidTr="00F04012">
        <w:tc>
          <w:tcPr>
            <w:tcW w:w="5058" w:type="dxa"/>
          </w:tcPr>
          <w:p w:rsidR="003D68D5" w:rsidRDefault="003D68D5" w:rsidP="00F04012">
            <w:pPr>
              <w:spacing w:line="360" w:lineRule="auto"/>
            </w:pPr>
            <w:r>
              <w:t>Forestry Certificate Of Achievement</w:t>
            </w:r>
          </w:p>
        </w:tc>
        <w:tc>
          <w:tcPr>
            <w:tcW w:w="540" w:type="dxa"/>
          </w:tcPr>
          <w:p w:rsidR="003D68D5" w:rsidRDefault="003D68D5" w:rsidP="00F04012">
            <w:pPr>
              <w:spacing w:line="360" w:lineRule="auto"/>
            </w:pPr>
          </w:p>
        </w:tc>
        <w:tc>
          <w:tcPr>
            <w:tcW w:w="540" w:type="dxa"/>
          </w:tcPr>
          <w:p w:rsidR="003D68D5" w:rsidRDefault="003D68D5" w:rsidP="00F04012">
            <w:pPr>
              <w:spacing w:line="360" w:lineRule="auto"/>
            </w:pPr>
            <w:r>
              <w:t>x</w:t>
            </w:r>
          </w:p>
        </w:tc>
        <w:tc>
          <w:tcPr>
            <w:tcW w:w="1800" w:type="dxa"/>
          </w:tcPr>
          <w:p w:rsidR="003D68D5" w:rsidRDefault="003D68D5" w:rsidP="00F04012">
            <w:pPr>
              <w:spacing w:line="360" w:lineRule="auto"/>
            </w:pPr>
            <w:r>
              <w:t>YES</w:t>
            </w:r>
          </w:p>
        </w:tc>
        <w:tc>
          <w:tcPr>
            <w:tcW w:w="2250" w:type="dxa"/>
          </w:tcPr>
          <w:p w:rsidR="003D68D5" w:rsidRDefault="003D68D5" w:rsidP="00F04012">
            <w:pPr>
              <w:spacing w:line="360" w:lineRule="auto"/>
            </w:pPr>
          </w:p>
        </w:tc>
      </w:tr>
    </w:tbl>
    <w:p w:rsidR="003D68D5" w:rsidRDefault="003D68D5"/>
    <w:p w:rsidR="003D68D5" w:rsidRPr="003D68D5" w:rsidRDefault="003D68D5" w:rsidP="003D68D5"/>
    <w:p w:rsidR="003D68D5" w:rsidRDefault="003D68D5" w:rsidP="003D68D5"/>
    <w:p w:rsidR="00F00ACA" w:rsidRDefault="00F00ACA" w:rsidP="003D68D5"/>
    <w:p w:rsidR="00F04012" w:rsidRPr="00F04012" w:rsidRDefault="00F04012" w:rsidP="00F04012">
      <w:pPr>
        <w:spacing w:after="0" w:line="360" w:lineRule="auto"/>
        <w:rPr>
          <w:b/>
          <w:strike/>
          <w:u w:val="single"/>
        </w:rPr>
      </w:pPr>
    </w:p>
    <w:p w:rsidR="00F04012" w:rsidRPr="00F04012" w:rsidRDefault="00F04012" w:rsidP="00F04012">
      <w:pPr>
        <w:spacing w:after="0" w:line="360" w:lineRule="auto"/>
        <w:rPr>
          <w:b/>
          <w:u w:val="single"/>
        </w:rPr>
      </w:pPr>
      <w:r w:rsidRPr="00F04012">
        <w:rPr>
          <w:b/>
          <w:u w:val="single"/>
        </w:rPr>
        <w:t>VI</w:t>
      </w:r>
      <w:proofErr w:type="gramStart"/>
      <w:r w:rsidRPr="00F04012">
        <w:rPr>
          <w:b/>
          <w:u w:val="single"/>
        </w:rPr>
        <w:t>.  Curricular</w:t>
      </w:r>
      <w:proofErr w:type="gramEnd"/>
      <w:r w:rsidRPr="00F04012">
        <w:rPr>
          <w:b/>
          <w:u w:val="single"/>
        </w:rPr>
        <w:t xml:space="preserve"> Review (Instructional Programs only):</w:t>
      </w:r>
    </w:p>
    <w:p w:rsidR="00F04012" w:rsidRPr="00F04012" w:rsidRDefault="00F04012" w:rsidP="00F04012">
      <w:pPr>
        <w:numPr>
          <w:ilvl w:val="0"/>
          <w:numId w:val="16"/>
        </w:numPr>
        <w:spacing w:after="0" w:line="360" w:lineRule="auto"/>
        <w:ind w:left="360"/>
        <w:contextualSpacing/>
        <w:rPr>
          <w:rFonts w:cs="Calibri"/>
        </w:rPr>
      </w:pPr>
      <w:r w:rsidRPr="00F04012">
        <w:t>Review of Course Information:</w:t>
      </w:r>
    </w:p>
    <w:p w:rsidR="00F04012" w:rsidRPr="00F04012" w:rsidRDefault="00F04012" w:rsidP="00F04012">
      <w:pPr>
        <w:numPr>
          <w:ilvl w:val="1"/>
          <w:numId w:val="15"/>
        </w:numPr>
        <w:spacing w:after="0" w:line="360" w:lineRule="auto"/>
        <w:ind w:left="1080"/>
        <w:contextualSpacing/>
        <w:rPr>
          <w:rFonts w:cs="Calibri"/>
        </w:rPr>
      </w:pPr>
      <w:r w:rsidRPr="00F04012">
        <w:t>Column A list all of the courses associated with the degree.</w:t>
      </w:r>
    </w:p>
    <w:p w:rsidR="00F04012" w:rsidRPr="00F04012" w:rsidRDefault="00F04012" w:rsidP="00F04012">
      <w:pPr>
        <w:numPr>
          <w:ilvl w:val="1"/>
          <w:numId w:val="15"/>
        </w:numPr>
        <w:spacing w:after="0" w:line="360" w:lineRule="auto"/>
        <w:ind w:left="1080"/>
        <w:contextualSpacing/>
        <w:rPr>
          <w:rFonts w:cs="Calibri"/>
        </w:rPr>
      </w:pPr>
      <w:r w:rsidRPr="00F04012">
        <w:t xml:space="preserve">Column B list the </w:t>
      </w:r>
      <w:proofErr w:type="gramStart"/>
      <w:r w:rsidRPr="00F04012">
        <w:t>Fall</w:t>
      </w:r>
      <w:proofErr w:type="gramEnd"/>
      <w:r w:rsidRPr="00F04012">
        <w:t xml:space="preserve"> term the review process will be started for ongoing compliance.</w:t>
      </w:r>
    </w:p>
    <w:p w:rsidR="00F04012" w:rsidRPr="00F04012" w:rsidRDefault="00F04012" w:rsidP="00F04012">
      <w:pPr>
        <w:numPr>
          <w:ilvl w:val="1"/>
          <w:numId w:val="15"/>
        </w:numPr>
        <w:spacing w:after="0" w:line="360" w:lineRule="auto"/>
        <w:ind w:left="1080"/>
        <w:contextualSpacing/>
        <w:rPr>
          <w:rFonts w:cs="Calibri"/>
        </w:rPr>
      </w:pPr>
      <w:r w:rsidRPr="00F04012">
        <w:t>Column C list the compliance due date.</w:t>
      </w:r>
    </w:p>
    <w:p w:rsidR="00F04012" w:rsidRPr="00F04012" w:rsidRDefault="00F04012" w:rsidP="00F04012">
      <w:pPr>
        <w:numPr>
          <w:ilvl w:val="1"/>
          <w:numId w:val="15"/>
        </w:numPr>
        <w:spacing w:after="0" w:line="360" w:lineRule="auto"/>
        <w:ind w:left="1080"/>
        <w:contextualSpacing/>
        <w:rPr>
          <w:rFonts w:cs="Calibri"/>
        </w:rPr>
      </w:pPr>
      <w:r w:rsidRPr="00F04012">
        <w:t>Column D list any changes to courses with regard to distance education.</w:t>
      </w:r>
    </w:p>
    <w:p w:rsidR="00F04012" w:rsidRPr="00F04012" w:rsidRDefault="00F04012" w:rsidP="00F04012">
      <w:pPr>
        <w:numPr>
          <w:ilvl w:val="1"/>
          <w:numId w:val="15"/>
        </w:numPr>
        <w:spacing w:after="0" w:line="360" w:lineRule="auto"/>
        <w:ind w:left="1080"/>
        <w:contextualSpacing/>
        <w:rPr>
          <w:rFonts w:cs="Calibri"/>
        </w:rPr>
      </w:pPr>
      <w:r w:rsidRPr="00F04012">
        <w:t xml:space="preserve">Column E list corresponding C-ID descriptors if available.  </w:t>
      </w:r>
      <w:hyperlink r:id="rId16" w:history="1">
        <w:r w:rsidRPr="00F04012">
          <w:rPr>
            <w:color w:val="0000FF"/>
            <w:u w:val="single"/>
          </w:rPr>
          <w:t>http://www.c-id.net/</w:t>
        </w:r>
      </w:hyperlink>
    </w:p>
    <w:p w:rsidR="00F04012" w:rsidRPr="00F04012" w:rsidRDefault="00F04012" w:rsidP="00F04012">
      <w:pPr>
        <w:spacing w:after="0" w:line="360" w:lineRule="auto"/>
        <w:jc w:val="center"/>
        <w:rPr>
          <w:b/>
        </w:rPr>
      </w:pPr>
      <w:r w:rsidRPr="00F04012">
        <w:rPr>
          <w:b/>
        </w:rPr>
        <w:t xml:space="preserve">**Dates listed should reflect a five year cycle allowing for one year of review </w:t>
      </w:r>
    </w:p>
    <w:p w:rsidR="00F04012" w:rsidRPr="00F04012" w:rsidRDefault="00F04012" w:rsidP="00F04012">
      <w:pPr>
        <w:spacing w:after="0" w:line="360" w:lineRule="auto"/>
        <w:jc w:val="center"/>
        <w:rPr>
          <w:b/>
        </w:rPr>
      </w:pPr>
      <w:proofErr w:type="gramStart"/>
      <w:r w:rsidRPr="00F04012">
        <w:rPr>
          <w:b/>
        </w:rPr>
        <w:t>to</w:t>
      </w:r>
      <w:proofErr w:type="gramEnd"/>
      <w:r w:rsidRPr="00F04012">
        <w:rPr>
          <w:b/>
        </w:rPr>
        <w:t xml:space="preserve"> maintain ongoing compliance.**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F04012" w:rsidRPr="00F04012" w:rsidTr="00F04012">
        <w:tc>
          <w:tcPr>
            <w:tcW w:w="4410" w:type="dxa"/>
            <w:shd w:val="clear" w:color="auto" w:fill="BFBFBF" w:themeFill="background1" w:themeFillShade="BF"/>
          </w:tcPr>
          <w:p w:rsidR="00F04012" w:rsidRPr="00F04012" w:rsidRDefault="00F04012" w:rsidP="00F04012">
            <w:pPr>
              <w:spacing w:after="0" w:line="240" w:lineRule="auto"/>
              <w:contextualSpacing/>
              <w:jc w:val="center"/>
              <w:rPr>
                <w:b/>
              </w:rPr>
            </w:pPr>
            <w:r w:rsidRPr="00F04012">
              <w:rPr>
                <w:b/>
              </w:rPr>
              <w:t>A. Course</w:t>
            </w:r>
          </w:p>
        </w:tc>
        <w:tc>
          <w:tcPr>
            <w:tcW w:w="1684" w:type="dxa"/>
            <w:shd w:val="clear" w:color="auto" w:fill="BFBFBF" w:themeFill="background1" w:themeFillShade="BF"/>
          </w:tcPr>
          <w:p w:rsidR="00F04012" w:rsidRPr="00F04012" w:rsidRDefault="00F04012" w:rsidP="00F04012">
            <w:pPr>
              <w:spacing w:after="0" w:line="240" w:lineRule="auto"/>
              <w:contextualSpacing/>
              <w:jc w:val="center"/>
              <w:rPr>
                <w:b/>
              </w:rPr>
            </w:pPr>
            <w:r w:rsidRPr="00F04012">
              <w:rPr>
                <w:b/>
              </w:rPr>
              <w:t>B. Fall Term Review will be Submitted</w:t>
            </w:r>
          </w:p>
        </w:tc>
        <w:tc>
          <w:tcPr>
            <w:tcW w:w="1286" w:type="dxa"/>
            <w:shd w:val="clear" w:color="auto" w:fill="BFBFBF" w:themeFill="background1" w:themeFillShade="BF"/>
          </w:tcPr>
          <w:p w:rsidR="00F04012" w:rsidRPr="00F04012" w:rsidRDefault="00F04012" w:rsidP="00F04012">
            <w:pPr>
              <w:spacing w:after="0" w:line="240" w:lineRule="auto"/>
              <w:contextualSpacing/>
              <w:jc w:val="center"/>
              <w:rPr>
                <w:b/>
              </w:rPr>
            </w:pPr>
            <w:r w:rsidRPr="00F04012">
              <w:rPr>
                <w:b/>
              </w:rPr>
              <w:t>C. Compliance Due Date</w:t>
            </w:r>
          </w:p>
        </w:tc>
        <w:tc>
          <w:tcPr>
            <w:tcW w:w="1260" w:type="dxa"/>
            <w:shd w:val="clear" w:color="auto" w:fill="BFBFBF" w:themeFill="background1" w:themeFillShade="BF"/>
          </w:tcPr>
          <w:p w:rsidR="00F04012" w:rsidRPr="00F04012" w:rsidRDefault="00F04012" w:rsidP="00F04012">
            <w:pPr>
              <w:spacing w:after="0" w:line="240" w:lineRule="auto"/>
              <w:contextualSpacing/>
              <w:jc w:val="center"/>
              <w:rPr>
                <w:b/>
              </w:rPr>
            </w:pPr>
            <w:r w:rsidRPr="00F04012">
              <w:rPr>
                <w:b/>
              </w:rPr>
              <w:t>D. Distance Education Changes</w:t>
            </w:r>
          </w:p>
        </w:tc>
        <w:tc>
          <w:tcPr>
            <w:tcW w:w="1620" w:type="dxa"/>
            <w:shd w:val="clear" w:color="auto" w:fill="BFBFBF" w:themeFill="background1" w:themeFillShade="BF"/>
          </w:tcPr>
          <w:p w:rsidR="00F04012" w:rsidRPr="00F04012" w:rsidRDefault="00F04012" w:rsidP="00F04012">
            <w:pPr>
              <w:spacing w:after="0" w:line="240" w:lineRule="auto"/>
              <w:contextualSpacing/>
              <w:jc w:val="center"/>
              <w:rPr>
                <w:b/>
              </w:rPr>
            </w:pPr>
            <w:r w:rsidRPr="00F04012">
              <w:rPr>
                <w:b/>
              </w:rPr>
              <w:t>E. C-ID Descriptors Available</w:t>
            </w:r>
          </w:p>
        </w:tc>
      </w:tr>
      <w:tr w:rsidR="00F04012" w:rsidRPr="00F04012" w:rsidTr="00F04012">
        <w:tc>
          <w:tcPr>
            <w:tcW w:w="4410" w:type="dxa"/>
          </w:tcPr>
          <w:p w:rsidR="00F04012" w:rsidRPr="00F04012" w:rsidRDefault="00F04012" w:rsidP="00F04012">
            <w:pPr>
              <w:spacing w:after="0" w:line="360" w:lineRule="auto"/>
              <w:contextualSpacing/>
            </w:pPr>
            <w:r w:rsidRPr="00F04012">
              <w:t>Fore B1`</w:t>
            </w:r>
          </w:p>
        </w:tc>
        <w:tc>
          <w:tcPr>
            <w:tcW w:w="1684" w:type="dxa"/>
          </w:tcPr>
          <w:p w:rsidR="00F04012" w:rsidRPr="00F04012" w:rsidRDefault="00F04012" w:rsidP="00F04012">
            <w:pPr>
              <w:spacing w:after="0" w:line="360" w:lineRule="auto"/>
              <w:contextualSpacing/>
            </w:pPr>
            <w:r w:rsidRPr="00F04012">
              <w:t>2018</w:t>
            </w:r>
          </w:p>
        </w:tc>
        <w:tc>
          <w:tcPr>
            <w:tcW w:w="1286" w:type="dxa"/>
          </w:tcPr>
          <w:p w:rsidR="00F04012" w:rsidRPr="00F04012" w:rsidRDefault="00F04012" w:rsidP="00F04012">
            <w:pPr>
              <w:spacing w:after="0" w:line="360" w:lineRule="auto"/>
              <w:contextualSpacing/>
            </w:pPr>
            <w:r w:rsidRPr="00F04012">
              <w:t>2018-19</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r w:rsidR="00F04012" w:rsidRPr="00F04012" w:rsidTr="00F04012">
        <w:tc>
          <w:tcPr>
            <w:tcW w:w="4410" w:type="dxa"/>
          </w:tcPr>
          <w:p w:rsidR="00F04012" w:rsidRPr="00F04012" w:rsidRDefault="00F04012" w:rsidP="00F04012">
            <w:pPr>
              <w:spacing w:after="0" w:line="360" w:lineRule="auto"/>
              <w:contextualSpacing/>
            </w:pPr>
            <w:r w:rsidRPr="00F04012">
              <w:t>Fore B2</w:t>
            </w:r>
          </w:p>
        </w:tc>
        <w:tc>
          <w:tcPr>
            <w:tcW w:w="1684" w:type="dxa"/>
          </w:tcPr>
          <w:p w:rsidR="00F04012" w:rsidRPr="00F04012" w:rsidRDefault="00F04012" w:rsidP="00F04012">
            <w:pPr>
              <w:spacing w:after="0" w:line="360" w:lineRule="auto"/>
              <w:contextualSpacing/>
            </w:pPr>
            <w:r w:rsidRPr="00F04012">
              <w:t>2018</w:t>
            </w:r>
          </w:p>
        </w:tc>
        <w:tc>
          <w:tcPr>
            <w:tcW w:w="1286" w:type="dxa"/>
          </w:tcPr>
          <w:p w:rsidR="00F04012" w:rsidRPr="00F04012" w:rsidRDefault="00F04012" w:rsidP="00F04012">
            <w:pPr>
              <w:spacing w:after="0" w:line="360" w:lineRule="auto"/>
              <w:contextualSpacing/>
            </w:pPr>
            <w:r w:rsidRPr="00F04012">
              <w:t>2018-19</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r w:rsidR="00F04012" w:rsidRPr="00F04012" w:rsidTr="00F04012">
        <w:tc>
          <w:tcPr>
            <w:tcW w:w="4410" w:type="dxa"/>
          </w:tcPr>
          <w:p w:rsidR="00F04012" w:rsidRPr="00F04012" w:rsidRDefault="00F04012" w:rsidP="00F04012">
            <w:pPr>
              <w:spacing w:after="0" w:line="360" w:lineRule="auto"/>
              <w:contextualSpacing/>
            </w:pPr>
            <w:r w:rsidRPr="00F04012">
              <w:t>Fore B3</w:t>
            </w:r>
          </w:p>
        </w:tc>
        <w:tc>
          <w:tcPr>
            <w:tcW w:w="1684" w:type="dxa"/>
          </w:tcPr>
          <w:p w:rsidR="00F04012" w:rsidRPr="00F04012" w:rsidRDefault="00F04012" w:rsidP="00F04012">
            <w:pPr>
              <w:spacing w:after="0" w:line="360" w:lineRule="auto"/>
              <w:contextualSpacing/>
            </w:pPr>
            <w:r w:rsidRPr="00F04012">
              <w:t xml:space="preserve">2018 </w:t>
            </w:r>
          </w:p>
        </w:tc>
        <w:tc>
          <w:tcPr>
            <w:tcW w:w="1286" w:type="dxa"/>
          </w:tcPr>
          <w:p w:rsidR="00F04012" w:rsidRPr="00F04012" w:rsidRDefault="00F04012" w:rsidP="00F04012">
            <w:pPr>
              <w:spacing w:after="0" w:line="360" w:lineRule="auto"/>
              <w:contextualSpacing/>
            </w:pPr>
            <w:r w:rsidRPr="00F04012">
              <w:t>2018-19</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r w:rsidR="00F04012" w:rsidRPr="00F04012" w:rsidTr="00F04012">
        <w:tc>
          <w:tcPr>
            <w:tcW w:w="4410" w:type="dxa"/>
          </w:tcPr>
          <w:p w:rsidR="00F04012" w:rsidRPr="00F04012" w:rsidRDefault="00F04012" w:rsidP="00F04012">
            <w:pPr>
              <w:spacing w:after="0" w:line="360" w:lineRule="auto"/>
              <w:contextualSpacing/>
            </w:pPr>
            <w:r w:rsidRPr="00F04012">
              <w:t>Fore B4</w:t>
            </w:r>
          </w:p>
        </w:tc>
        <w:tc>
          <w:tcPr>
            <w:tcW w:w="1684" w:type="dxa"/>
          </w:tcPr>
          <w:p w:rsidR="00F04012" w:rsidRPr="00F04012" w:rsidRDefault="00F04012" w:rsidP="00F04012">
            <w:pPr>
              <w:spacing w:after="0" w:line="360" w:lineRule="auto"/>
              <w:contextualSpacing/>
            </w:pPr>
            <w:r w:rsidRPr="00F04012">
              <w:t>2018</w:t>
            </w:r>
          </w:p>
        </w:tc>
        <w:tc>
          <w:tcPr>
            <w:tcW w:w="1286" w:type="dxa"/>
          </w:tcPr>
          <w:p w:rsidR="00F04012" w:rsidRPr="00F04012" w:rsidRDefault="00F04012" w:rsidP="00F04012">
            <w:pPr>
              <w:spacing w:after="0" w:line="360" w:lineRule="auto"/>
              <w:contextualSpacing/>
            </w:pPr>
            <w:r w:rsidRPr="00F04012">
              <w:t>2018-19</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r w:rsidR="00F04012" w:rsidRPr="00F04012" w:rsidTr="00F04012">
        <w:tc>
          <w:tcPr>
            <w:tcW w:w="4410" w:type="dxa"/>
          </w:tcPr>
          <w:p w:rsidR="00F04012" w:rsidRPr="00F04012" w:rsidRDefault="00F04012" w:rsidP="00F04012">
            <w:pPr>
              <w:spacing w:after="0" w:line="360" w:lineRule="auto"/>
              <w:contextualSpacing/>
            </w:pPr>
            <w:r w:rsidRPr="00F04012">
              <w:t>Fore B5</w:t>
            </w:r>
          </w:p>
        </w:tc>
        <w:tc>
          <w:tcPr>
            <w:tcW w:w="1684" w:type="dxa"/>
          </w:tcPr>
          <w:p w:rsidR="00F04012" w:rsidRPr="00F04012" w:rsidRDefault="00F04012" w:rsidP="00F04012">
            <w:pPr>
              <w:spacing w:after="0" w:line="360" w:lineRule="auto"/>
              <w:contextualSpacing/>
            </w:pPr>
            <w:r w:rsidRPr="00F04012">
              <w:t>2018</w:t>
            </w:r>
          </w:p>
        </w:tc>
        <w:tc>
          <w:tcPr>
            <w:tcW w:w="1286" w:type="dxa"/>
          </w:tcPr>
          <w:p w:rsidR="00F04012" w:rsidRPr="00F04012" w:rsidRDefault="00F04012" w:rsidP="00F04012">
            <w:pPr>
              <w:spacing w:after="0" w:line="360" w:lineRule="auto"/>
              <w:contextualSpacing/>
            </w:pPr>
            <w:r w:rsidRPr="00F04012">
              <w:t>2018-19</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r w:rsidR="00F04012" w:rsidRPr="00F04012" w:rsidTr="00F04012">
        <w:tc>
          <w:tcPr>
            <w:tcW w:w="4410" w:type="dxa"/>
          </w:tcPr>
          <w:p w:rsidR="00F04012" w:rsidRPr="00F04012" w:rsidRDefault="00F04012" w:rsidP="00F04012">
            <w:pPr>
              <w:spacing w:after="0" w:line="360" w:lineRule="auto"/>
              <w:contextualSpacing/>
            </w:pPr>
            <w:r w:rsidRPr="00F04012">
              <w:t>Fore B6</w:t>
            </w:r>
          </w:p>
        </w:tc>
        <w:tc>
          <w:tcPr>
            <w:tcW w:w="1684" w:type="dxa"/>
          </w:tcPr>
          <w:p w:rsidR="00F04012" w:rsidRPr="00F04012" w:rsidRDefault="00F04012" w:rsidP="00F04012">
            <w:pPr>
              <w:spacing w:after="0" w:line="360" w:lineRule="auto"/>
              <w:contextualSpacing/>
            </w:pPr>
            <w:r w:rsidRPr="00F04012">
              <w:t>2018</w:t>
            </w:r>
          </w:p>
        </w:tc>
        <w:tc>
          <w:tcPr>
            <w:tcW w:w="1286" w:type="dxa"/>
          </w:tcPr>
          <w:p w:rsidR="00F04012" w:rsidRPr="00F04012" w:rsidRDefault="00F04012" w:rsidP="00F04012">
            <w:pPr>
              <w:spacing w:after="0" w:line="360" w:lineRule="auto"/>
              <w:contextualSpacing/>
            </w:pPr>
            <w:r w:rsidRPr="00F04012">
              <w:t>2018-19</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r w:rsidR="00F04012" w:rsidRPr="00F04012" w:rsidTr="00F04012">
        <w:tc>
          <w:tcPr>
            <w:tcW w:w="4410" w:type="dxa"/>
          </w:tcPr>
          <w:p w:rsidR="00F04012" w:rsidRPr="00F04012" w:rsidRDefault="00F04012" w:rsidP="00F04012">
            <w:pPr>
              <w:spacing w:after="0" w:line="360" w:lineRule="auto"/>
              <w:contextualSpacing/>
            </w:pPr>
            <w:r w:rsidRPr="00F04012">
              <w:t>Fore B7</w:t>
            </w:r>
          </w:p>
        </w:tc>
        <w:tc>
          <w:tcPr>
            <w:tcW w:w="1684" w:type="dxa"/>
          </w:tcPr>
          <w:p w:rsidR="00F04012" w:rsidRPr="00F04012" w:rsidRDefault="00F04012" w:rsidP="00F04012">
            <w:pPr>
              <w:spacing w:after="0" w:line="360" w:lineRule="auto"/>
              <w:contextualSpacing/>
            </w:pPr>
            <w:r w:rsidRPr="00F04012">
              <w:t>2018</w:t>
            </w:r>
          </w:p>
        </w:tc>
        <w:tc>
          <w:tcPr>
            <w:tcW w:w="1286" w:type="dxa"/>
          </w:tcPr>
          <w:p w:rsidR="00F04012" w:rsidRPr="00F04012" w:rsidRDefault="00F04012" w:rsidP="00F04012">
            <w:pPr>
              <w:spacing w:after="0" w:line="360" w:lineRule="auto"/>
              <w:contextualSpacing/>
            </w:pPr>
            <w:r w:rsidRPr="00F04012">
              <w:t xml:space="preserve">2018-19 </w:t>
            </w:r>
          </w:p>
        </w:tc>
        <w:tc>
          <w:tcPr>
            <w:tcW w:w="1260" w:type="dxa"/>
          </w:tcPr>
          <w:p w:rsidR="00F04012" w:rsidRPr="00F04012" w:rsidRDefault="00F04012" w:rsidP="00F04012">
            <w:pPr>
              <w:spacing w:after="0" w:line="360" w:lineRule="auto"/>
              <w:contextualSpacing/>
            </w:pPr>
          </w:p>
        </w:tc>
        <w:tc>
          <w:tcPr>
            <w:tcW w:w="1620" w:type="dxa"/>
          </w:tcPr>
          <w:p w:rsidR="00F04012" w:rsidRPr="00F04012" w:rsidRDefault="00F04012" w:rsidP="00F04012">
            <w:pPr>
              <w:spacing w:after="0" w:line="360" w:lineRule="auto"/>
              <w:contextualSpacing/>
            </w:pPr>
            <w:r w:rsidRPr="00F04012">
              <w:t>none</w:t>
            </w:r>
          </w:p>
        </w:tc>
      </w:tr>
    </w:tbl>
    <w:p w:rsidR="003D68D5" w:rsidRPr="003D68D5" w:rsidRDefault="00363C11" w:rsidP="003D68D5">
      <w:r>
        <w:rPr>
          <w:noProof/>
        </w:rPr>
        <w:drawing>
          <wp:inline distT="0" distB="0" distL="0" distR="0">
            <wp:extent cx="9144000" cy="7069282"/>
            <wp:effectExtent l="0" t="0" r="0" b="0"/>
            <wp:docPr id="1" name="Picture 1" descr="C:\Users\00001080\AppData\Local\Microsoft\Windows\Temporary Internet Files\Content.Outlook\VFWL5IQC\MX-M260_20150918_1554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1080\AppData\Local\Microsoft\Windows\Temporary Internet Files\Content.Outlook\VFWL5IQC\MX-M260_20150918_155401.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0" cy="7069282"/>
                    </a:xfrm>
                    <a:prstGeom prst="rect">
                      <a:avLst/>
                    </a:prstGeom>
                    <a:noFill/>
                    <a:ln>
                      <a:noFill/>
                    </a:ln>
                  </pic:spPr>
                </pic:pic>
              </a:graphicData>
            </a:graphic>
          </wp:inline>
        </w:drawing>
      </w:r>
    </w:p>
    <w:sectPr w:rsidR="003D68D5" w:rsidRPr="003D68D5" w:rsidSect="00F04012">
      <w:footerReference w:type="defaul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CF" w:rsidRDefault="002306CF">
      <w:pPr>
        <w:spacing w:after="0" w:line="240" w:lineRule="auto"/>
      </w:pPr>
      <w:r>
        <w:separator/>
      </w:r>
    </w:p>
  </w:endnote>
  <w:endnote w:type="continuationSeparator" w:id="0">
    <w:p w:rsidR="002306CF" w:rsidRDefault="002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12" w:rsidRPr="00C73841" w:rsidRDefault="00F04012">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095337" w:rsidRPr="00095337">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F04012" w:rsidRDefault="00F04012" w:rsidP="003D68D5">
    <w:pPr>
      <w:spacing w:after="0" w:line="360" w:lineRule="auto"/>
      <w:rPr>
        <w:b/>
        <w:strike/>
        <w:u w:val="single"/>
      </w:rPr>
    </w:pPr>
  </w:p>
  <w:p w:rsidR="00F04012" w:rsidRDefault="00F04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CF" w:rsidRDefault="002306CF">
      <w:pPr>
        <w:spacing w:after="0" w:line="240" w:lineRule="auto"/>
      </w:pPr>
      <w:r>
        <w:separator/>
      </w:r>
    </w:p>
  </w:footnote>
  <w:footnote w:type="continuationSeparator" w:id="0">
    <w:p w:rsidR="002306CF" w:rsidRDefault="00230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B1F49B2"/>
    <w:multiLevelType w:val="hybridMultilevel"/>
    <w:tmpl w:val="E71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C365AA"/>
    <w:multiLevelType w:val="hybridMultilevel"/>
    <w:tmpl w:val="E1B8CEEC"/>
    <w:lvl w:ilvl="0" w:tplc="F222B708">
      <w:start w:val="1"/>
      <w:numFmt w:val="decimal"/>
      <w:lvlText w:val="%1."/>
      <w:lvlJc w:val="left"/>
      <w:pPr>
        <w:ind w:left="338" w:hanging="222"/>
        <w:jc w:val="left"/>
      </w:pPr>
      <w:rPr>
        <w:rFonts w:ascii="Arial" w:eastAsia="Arial" w:hAnsi="Arial" w:hint="default"/>
        <w:b/>
        <w:bCs/>
        <w:spacing w:val="-1"/>
        <w:w w:val="100"/>
        <w:sz w:val="20"/>
        <w:szCs w:val="20"/>
      </w:rPr>
    </w:lvl>
    <w:lvl w:ilvl="1" w:tplc="5B006A58">
      <w:start w:val="1"/>
      <w:numFmt w:val="upperRoman"/>
      <w:lvlText w:val="%2."/>
      <w:lvlJc w:val="left"/>
      <w:pPr>
        <w:ind w:left="1197" w:hanging="720"/>
        <w:jc w:val="left"/>
      </w:pPr>
      <w:rPr>
        <w:rFonts w:ascii="Calibri" w:eastAsia="Calibri" w:hAnsi="Calibri" w:hint="default"/>
        <w:b/>
        <w:bCs/>
        <w:spacing w:val="-1"/>
        <w:w w:val="99"/>
        <w:sz w:val="28"/>
        <w:szCs w:val="28"/>
      </w:rPr>
    </w:lvl>
    <w:lvl w:ilvl="2" w:tplc="3F8E8338">
      <w:start w:val="1"/>
      <w:numFmt w:val="bullet"/>
      <w:lvlText w:val="•"/>
      <w:lvlJc w:val="left"/>
      <w:pPr>
        <w:ind w:left="2280" w:hanging="720"/>
      </w:pPr>
      <w:rPr>
        <w:rFonts w:hint="default"/>
      </w:rPr>
    </w:lvl>
    <w:lvl w:ilvl="3" w:tplc="75C2F3E8">
      <w:start w:val="1"/>
      <w:numFmt w:val="bullet"/>
      <w:lvlText w:val="•"/>
      <w:lvlJc w:val="left"/>
      <w:pPr>
        <w:ind w:left="3360" w:hanging="720"/>
      </w:pPr>
      <w:rPr>
        <w:rFonts w:hint="default"/>
      </w:rPr>
    </w:lvl>
    <w:lvl w:ilvl="4" w:tplc="92822C1E">
      <w:start w:val="1"/>
      <w:numFmt w:val="bullet"/>
      <w:lvlText w:val="•"/>
      <w:lvlJc w:val="left"/>
      <w:pPr>
        <w:ind w:left="4440" w:hanging="720"/>
      </w:pPr>
      <w:rPr>
        <w:rFonts w:hint="default"/>
      </w:rPr>
    </w:lvl>
    <w:lvl w:ilvl="5" w:tplc="DE4C97E4">
      <w:start w:val="1"/>
      <w:numFmt w:val="bullet"/>
      <w:lvlText w:val="•"/>
      <w:lvlJc w:val="left"/>
      <w:pPr>
        <w:ind w:left="5520" w:hanging="720"/>
      </w:pPr>
      <w:rPr>
        <w:rFonts w:hint="default"/>
      </w:rPr>
    </w:lvl>
    <w:lvl w:ilvl="6" w:tplc="705A92B8">
      <w:start w:val="1"/>
      <w:numFmt w:val="bullet"/>
      <w:lvlText w:val="•"/>
      <w:lvlJc w:val="left"/>
      <w:pPr>
        <w:ind w:left="6600" w:hanging="720"/>
      </w:pPr>
      <w:rPr>
        <w:rFonts w:hint="default"/>
      </w:rPr>
    </w:lvl>
    <w:lvl w:ilvl="7" w:tplc="27CE924C">
      <w:start w:val="1"/>
      <w:numFmt w:val="bullet"/>
      <w:lvlText w:val="•"/>
      <w:lvlJc w:val="left"/>
      <w:pPr>
        <w:ind w:left="7680" w:hanging="720"/>
      </w:pPr>
      <w:rPr>
        <w:rFonts w:hint="default"/>
      </w:rPr>
    </w:lvl>
    <w:lvl w:ilvl="8" w:tplc="DD2A2A76">
      <w:start w:val="1"/>
      <w:numFmt w:val="bullet"/>
      <w:lvlText w:val="•"/>
      <w:lvlJc w:val="left"/>
      <w:pPr>
        <w:ind w:left="8760" w:hanging="720"/>
      </w:pPr>
      <w:rPr>
        <w:rFonts w:hint="default"/>
      </w:rPr>
    </w:lvl>
  </w:abstractNum>
  <w:num w:numId="1">
    <w:abstractNumId w:val="5"/>
  </w:num>
  <w:num w:numId="2">
    <w:abstractNumId w:val="7"/>
  </w:num>
  <w:num w:numId="3">
    <w:abstractNumId w:val="8"/>
  </w:num>
  <w:num w:numId="4">
    <w:abstractNumId w:val="13"/>
  </w:num>
  <w:num w:numId="5">
    <w:abstractNumId w:val="14"/>
  </w:num>
  <w:num w:numId="6">
    <w:abstractNumId w:val="0"/>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4"/>
  </w:num>
  <w:num w:numId="13">
    <w:abstractNumId w:val="1"/>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95337"/>
    <w:rsid w:val="00184747"/>
    <w:rsid w:val="001D40D8"/>
    <w:rsid w:val="00210D89"/>
    <w:rsid w:val="00223AEF"/>
    <w:rsid w:val="002306CF"/>
    <w:rsid w:val="00274671"/>
    <w:rsid w:val="002B32F4"/>
    <w:rsid w:val="00363C11"/>
    <w:rsid w:val="003907BE"/>
    <w:rsid w:val="00397C4E"/>
    <w:rsid w:val="003D68D5"/>
    <w:rsid w:val="003E79EB"/>
    <w:rsid w:val="00430AFF"/>
    <w:rsid w:val="004902E1"/>
    <w:rsid w:val="004D56B3"/>
    <w:rsid w:val="005521ED"/>
    <w:rsid w:val="00574FAF"/>
    <w:rsid w:val="005B22D9"/>
    <w:rsid w:val="005C1298"/>
    <w:rsid w:val="0060630B"/>
    <w:rsid w:val="009009B1"/>
    <w:rsid w:val="00925941"/>
    <w:rsid w:val="0093633E"/>
    <w:rsid w:val="00A073C3"/>
    <w:rsid w:val="00A25287"/>
    <w:rsid w:val="00A51876"/>
    <w:rsid w:val="00A97E0D"/>
    <w:rsid w:val="00B034D7"/>
    <w:rsid w:val="00B33BF0"/>
    <w:rsid w:val="00B90B4B"/>
    <w:rsid w:val="00CC6745"/>
    <w:rsid w:val="00D1497E"/>
    <w:rsid w:val="00D636AE"/>
    <w:rsid w:val="00DA4006"/>
    <w:rsid w:val="00DD11E7"/>
    <w:rsid w:val="00E31729"/>
    <w:rsid w:val="00F00ACA"/>
    <w:rsid w:val="00F04012"/>
    <w:rsid w:val="00FC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D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D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www.c-id.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6A33E-A1FE-4D92-B7BC-70A88D060C0B}"/>
</file>

<file path=customXml/itemProps2.xml><?xml version="1.0" encoding="utf-8"?>
<ds:datastoreItem xmlns:ds="http://schemas.openxmlformats.org/officeDocument/2006/customXml" ds:itemID="{ECE61E82-194C-4F47-854E-7460875C81DA}"/>
</file>

<file path=customXml/itemProps3.xml><?xml version="1.0" encoding="utf-8"?>
<ds:datastoreItem xmlns:ds="http://schemas.openxmlformats.org/officeDocument/2006/customXml" ds:itemID="{D30CA18D-A20E-44D9-8644-BB8B4F0B3D8E}"/>
</file>

<file path=docProps/app.xml><?xml version="1.0" encoding="utf-8"?>
<Properties xmlns="http://schemas.openxmlformats.org/officeDocument/2006/extended-properties" xmlns:vt="http://schemas.openxmlformats.org/officeDocument/2006/docPropsVTypes">
  <Template>Normal.dotm</Template>
  <TotalTime>287</TotalTime>
  <Pages>1</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BCIS</cp:lastModifiedBy>
  <cp:revision>6</cp:revision>
  <cp:lastPrinted>2015-09-18T22:59:00Z</cp:lastPrinted>
  <dcterms:created xsi:type="dcterms:W3CDTF">2015-09-18T17:49:00Z</dcterms:created>
  <dcterms:modified xsi:type="dcterms:W3CDTF">2015-09-18T22:59:00Z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