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E2727E">
        <w:t xml:space="preserve"> </w:t>
      </w:r>
      <w:r w:rsidR="00922083">
        <w:t>Elementary</w:t>
      </w:r>
      <w:r w:rsidR="00E2727E">
        <w:t xml:space="preserve"> Education for Transfer AS-T</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9D3B9B" w:rsidRPr="009D3B9B">
        <w:rPr>
          <w:bdr w:val="single" w:sz="4" w:space="0" w:color="auto"/>
        </w:rPr>
        <w:t>X</w:t>
      </w:r>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AD20EB">
        <w:rPr>
          <w:rFonts w:cstheme="minorHAnsi"/>
        </w:rPr>
      </w:r>
      <w:r w:rsidR="00AD20EB">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AD20EB">
        <w:rPr>
          <w:rFonts w:cstheme="minorHAnsi"/>
        </w:rPr>
      </w:r>
      <w:r w:rsidR="00AD20EB">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A70EE6">
        <w:rPr>
          <w:rFonts w:asciiTheme="minorHAnsi" w:hAnsiTheme="minorHAnsi" w:cs="Helvetica"/>
          <w:color w:val="333333"/>
          <w:shd w:val="clear" w:color="auto" w:fill="FFFFFF"/>
        </w:rPr>
        <w:t xml:space="preserve">Bakersfield College provides opportunities for students from diverse economic, cultural, and educational backgrounds to attain </w:t>
      </w:r>
      <w:r w:rsidR="00B90B4B" w:rsidRPr="00A70EE6">
        <w:rPr>
          <w:rFonts w:asciiTheme="minorHAnsi" w:hAnsiTheme="minorHAnsi" w:cs="Helvetica"/>
          <w:color w:val="333333"/>
          <w:shd w:val="clear" w:color="auto" w:fill="FFFFFF"/>
        </w:rPr>
        <w:t xml:space="preserve">Associate and Baccalaureate </w:t>
      </w:r>
      <w:r w:rsidRPr="00A70EE6">
        <w:rPr>
          <w:rFonts w:asciiTheme="minorHAnsi" w:hAnsiTheme="minorHAnsi" w:cs="Helvetica"/>
          <w:color w:val="333333"/>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417B3D" w:rsidRPr="00FD0F17" w:rsidRDefault="00417B3D" w:rsidP="00417B3D">
      <w:pPr>
        <w:pBdr>
          <w:top w:val="single" w:sz="4" w:space="1" w:color="auto"/>
          <w:left w:val="single" w:sz="4" w:space="4" w:color="auto"/>
          <w:bottom w:val="single" w:sz="4" w:space="1" w:color="auto"/>
          <w:right w:val="single" w:sz="4" w:space="4" w:color="auto"/>
        </w:pBdr>
        <w:spacing w:after="0"/>
      </w:pPr>
      <w:r w:rsidRPr="00AC7B95">
        <w:t xml:space="preserve">The </w:t>
      </w:r>
      <w:r w:rsidR="00922083">
        <w:t>Elementary Education program</w:t>
      </w:r>
      <w:r w:rsidRPr="00AC7B95">
        <w:t xml:space="preserve"> supports the Bakersfield College in providing excellent learning opportunities in transfer courses. </w:t>
      </w:r>
      <w:r w:rsidR="00922083">
        <w:t xml:space="preserve">This program was formally known as Liberal Studies.  </w:t>
      </w:r>
      <w:r w:rsidRPr="00AC7B95">
        <w:t xml:space="preserve">Our program of study integrates theoretical and practical course work to prepare the student for the </w:t>
      </w:r>
      <w:r w:rsidR="00922083">
        <w:t>teaching field</w:t>
      </w:r>
      <w:r w:rsidRPr="00AC7B95">
        <w:t>, general education courses</w:t>
      </w:r>
      <w:r w:rsidR="00A70EE6">
        <w:t>,</w:t>
      </w:r>
      <w:r w:rsidRPr="00AC7B95">
        <w:t xml:space="preserve"> and transfer opportunities. </w:t>
      </w:r>
    </w:p>
    <w:p w:rsidR="00574FAF" w:rsidRPr="00E04250" w:rsidRDefault="00574FAF" w:rsidP="00574FAF">
      <w:pPr>
        <w:spacing w:after="0" w:line="240" w:lineRule="auto"/>
      </w:pPr>
    </w:p>
    <w:p w:rsidR="00574FAF" w:rsidRDefault="00574FAF" w:rsidP="00574FAF">
      <w:pPr>
        <w:spacing w:after="0" w:line="240" w:lineRule="auto"/>
      </w:pPr>
      <w:r w:rsidRPr="00E04250">
        <w:t>Program Mission Statement:</w:t>
      </w:r>
    </w:p>
    <w:p w:rsidR="00417B3D" w:rsidRDefault="00417B3D" w:rsidP="00417B3D">
      <w:pPr>
        <w:pBdr>
          <w:top w:val="single" w:sz="4" w:space="1" w:color="auto"/>
          <w:left w:val="single" w:sz="4" w:space="4" w:color="auto"/>
          <w:bottom w:val="single" w:sz="4" w:space="1" w:color="auto"/>
          <w:right w:val="single" w:sz="4" w:space="4" w:color="auto"/>
        </w:pBdr>
        <w:spacing w:after="0" w:line="360" w:lineRule="auto"/>
      </w:pPr>
      <w:r w:rsidRPr="00AC7B95">
        <w:t xml:space="preserve">The </w:t>
      </w:r>
      <w:r w:rsidR="00922083">
        <w:t xml:space="preserve">Elementary Education </w:t>
      </w:r>
      <w:r w:rsidRPr="00AC7B95">
        <w:t>fac</w:t>
      </w:r>
      <w:r w:rsidR="00922083">
        <w:t>ulty and staff strive to offer e</w:t>
      </w:r>
      <w:r w:rsidRPr="00AC7B95">
        <w:t xml:space="preserve">ffective, up to date and student centered instruction, with a sensitivity to the diversity of our students, their education needs and their career goals. The </w:t>
      </w:r>
      <w:r w:rsidR="00922083">
        <w:t xml:space="preserve">Elementary program </w:t>
      </w:r>
      <w:r w:rsidRPr="00AC7B95">
        <w:t>provides relevant course and</w:t>
      </w:r>
      <w:r w:rsidR="00922083">
        <w:t xml:space="preserve"> lab work towards </w:t>
      </w:r>
      <w:r w:rsidRPr="00AC7B95">
        <w:t xml:space="preserve">career preparation training in </w:t>
      </w:r>
      <w:r w:rsidR="00922083">
        <w:t>the Elementary Teacher career</w:t>
      </w:r>
      <w:r w:rsidRPr="00AC7B95">
        <w:t>. We use a multi-dimensional approach in our students; not only for their specific career goals, but also provide activities that assist their meeting their personal, academic and professional goals.</w:t>
      </w:r>
      <w:r>
        <w:t xml:space="preserve"> </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lastRenderedPageBreak/>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lastRenderedPageBreak/>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lastRenderedPageBreak/>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lastRenderedPageBreak/>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9D3B9B"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B9B" w:rsidRPr="006F3F23" w:rsidRDefault="009D3B9B" w:rsidP="00A70EE6">
            <w:pPr>
              <w:pStyle w:val="ListParagraph"/>
              <w:numPr>
                <w:ilvl w:val="0"/>
                <w:numId w:val="13"/>
              </w:numPr>
              <w:spacing w:after="0" w:line="240" w:lineRule="auto"/>
              <w:rPr>
                <w:rFonts w:eastAsiaTheme="minorHAnsi"/>
                <w:color w:val="000000"/>
                <w:sz w:val="24"/>
                <w:szCs w:val="24"/>
              </w:rPr>
            </w:pPr>
            <w:r>
              <w:rPr>
                <w:rFonts w:eastAsiaTheme="minorHAnsi"/>
                <w:color w:val="000000"/>
                <w:sz w:val="24"/>
                <w:szCs w:val="24"/>
              </w:rPr>
              <w:lastRenderedPageBreak/>
              <w:t xml:space="preserve">Increase student completion rates </w:t>
            </w:r>
            <w:r w:rsidR="00A70EE6">
              <w:rPr>
                <w:rFonts w:eastAsiaTheme="minorHAnsi"/>
                <w:color w:val="000000"/>
                <w:sz w:val="24"/>
                <w:szCs w:val="24"/>
              </w:rPr>
              <w:t>for face-</w:t>
            </w:r>
            <w:r>
              <w:rPr>
                <w:rFonts w:eastAsiaTheme="minorHAnsi"/>
                <w:color w:val="000000"/>
                <w:sz w:val="24"/>
                <w:szCs w:val="24"/>
              </w:rPr>
              <w:t>to</w:t>
            </w:r>
            <w:r w:rsidR="00A70EE6">
              <w:rPr>
                <w:rFonts w:eastAsiaTheme="minorHAnsi"/>
                <w:color w:val="000000"/>
                <w:sz w:val="24"/>
                <w:szCs w:val="24"/>
              </w:rPr>
              <w:t>-</w:t>
            </w:r>
            <w:r>
              <w:rPr>
                <w:rFonts w:eastAsiaTheme="minorHAnsi"/>
                <w:color w:val="000000"/>
                <w:sz w:val="24"/>
                <w:szCs w:val="24"/>
              </w:rPr>
              <w:t>face classes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9D3B9B">
              <w:rPr>
                <w:sz w:val="20"/>
                <w:szCs w:val="20"/>
                <w:bdr w:val="single" w:sz="4" w:space="0" w:color="auto"/>
              </w:rPr>
              <w:t>X</w:t>
            </w:r>
            <w:r w:rsidRPr="00E04250">
              <w:rPr>
                <w:sz w:val="20"/>
                <w:szCs w:val="20"/>
              </w:rPr>
              <w:t xml:space="preserve"> 1: Student Learning                             </w:t>
            </w:r>
          </w:p>
          <w:p w:rsidR="009D3B9B" w:rsidRPr="00E04250" w:rsidRDefault="009D3B9B"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D3B9B" w:rsidRPr="00E04250" w:rsidRDefault="009D3B9B"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3: Facilities                          </w:t>
            </w:r>
          </w:p>
          <w:p w:rsidR="009D3B9B" w:rsidRPr="00E04250" w:rsidRDefault="009D3B9B"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4: Oversight and Accountability           </w:t>
            </w:r>
          </w:p>
          <w:p w:rsidR="009D3B9B" w:rsidRPr="00E04250" w:rsidRDefault="009D3B9B"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D3B9B" w:rsidRPr="00E04250" w:rsidRDefault="009D3B9B"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9D3B9B" w:rsidRPr="00E04250" w:rsidRDefault="00A70EE6" w:rsidP="00E548C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1" w:name="Check7"/>
            <w:r>
              <w:rPr>
                <w:b/>
                <w:sz w:val="20"/>
                <w:szCs w:val="20"/>
                <w:u w:val="single"/>
              </w:rPr>
              <w:instrText xml:space="preserve"> FORMCHECKBOX </w:instrText>
            </w:r>
            <w:r>
              <w:rPr>
                <w:b/>
                <w:sz w:val="20"/>
                <w:szCs w:val="20"/>
                <w:u w:val="single"/>
              </w:rPr>
            </w:r>
            <w:r>
              <w:rPr>
                <w:b/>
                <w:sz w:val="20"/>
                <w:szCs w:val="20"/>
                <w:u w:val="single"/>
              </w:rPr>
              <w:fldChar w:fldCharType="end"/>
            </w:r>
            <w:bookmarkEnd w:id="1"/>
            <w:r w:rsidR="009D3B9B" w:rsidRPr="00E04250">
              <w:rPr>
                <w:b/>
                <w:sz w:val="20"/>
                <w:szCs w:val="20"/>
                <w:u w:val="single"/>
              </w:rPr>
              <w:t xml:space="preserve"> </w:t>
            </w:r>
            <w:r w:rsidR="009D3B9B" w:rsidRPr="00E04250">
              <w:rPr>
                <w:sz w:val="20"/>
                <w:szCs w:val="20"/>
              </w:rPr>
              <w:t xml:space="preserve">Ongoing:  </w:t>
            </w:r>
            <w:r w:rsidR="009D3B9B">
              <w:rPr>
                <w:sz w:val="20"/>
                <w:szCs w:val="20"/>
              </w:rPr>
              <w:t xml:space="preserve">   </w:t>
            </w:r>
            <w:r w:rsidR="009D3B9B"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spacing w:after="0" w:line="240" w:lineRule="auto"/>
              <w:rPr>
                <w:rFonts w:eastAsiaTheme="minorHAnsi"/>
                <w:color w:val="000000"/>
                <w:sz w:val="24"/>
                <w:szCs w:val="24"/>
              </w:rPr>
            </w:pPr>
          </w:p>
        </w:tc>
      </w:tr>
      <w:tr w:rsidR="009D3B9B"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B9B" w:rsidRPr="006F3F23" w:rsidRDefault="009D3B9B" w:rsidP="009D3B9B">
            <w:pPr>
              <w:pStyle w:val="ListParagraph"/>
              <w:numPr>
                <w:ilvl w:val="0"/>
                <w:numId w:val="13"/>
              </w:numPr>
              <w:spacing w:after="0" w:line="240" w:lineRule="auto"/>
              <w:rPr>
                <w:rFonts w:eastAsiaTheme="minorHAnsi"/>
                <w:color w:val="000000"/>
                <w:sz w:val="24"/>
                <w:szCs w:val="24"/>
              </w:rPr>
            </w:pPr>
            <w:r>
              <w:rPr>
                <w:rFonts w:eastAsiaTheme="minorHAnsi"/>
                <w:color w:val="000000"/>
                <w:sz w:val="24"/>
                <w:szCs w:val="24"/>
              </w:rPr>
              <w:t xml:space="preserve">Increase student completion rates </w:t>
            </w:r>
            <w:r w:rsidR="00A70EE6">
              <w:rPr>
                <w:rFonts w:eastAsiaTheme="minorHAnsi"/>
                <w:color w:val="000000"/>
                <w:sz w:val="24"/>
                <w:szCs w:val="24"/>
              </w:rPr>
              <w:t xml:space="preserve">in </w:t>
            </w:r>
            <w:r>
              <w:rPr>
                <w:rFonts w:eastAsiaTheme="minorHAnsi"/>
                <w:color w:val="000000"/>
                <w:sz w:val="24"/>
                <w:szCs w:val="24"/>
              </w:rPr>
              <w:t>online classes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9D3B9B">
              <w:rPr>
                <w:sz w:val="20"/>
                <w:szCs w:val="20"/>
                <w:bdr w:val="single" w:sz="4" w:space="0" w:color="auto"/>
              </w:rPr>
              <w:t>X</w:t>
            </w:r>
            <w:r w:rsidRPr="00E04250">
              <w:rPr>
                <w:sz w:val="20"/>
                <w:szCs w:val="20"/>
              </w:rPr>
              <w:t xml:space="preserve"> 1: Student Learning                             </w:t>
            </w:r>
          </w:p>
          <w:p w:rsidR="009D3B9B" w:rsidRPr="00E04250" w:rsidRDefault="009D3B9B"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D3B9B" w:rsidRPr="00E04250" w:rsidRDefault="009D3B9B"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3: Facilities                          </w:t>
            </w:r>
          </w:p>
          <w:p w:rsidR="009D3B9B" w:rsidRPr="00E04250" w:rsidRDefault="009D3B9B"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4: Oversight and Accountability           </w:t>
            </w:r>
          </w:p>
          <w:p w:rsidR="009D3B9B" w:rsidRPr="00E04250" w:rsidRDefault="009D3B9B"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D3B9B" w:rsidRPr="00E04250" w:rsidRDefault="009D3B9B"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9D3B9B" w:rsidRPr="00E04250" w:rsidRDefault="00A70EE6" w:rsidP="00E548C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9D3B9B" w:rsidRPr="00E04250">
              <w:rPr>
                <w:b/>
                <w:sz w:val="20"/>
                <w:szCs w:val="20"/>
                <w:u w:val="single"/>
              </w:rPr>
              <w:t xml:space="preserve"> </w:t>
            </w:r>
            <w:r w:rsidR="009D3B9B" w:rsidRPr="00E04250">
              <w:rPr>
                <w:sz w:val="20"/>
                <w:szCs w:val="20"/>
              </w:rPr>
              <w:t xml:space="preserve">Ongoing:   </w:t>
            </w:r>
            <w:r w:rsidR="009D3B9B">
              <w:rPr>
                <w:sz w:val="20"/>
                <w:szCs w:val="20"/>
              </w:rPr>
              <w:t xml:space="preserve">   </w:t>
            </w:r>
            <w:r w:rsidR="009D3B9B"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spacing w:after="0" w:line="240" w:lineRule="auto"/>
              <w:rPr>
                <w:rFonts w:eastAsiaTheme="minorHAnsi"/>
                <w:color w:val="000000"/>
                <w:sz w:val="24"/>
                <w:szCs w:val="24"/>
              </w:rPr>
            </w:pP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9D3B9B" w:rsidRDefault="009D3B9B" w:rsidP="009D3B9B">
            <w:pPr>
              <w:pStyle w:val="ListParagraph"/>
              <w:numPr>
                <w:ilvl w:val="0"/>
                <w:numId w:val="15"/>
              </w:numPr>
              <w:spacing w:after="0" w:line="240" w:lineRule="auto"/>
              <w:rPr>
                <w:rFonts w:eastAsiaTheme="minorHAnsi"/>
                <w:color w:val="000000"/>
                <w:sz w:val="24"/>
                <w:szCs w:val="24"/>
              </w:rPr>
            </w:pPr>
            <w:r>
              <w:rPr>
                <w:rFonts w:eastAsiaTheme="minorHAnsi"/>
                <w:color w:val="000000"/>
                <w:sz w:val="24"/>
                <w:szCs w:val="24"/>
              </w:rPr>
              <w:t xml:space="preserve">Increase </w:t>
            </w:r>
            <w:r w:rsidR="00A70EE6">
              <w:rPr>
                <w:rFonts w:eastAsiaTheme="minorHAnsi"/>
                <w:color w:val="000000"/>
                <w:sz w:val="24"/>
                <w:szCs w:val="24"/>
              </w:rPr>
              <w:t xml:space="preserve">the number of </w:t>
            </w:r>
            <w:r>
              <w:rPr>
                <w:rFonts w:eastAsiaTheme="minorHAnsi"/>
                <w:color w:val="000000"/>
                <w:sz w:val="24"/>
                <w:szCs w:val="24"/>
              </w:rPr>
              <w:t>program graduates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t xml:space="preserve"> </w:t>
            </w:r>
            <w:r w:rsidR="00E2727E">
              <w:rPr>
                <w:sz w:val="20"/>
                <w:szCs w:val="20"/>
              </w:rPr>
              <w:t xml:space="preserve"> </w:t>
            </w:r>
            <w:r w:rsidRPr="00E04250">
              <w:rPr>
                <w:sz w:val="20"/>
                <w:szCs w:val="20"/>
              </w:rPr>
              <w:t xml:space="preserve">1: Student Learning                             </w:t>
            </w:r>
          </w:p>
          <w:p w:rsidR="00574FAF" w:rsidRPr="00E04250" w:rsidRDefault="00E2727E" w:rsidP="00E548C0">
            <w:pPr>
              <w:pStyle w:val="NoSpacing"/>
              <w:rPr>
                <w:sz w:val="20"/>
                <w:szCs w:val="20"/>
              </w:rPr>
            </w:pPr>
            <w:r w:rsidRPr="00E2727E">
              <w:rPr>
                <w:sz w:val="20"/>
                <w:szCs w:val="20"/>
                <w:bdr w:val="single" w:sz="4" w:space="0" w:color="auto"/>
              </w:rPr>
              <w:t>X</w:t>
            </w:r>
            <w:r w:rsidR="00574FAF" w:rsidRPr="00E04250">
              <w:rPr>
                <w:sz w:val="20"/>
                <w:szCs w:val="20"/>
              </w:rPr>
              <w:t xml:space="preserve">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2727E" w:rsidP="00E548C0">
            <w:pPr>
              <w:pStyle w:val="NoSpacing"/>
              <w:rPr>
                <w:rFonts w:eastAsiaTheme="minorHAnsi"/>
                <w:color w:val="000000"/>
                <w:sz w:val="24"/>
                <w:szCs w:val="24"/>
              </w:rPr>
            </w:pPr>
            <w:r>
              <w:rPr>
                <w:rFonts w:eastAsiaTheme="minorHAnsi"/>
                <w:color w:val="000000"/>
                <w:sz w:val="24"/>
                <w:szCs w:val="24"/>
              </w:rPr>
              <w:t xml:space="preserve">Provide enough classes to get students through program in efficient manner.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2727E" w:rsidP="00E548C0">
            <w:pPr>
              <w:spacing w:after="0" w:line="240" w:lineRule="auto"/>
              <w:rPr>
                <w:rFonts w:eastAsiaTheme="minorHAnsi"/>
                <w:color w:val="000000"/>
                <w:sz w:val="24"/>
                <w:szCs w:val="24"/>
              </w:rPr>
            </w:pPr>
            <w:r>
              <w:rPr>
                <w:rFonts w:eastAsiaTheme="minorHAnsi"/>
                <w:color w:val="000000"/>
                <w:sz w:val="24"/>
                <w:szCs w:val="24"/>
              </w:rPr>
              <w:t>2018</w:t>
            </w:r>
          </w:p>
        </w:tc>
        <w:tc>
          <w:tcPr>
            <w:tcW w:w="1638" w:type="dxa"/>
            <w:tcBorders>
              <w:top w:val="nil"/>
              <w:left w:val="nil"/>
              <w:bottom w:val="single" w:sz="8" w:space="0" w:color="auto"/>
              <w:right w:val="single" w:sz="8" w:space="0" w:color="auto"/>
            </w:tcBorders>
          </w:tcPr>
          <w:p w:rsidR="00574FAF" w:rsidRPr="00E04250" w:rsidRDefault="00E2727E" w:rsidP="00E548C0">
            <w:pPr>
              <w:spacing w:after="0" w:line="240" w:lineRule="auto"/>
              <w:rPr>
                <w:rFonts w:eastAsiaTheme="minorHAnsi"/>
                <w:color w:val="000000"/>
                <w:sz w:val="24"/>
                <w:szCs w:val="24"/>
              </w:rPr>
            </w:pPr>
            <w:r>
              <w:rPr>
                <w:rFonts w:eastAsiaTheme="minorHAnsi"/>
                <w:color w:val="000000"/>
                <w:sz w:val="24"/>
                <w:szCs w:val="24"/>
              </w:rPr>
              <w:t>Department Chair</w:t>
            </w:r>
            <w:r w:rsidR="00A70EE6">
              <w:rPr>
                <w:rFonts w:eastAsiaTheme="minorHAnsi"/>
                <w:color w:val="000000"/>
                <w:sz w:val="24"/>
                <w:szCs w:val="24"/>
              </w:rPr>
              <w:t xml:space="preserve"> and Lead Faculty</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9D3B9B" w:rsidRDefault="009D3B9B" w:rsidP="00E2727E">
            <w:pPr>
              <w:pStyle w:val="ListParagraph"/>
              <w:numPr>
                <w:ilvl w:val="0"/>
                <w:numId w:val="15"/>
              </w:numPr>
              <w:spacing w:after="0" w:line="240" w:lineRule="auto"/>
              <w:rPr>
                <w:rFonts w:eastAsiaTheme="minorHAnsi"/>
                <w:color w:val="000000"/>
                <w:sz w:val="24"/>
                <w:szCs w:val="24"/>
              </w:rPr>
            </w:pPr>
            <w:r>
              <w:rPr>
                <w:rFonts w:eastAsiaTheme="minorHAnsi"/>
                <w:color w:val="000000"/>
                <w:sz w:val="24"/>
                <w:szCs w:val="24"/>
              </w:rPr>
              <w:t>Increase program</w:t>
            </w:r>
            <w:r w:rsidR="00E2727E">
              <w:rPr>
                <w:rFonts w:eastAsiaTheme="minorHAnsi"/>
                <w:color w:val="000000"/>
                <w:sz w:val="24"/>
                <w:szCs w:val="24"/>
              </w:rPr>
              <w:t xml:space="preserve"> awareness and expectation</w:t>
            </w:r>
            <w:r w:rsidR="00A70EE6">
              <w:rPr>
                <w:rFonts w:eastAsiaTheme="minorHAnsi"/>
                <w:color w:val="000000"/>
                <w:sz w:val="24"/>
                <w:szCs w:val="24"/>
              </w:rPr>
              <w:t>s</w:t>
            </w:r>
            <w:r w:rsidR="00922083">
              <w:rPr>
                <w:rFonts w:eastAsiaTheme="minorHAnsi"/>
                <w:color w:val="000000"/>
                <w:sz w:val="24"/>
                <w:szCs w:val="24"/>
              </w:rPr>
              <w:t xml:space="preserve"> of </w:t>
            </w:r>
            <w:r w:rsidR="00A70EE6">
              <w:rPr>
                <w:rFonts w:eastAsiaTheme="minorHAnsi"/>
                <w:color w:val="000000"/>
                <w:sz w:val="24"/>
                <w:szCs w:val="24"/>
              </w:rPr>
              <w:t xml:space="preserve"> the </w:t>
            </w:r>
            <w:r w:rsidR="00922083">
              <w:rPr>
                <w:rFonts w:eastAsiaTheme="minorHAnsi"/>
                <w:color w:val="000000"/>
                <w:sz w:val="24"/>
                <w:szCs w:val="24"/>
              </w:rPr>
              <w:t>new Elementary Education program</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2727E" w:rsidP="00E548C0">
            <w:pPr>
              <w:pStyle w:val="NoSpacing"/>
              <w:rPr>
                <w:sz w:val="20"/>
                <w:szCs w:val="20"/>
              </w:rPr>
            </w:pPr>
            <w:r>
              <w:rPr>
                <w:sz w:val="20"/>
                <w:szCs w:val="20"/>
              </w:rPr>
              <w:t xml:space="preserve">  </w:t>
            </w:r>
            <w:r w:rsidR="00574FAF" w:rsidRPr="00E04250">
              <w:rPr>
                <w:sz w:val="20"/>
                <w:szCs w:val="20"/>
              </w:rPr>
              <w:t xml:space="preserve"> 1: Student Learning                             </w:t>
            </w:r>
          </w:p>
          <w:p w:rsidR="00574FAF" w:rsidRPr="00E04250" w:rsidRDefault="00E2727E" w:rsidP="00E548C0">
            <w:pPr>
              <w:pStyle w:val="NoSpacing"/>
              <w:rPr>
                <w:sz w:val="20"/>
                <w:szCs w:val="20"/>
              </w:rPr>
            </w:pPr>
            <w:r w:rsidRPr="00E2727E">
              <w:rPr>
                <w:sz w:val="20"/>
                <w:szCs w:val="20"/>
                <w:bdr w:val="single" w:sz="4" w:space="0" w:color="auto"/>
              </w:rPr>
              <w:t>X</w:t>
            </w:r>
            <w:r>
              <w:rPr>
                <w:sz w:val="20"/>
                <w:szCs w:val="20"/>
                <w:bdr w:val="single" w:sz="4" w:space="0" w:color="auto"/>
              </w:rPr>
              <w:t xml:space="preserve"> </w:t>
            </w:r>
            <w:r w:rsidR="00574FAF" w:rsidRPr="00E04250">
              <w:rPr>
                <w:sz w:val="20"/>
                <w:szCs w:val="20"/>
              </w:rPr>
              <w:t xml:space="preserve">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D20EB">
              <w:rPr>
                <w:sz w:val="20"/>
                <w:szCs w:val="20"/>
              </w:rPr>
            </w:r>
            <w:r w:rsidR="00AD20E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2727E" w:rsidP="00A70EE6">
            <w:pPr>
              <w:pStyle w:val="NoSpacing"/>
              <w:rPr>
                <w:rFonts w:eastAsiaTheme="minorHAnsi"/>
                <w:color w:val="000000"/>
                <w:sz w:val="24"/>
                <w:szCs w:val="24"/>
              </w:rPr>
            </w:pPr>
            <w:r>
              <w:rPr>
                <w:rFonts w:eastAsiaTheme="minorHAnsi"/>
                <w:color w:val="000000"/>
                <w:sz w:val="24"/>
                <w:szCs w:val="24"/>
              </w:rPr>
              <w:t>Educate incoming student</w:t>
            </w:r>
            <w:r w:rsidR="00A70EE6">
              <w:rPr>
                <w:rFonts w:eastAsiaTheme="minorHAnsi"/>
                <w:color w:val="000000"/>
                <w:sz w:val="24"/>
                <w:szCs w:val="24"/>
              </w:rPr>
              <w:t xml:space="preserve">s </w:t>
            </w:r>
            <w:r>
              <w:rPr>
                <w:rFonts w:eastAsiaTheme="minorHAnsi"/>
                <w:color w:val="000000"/>
                <w:sz w:val="24"/>
                <w:szCs w:val="24"/>
              </w:rPr>
              <w:t xml:space="preserve">on program, goals and expectations through an annual open house and other campus wide recruitment events.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2727E" w:rsidP="00E548C0">
            <w:pPr>
              <w:spacing w:after="0" w:line="240" w:lineRule="auto"/>
              <w:rPr>
                <w:rFonts w:eastAsiaTheme="minorHAnsi"/>
                <w:color w:val="000000"/>
                <w:sz w:val="24"/>
                <w:szCs w:val="24"/>
              </w:rPr>
            </w:pPr>
            <w:r>
              <w:rPr>
                <w:rFonts w:eastAsiaTheme="minorHAnsi"/>
                <w:color w:val="000000"/>
                <w:sz w:val="24"/>
                <w:szCs w:val="24"/>
              </w:rPr>
              <w:t>2018</w:t>
            </w:r>
          </w:p>
        </w:tc>
        <w:tc>
          <w:tcPr>
            <w:tcW w:w="1638" w:type="dxa"/>
            <w:tcBorders>
              <w:top w:val="nil"/>
              <w:left w:val="nil"/>
              <w:bottom w:val="single" w:sz="8" w:space="0" w:color="auto"/>
              <w:right w:val="single" w:sz="8" w:space="0" w:color="auto"/>
            </w:tcBorders>
          </w:tcPr>
          <w:p w:rsidR="00574FAF" w:rsidRPr="00E04250" w:rsidRDefault="00922083" w:rsidP="00E548C0">
            <w:pPr>
              <w:spacing w:after="0" w:line="240" w:lineRule="auto"/>
              <w:rPr>
                <w:rFonts w:eastAsiaTheme="minorHAnsi"/>
                <w:color w:val="000000"/>
                <w:sz w:val="24"/>
                <w:szCs w:val="24"/>
              </w:rPr>
            </w:pPr>
            <w:r>
              <w:rPr>
                <w:rFonts w:eastAsiaTheme="minorHAnsi"/>
                <w:color w:val="000000"/>
                <w:sz w:val="24"/>
                <w:szCs w:val="24"/>
              </w:rPr>
              <w:t xml:space="preserve">Elementary </w:t>
            </w:r>
            <w:r w:rsidR="00E2727E">
              <w:rPr>
                <w:rFonts w:eastAsiaTheme="minorHAnsi"/>
                <w:color w:val="000000"/>
                <w:sz w:val="24"/>
                <w:szCs w:val="24"/>
              </w:rPr>
              <w:t xml:space="preserve"> Faculty</w:t>
            </w:r>
            <w:r>
              <w:rPr>
                <w:rFonts w:eastAsiaTheme="minorHAnsi"/>
                <w:color w:val="000000"/>
                <w:sz w:val="24"/>
                <w:szCs w:val="24"/>
              </w:rPr>
              <w:t xml:space="preserve"> Lead</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Pr="00A70EE6" w:rsidRDefault="00274671" w:rsidP="00274671">
      <w:pPr>
        <w:pStyle w:val="NormalWeb"/>
        <w:spacing w:before="0" w:beforeAutospacing="0" w:after="0" w:afterAutospacing="0"/>
        <w:rPr>
          <w:b/>
        </w:rPr>
      </w:pPr>
      <w:r>
        <w:rPr>
          <w:rFonts w:ascii="Calibri" w:hAnsi="Calibri"/>
          <w:sz w:val="22"/>
          <w:szCs w:val="22"/>
        </w:rPr>
        <w:t xml:space="preserve">Review the data provided by Institutional Research. Provide an analysis of program data throughout the last three years, including: </w:t>
      </w:r>
      <w:r w:rsidR="00A70EE6">
        <w:rPr>
          <w:rFonts w:ascii="Calibri" w:hAnsi="Calibri"/>
          <w:b/>
          <w:sz w:val="22"/>
          <w:szCs w:val="22"/>
        </w:rPr>
        <w:t>Not applicable- new program</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lastRenderedPageBreak/>
        <w:t>Changes in achievement gap and disproportionate impact.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A70EE6" w:rsidRPr="00D27945" w:rsidTr="00F019EA">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E6" w:rsidRPr="00D27945" w:rsidRDefault="00A70EE6" w:rsidP="00922083">
            <w:pPr>
              <w:spacing w:before="100" w:beforeAutospacing="1" w:after="100" w:afterAutospacing="1"/>
              <w:rPr>
                <w:rFonts w:ascii="Calibri,Bold" w:hAnsi="Calibri,Bold"/>
                <w:lang w:eastAsia="ja-JP"/>
              </w:rPr>
            </w:pPr>
            <w:r>
              <w:rPr>
                <w:rFonts w:ascii="Calibri,Bold" w:hAnsi="Calibri,Bold"/>
                <w:lang w:eastAsia="ja-JP"/>
              </w:rPr>
              <w:t xml:space="preserve">Elementary Education for Transfer Degree </w:t>
            </w:r>
            <w:r w:rsidRPr="00417B3D">
              <w:rPr>
                <w:rFonts w:ascii="Calibri,Bold" w:hAnsi="Calibri,Bold"/>
                <w:b/>
                <w:lang w:eastAsia="ja-JP"/>
              </w:rPr>
              <w:t>(this is the first year for this degree</w:t>
            </w:r>
            <w:r>
              <w:rPr>
                <w:rFonts w:ascii="Calibri,Bold" w:hAnsi="Calibri,Bold"/>
                <w:b/>
                <w:lang w:eastAsia="ja-JP"/>
              </w:rPr>
              <w:t>, formally known as Liberal Studies</w:t>
            </w:r>
            <w:r w:rsidRPr="00417B3D">
              <w:rPr>
                <w:rFonts w:ascii="Calibri,Bold" w:hAnsi="Calibri,Bold"/>
                <w:b/>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E6" w:rsidRPr="00D27945" w:rsidRDefault="00A70EE6" w:rsidP="00A70EE6">
            <w:pPr>
              <w:spacing w:before="100" w:beforeAutospacing="1" w:after="100" w:afterAutospacing="1"/>
              <w:rPr>
                <w:rFonts w:ascii="Calibri,Bold" w:hAnsi="Calibri,Bold"/>
                <w:lang w:eastAsia="ja-JP"/>
              </w:rPr>
            </w:pPr>
            <w:r>
              <w:rPr>
                <w:rFonts w:ascii="Calibri,Bold" w:hAnsi="Calibri,Bold"/>
                <w:lang w:eastAsia="ja-JP"/>
              </w:rPr>
              <w:t xml:space="preserve">     N/A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70EE6" w:rsidRDefault="00A70EE6" w:rsidP="00A70EE6">
            <w:r w:rsidRPr="00253C70">
              <w:rPr>
                <w:rFonts w:ascii="Calibri,Bold" w:hAnsi="Calibri,Bold"/>
                <w:lang w:eastAsia="ja-JP"/>
              </w:rPr>
              <w:t>N/A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70EE6" w:rsidRDefault="00A70EE6" w:rsidP="00A70EE6">
            <w:pPr>
              <w:jc w:val="center"/>
            </w:pPr>
            <w:r w:rsidRPr="00253C70">
              <w:rPr>
                <w:rFonts w:ascii="Calibri,Bold" w:hAnsi="Calibri,Bold"/>
                <w:lang w:eastAsia="ja-JP"/>
              </w:rPr>
              <w:t>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70EE6" w:rsidRDefault="00A70EE6" w:rsidP="00A70EE6">
            <w:pPr>
              <w:jc w:val="center"/>
            </w:pPr>
            <w:r w:rsidRPr="00253C70">
              <w:rPr>
                <w:rFonts w:ascii="Calibri,Bold" w:hAnsi="Calibri,Bold"/>
                <w:lang w:eastAsia="ja-JP"/>
              </w:rPr>
              <w:t>N/A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E6" w:rsidRPr="00D27945" w:rsidRDefault="00A70EE6"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E6" w:rsidRPr="00D27945" w:rsidRDefault="00A70EE6"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Default="005C1298" w:rsidP="005C1298">
      <w:pPr>
        <w:pStyle w:val="ListParagraph"/>
        <w:numPr>
          <w:ilvl w:val="0"/>
          <w:numId w:val="4"/>
        </w:numPr>
        <w:spacing w:after="0" w:line="240" w:lineRule="auto"/>
      </w:pPr>
      <w:r>
        <w:t>List your Program Learning Outcomes (PLOs)/Administrative Unit Outcomes (AUOs).</w:t>
      </w:r>
    </w:p>
    <w:p w:rsidR="00705A04" w:rsidRDefault="00705A04" w:rsidP="00705A04">
      <w:pPr>
        <w:pStyle w:val="ListParagraph"/>
        <w:numPr>
          <w:ilvl w:val="0"/>
          <w:numId w:val="17"/>
        </w:numPr>
        <w:spacing w:after="0" w:line="240" w:lineRule="auto"/>
      </w:pPr>
      <w:r>
        <w:t xml:space="preserve"> Students will be able to evaluate elements of diversity and diverse learning styles in student populations</w:t>
      </w:r>
    </w:p>
    <w:p w:rsidR="00705A04" w:rsidRDefault="00705A04" w:rsidP="00705A04">
      <w:pPr>
        <w:pStyle w:val="ListParagraph"/>
        <w:numPr>
          <w:ilvl w:val="0"/>
          <w:numId w:val="17"/>
        </w:numPr>
        <w:spacing w:after="0" w:line="240" w:lineRule="auto"/>
      </w:pPr>
      <w:r>
        <w:t>Students will be able to analyze how teachers and schools can promote learning for all students.</w:t>
      </w:r>
    </w:p>
    <w:p w:rsidR="00705A04" w:rsidRDefault="00705A04" w:rsidP="00705A04">
      <w:pPr>
        <w:pStyle w:val="ListParagraph"/>
        <w:numPr>
          <w:ilvl w:val="0"/>
          <w:numId w:val="17"/>
        </w:numPr>
        <w:spacing w:after="0" w:line="240" w:lineRule="auto"/>
      </w:pPr>
      <w:r>
        <w:t>Students will demonstrate proficiency in 14 content areas required for subject matter competency for elementary teachers.</w:t>
      </w:r>
    </w:p>
    <w:p w:rsidR="00705A04" w:rsidRDefault="00705A04" w:rsidP="00705A04">
      <w:pPr>
        <w:pStyle w:val="ListParagraph"/>
        <w:spacing w:after="0" w:line="240" w:lineRule="auto"/>
      </w:pPr>
    </w:p>
    <w:p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DE0475" w:rsidRPr="00DE0475" w:rsidRDefault="00A70EE6" w:rsidP="00DE0475">
      <w:pPr>
        <w:pStyle w:val="NoSpacing"/>
        <w:numPr>
          <w:ilvl w:val="0"/>
          <w:numId w:val="16"/>
        </w:numPr>
        <w:rPr>
          <w:b/>
        </w:rPr>
      </w:pPr>
      <w:r>
        <w:rPr>
          <w:b/>
        </w:rPr>
        <w:t xml:space="preserve">This is a new program; therefore, </w:t>
      </w:r>
      <w:r w:rsidR="00DE0475" w:rsidRPr="00DE0475">
        <w:rPr>
          <w:b/>
        </w:rPr>
        <w:t xml:space="preserve">assessment has not </w:t>
      </w:r>
      <w:r>
        <w:rPr>
          <w:b/>
        </w:rPr>
        <w:t>applicable.</w:t>
      </w:r>
    </w:p>
    <w:p w:rsidR="00574FAF" w:rsidRPr="00BC3254"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574FAF" w:rsidRPr="00BC3254"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574FAF" w:rsidRPr="00BC3254"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rsidR="002B32F4" w:rsidRP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rsidR="00574FAF" w:rsidRPr="00BC3254"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rsidR="00574FAF" w:rsidRPr="00E04250"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p>
    <w:p w:rsidR="00574FAF" w:rsidRPr="00705A04" w:rsidRDefault="00574FAF" w:rsidP="00574FAF">
      <w:pPr>
        <w:pStyle w:val="ListParagraph"/>
        <w:numPr>
          <w:ilvl w:val="0"/>
          <w:numId w:val="4"/>
        </w:numPr>
        <w:spacing w:after="0" w:line="240" w:lineRule="auto"/>
      </w:pPr>
      <w:r w:rsidRPr="00E04250">
        <w:t xml:space="preserve">How do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r w:rsidR="00705A04">
        <w:rPr>
          <w:rFonts w:cstheme="minorHAnsi"/>
        </w:rPr>
        <w:t xml:space="preserve"> The program outcomes align perfectly with the Institutional outcome</w:t>
      </w:r>
    </w:p>
    <w:p w:rsidR="00705A04" w:rsidRPr="00BC3254" w:rsidRDefault="00705A04" w:rsidP="00705A04">
      <w:pPr>
        <w:pStyle w:val="ListParagraph"/>
        <w:spacing w:after="0" w:line="240" w:lineRule="auto"/>
      </w:pPr>
    </w:p>
    <w:p w:rsidR="00574FAF" w:rsidRPr="005620FD"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9"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E2727E" w:rsidRDefault="00922083" w:rsidP="00E2727E">
      <w:pPr>
        <w:pStyle w:val="ListParagraph"/>
        <w:spacing w:after="0" w:line="240" w:lineRule="auto"/>
        <w:ind w:left="1080"/>
        <w:rPr>
          <w:rFonts w:cstheme="minorHAnsi"/>
        </w:rPr>
      </w:pPr>
      <w:r>
        <w:rPr>
          <w:rFonts w:cstheme="minorHAnsi"/>
        </w:rPr>
        <w:t>Not Applicable</w:t>
      </w:r>
    </w:p>
    <w:p w:rsidR="00A70EE6" w:rsidRPr="00E04250" w:rsidRDefault="00A70EE6" w:rsidP="00E2727E">
      <w:pPr>
        <w:pStyle w:val="ListParagraph"/>
        <w:spacing w:after="0" w:line="240" w:lineRule="auto"/>
        <w:ind w:left="1080"/>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E2727E" w:rsidRDefault="00922083" w:rsidP="00E2727E">
      <w:pPr>
        <w:pStyle w:val="ListParagraph"/>
        <w:spacing w:after="0" w:line="240" w:lineRule="auto"/>
        <w:ind w:left="1440"/>
      </w:pPr>
      <w:r>
        <w:t>This program is new and comprised of faculty in almost every instructional area of the college, therefore professional development will be left up to the specific degree areas with the general courses that make up this degree. (</w:t>
      </w:r>
      <w:r w:rsidR="0012095B">
        <w:t xml:space="preserve">Example: </w:t>
      </w:r>
      <w:r>
        <w:t xml:space="preserve">Artb1, faculty will participate in the professional development for the art </w:t>
      </w:r>
      <w:r w:rsidR="0012095B">
        <w:t>program</w:t>
      </w:r>
      <w:r>
        <w:t xml:space="preserve"> )</w:t>
      </w:r>
    </w:p>
    <w:p w:rsidR="00A70EE6" w:rsidRPr="00E04250" w:rsidRDefault="00A70EE6" w:rsidP="00E2727E">
      <w:pPr>
        <w:pStyle w:val="ListParagraph"/>
        <w:spacing w:after="0" w:line="240" w:lineRule="auto"/>
        <w:ind w:left="1440"/>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A70EE6" w:rsidRDefault="00A70EE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Facilities</w:t>
      </w:r>
      <w:r w:rsidRPr="0012095B">
        <w:rPr>
          <w:rFonts w:cstheme="minorHAnsi"/>
          <w:b/>
        </w:rPr>
        <w:t xml:space="preserve">: </w:t>
      </w:r>
      <w:r w:rsidR="0012095B" w:rsidRPr="0012095B">
        <w:rPr>
          <w:rFonts w:cstheme="minorHAnsi"/>
          <w:b/>
        </w:rPr>
        <w:t xml:space="preserve"> Please note:  This program is all over campus</w:t>
      </w:r>
      <w:r w:rsidR="0012095B">
        <w:rPr>
          <w:rFonts w:cstheme="minorHAnsi"/>
          <w:u w:val="single"/>
        </w:rPr>
        <w:t>.</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CD154A" w:rsidRDefault="00CD154A" w:rsidP="00CD154A">
      <w:pPr>
        <w:pStyle w:val="ListParagraph"/>
        <w:spacing w:after="0" w:line="240" w:lineRule="auto"/>
        <w:ind w:left="1080"/>
        <w:rPr>
          <w:rFonts w:cstheme="minorHAnsi"/>
        </w:rPr>
      </w:pPr>
      <w:r>
        <w:rPr>
          <w:rFonts w:cstheme="minorHAnsi"/>
        </w:rPr>
        <w:t>Not applicable</w:t>
      </w:r>
    </w:p>
    <w:p w:rsidR="00A70EE6" w:rsidRPr="0063650E" w:rsidRDefault="00A70EE6" w:rsidP="00CD154A">
      <w:pPr>
        <w:pStyle w:val="ListParagraph"/>
        <w:spacing w:after="0" w:line="240" w:lineRule="auto"/>
        <w:ind w:left="1080"/>
        <w:rPr>
          <w:rFonts w:cstheme="minorHAnsi"/>
        </w:rPr>
      </w:pP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574FAF" w:rsidRDefault="0012095B" w:rsidP="002B32F4">
      <w:pPr>
        <w:spacing w:after="0" w:line="240" w:lineRule="auto"/>
        <w:ind w:left="360"/>
        <w:rPr>
          <w:rFonts w:cstheme="minorHAnsi"/>
        </w:rPr>
      </w:pPr>
      <w:r>
        <w:rPr>
          <w:rFonts w:cstheme="minorHAnsi"/>
        </w:rPr>
        <w:t xml:space="preserve">              Not applicable</w:t>
      </w:r>
    </w:p>
    <w:p w:rsidR="00A70EE6" w:rsidRPr="00CD154A" w:rsidRDefault="00A70EE6" w:rsidP="002B32F4">
      <w:pPr>
        <w:spacing w:after="0" w:line="240" w:lineRule="auto"/>
        <w:ind w:left="360"/>
        <w:rPr>
          <w:rFonts w:cstheme="minorHAnsi"/>
        </w:rPr>
      </w:pPr>
    </w:p>
    <w:p w:rsidR="00574FAF" w:rsidRDefault="00574FAF" w:rsidP="002B32F4">
      <w:pPr>
        <w:spacing w:after="0" w:line="240" w:lineRule="auto"/>
        <w:ind w:left="360"/>
        <w:rPr>
          <w:rFonts w:cstheme="minorHAnsi"/>
          <w:u w:val="single"/>
        </w:rPr>
      </w:pPr>
      <w:r w:rsidRPr="0063650E">
        <w:rPr>
          <w:rFonts w:cstheme="minorHAnsi"/>
        </w:rPr>
        <w:lastRenderedPageBreak/>
        <w:t xml:space="preserve">C.  </w:t>
      </w:r>
      <w:r w:rsidRPr="0063650E">
        <w:rPr>
          <w:rFonts w:cstheme="minorHAnsi"/>
          <w:u w:val="single"/>
        </w:rPr>
        <w:t>Technology and Equipment:</w:t>
      </w:r>
      <w:r w:rsidR="0012095B">
        <w:rPr>
          <w:rFonts w:cstheme="minorHAnsi"/>
          <w:u w:val="single"/>
        </w:rPr>
        <w:t xml:space="preserve"> </w:t>
      </w:r>
      <w:r w:rsidR="0012095B" w:rsidRPr="0012095B">
        <w:rPr>
          <w:rFonts w:cstheme="minorHAnsi"/>
          <w:b/>
        </w:rPr>
        <w:t xml:space="preserve">Please note:  This program is </w:t>
      </w:r>
      <w:r w:rsidR="005651AF">
        <w:rPr>
          <w:rFonts w:cstheme="minorHAnsi"/>
          <w:b/>
        </w:rPr>
        <w:t>most departments on campus</w:t>
      </w:r>
      <w:r w:rsidR="0012095B">
        <w:rPr>
          <w:rFonts w:cstheme="minorHAnsi"/>
          <w:u w:val="single"/>
        </w:rPr>
        <w:t>.</w:t>
      </w:r>
    </w:p>
    <w:p w:rsidR="00574FAF" w:rsidRPr="00CD154A"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12095B" w:rsidRDefault="0012095B" w:rsidP="002B32F4">
      <w:pPr>
        <w:spacing w:after="0" w:line="240" w:lineRule="auto"/>
        <w:ind w:left="360"/>
        <w:rPr>
          <w:rFonts w:cstheme="minorHAnsi"/>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574FAF" w:rsidRDefault="0012095B" w:rsidP="002B32F4">
      <w:pPr>
        <w:spacing w:after="0" w:line="240" w:lineRule="auto"/>
        <w:ind w:left="360"/>
      </w:pPr>
      <w:r w:rsidRPr="0012095B">
        <w:t>This program currently has no budget.</w:t>
      </w:r>
    </w:p>
    <w:p w:rsidR="0012095B" w:rsidRPr="0012095B" w:rsidRDefault="0012095B" w:rsidP="002B32F4">
      <w:pPr>
        <w:spacing w:after="0" w:line="240" w:lineRule="auto"/>
        <w:ind w:left="360"/>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12095B" w:rsidRPr="00E04250" w:rsidRDefault="0012095B" w:rsidP="0012095B">
      <w:pPr>
        <w:pStyle w:val="ListParagraph"/>
        <w:numPr>
          <w:ilvl w:val="0"/>
          <w:numId w:val="12"/>
        </w:numPr>
        <w:spacing w:after="0" w:line="240" w:lineRule="auto"/>
      </w:pPr>
      <w:r>
        <w:t>This program is new and comprised of faculty in almost every instructional area of the college, therefore faculty and Staff engagement will be left up to the specific degree areas with the general education courses that make up this degree.( Example: Artb1, faculty will participate in the staff activities for the art program )</w:t>
      </w:r>
    </w:p>
    <w:p w:rsidR="0012095B" w:rsidRDefault="0012095B" w:rsidP="002B32F4">
      <w:pPr>
        <w:pStyle w:val="ListParagraph"/>
        <w:numPr>
          <w:ilvl w:val="0"/>
          <w:numId w:val="12"/>
        </w:numPr>
        <w:spacing w:after="0" w:line="240" w:lineRule="auto"/>
      </w:pPr>
    </w:p>
    <w:p w:rsidR="002B32F4" w:rsidRP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r w:rsidR="00CD154A">
        <w:t xml:space="preserve"> Adjunct is invited to department meetings. The CHDV staff is currently working on an adjunct handbook to train adjunct on departmental classroom expectations, forms and assessment. </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bookmarkStart w:id="2" w:name="_GoBack"/>
      <w:bookmarkEnd w:id="2"/>
    </w:p>
    <w:p w:rsidR="005B2237" w:rsidRDefault="0012095B" w:rsidP="00574FAF">
      <w:pPr>
        <w:spacing w:after="0" w:line="240" w:lineRule="auto"/>
      </w:pPr>
      <w:r>
        <w:t>This is a new program the main need of this program is to inform students that this program exist</w:t>
      </w:r>
      <w:r w:rsidR="005651AF">
        <w:t>s</w:t>
      </w:r>
      <w:r>
        <w:t xml:space="preserve"> and </w:t>
      </w:r>
      <w:r w:rsidR="005651AF">
        <w:t xml:space="preserve">to </w:t>
      </w:r>
      <w:r>
        <w:t>allocate a budget for th</w:t>
      </w:r>
      <w:r w:rsidR="005651AF">
        <w:t xml:space="preserve">is program to develop materials; such as </w:t>
      </w:r>
      <w:r>
        <w:t xml:space="preserve">a program brochure. </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5B2237" w:rsidP="00574FAF">
      <w:pPr>
        <w:spacing w:after="0" w:line="240" w:lineRule="auto"/>
        <w:rPr>
          <w:b/>
          <w:color w:val="CC0000"/>
          <w:sz w:val="20"/>
          <w:szCs w:val="20"/>
        </w:rPr>
      </w:pPr>
      <w:r w:rsidRPr="005B2237">
        <w:rPr>
          <w:rFonts w:cstheme="minorHAnsi"/>
          <w:sz w:val="20"/>
          <w:szCs w:val="20"/>
          <w:bdr w:val="single" w:sz="4" w:space="0" w:color="auto"/>
        </w:rPr>
        <w:t>X</w:t>
      </w:r>
      <w:r w:rsidR="00574FAF" w:rsidRPr="00E04250">
        <w:rPr>
          <w:rFonts w:cstheme="minorHAnsi"/>
          <w:sz w:val="20"/>
          <w:szCs w:val="20"/>
        </w:rPr>
        <w:t xml:space="preserve"> </w:t>
      </w:r>
      <w:hyperlink r:id="rId10"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5B2237" w:rsidP="00574FAF">
      <w:pPr>
        <w:spacing w:after="0" w:line="240" w:lineRule="auto"/>
        <w:rPr>
          <w:sz w:val="20"/>
          <w:szCs w:val="20"/>
        </w:rPr>
      </w:pPr>
      <w:r w:rsidRPr="005B2237">
        <w:rPr>
          <w:rFonts w:cstheme="minorHAnsi"/>
          <w:sz w:val="20"/>
          <w:szCs w:val="20"/>
          <w:bdr w:val="single" w:sz="4" w:space="0" w:color="auto"/>
        </w:rPr>
        <w:t>X</w:t>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B2237" w:rsidP="00574FAF">
      <w:pPr>
        <w:spacing w:after="0" w:line="240" w:lineRule="auto"/>
        <w:rPr>
          <w:sz w:val="20"/>
          <w:szCs w:val="20"/>
        </w:rPr>
      </w:pPr>
      <w:r w:rsidRPr="005B2237">
        <w:rPr>
          <w:rFonts w:cstheme="minorHAnsi"/>
          <w:sz w:val="20"/>
          <w:szCs w:val="20"/>
          <w:bdr w:val="single" w:sz="4" w:space="0" w:color="auto"/>
        </w:rPr>
        <w:t xml:space="preserve"> </w:t>
      </w:r>
      <w:r w:rsidRPr="005B2237">
        <w:rPr>
          <w:rFonts w:cstheme="minorHAnsi"/>
          <w:sz w:val="20"/>
          <w:szCs w:val="20"/>
        </w:rPr>
        <w:t xml:space="preserve"> C</w:t>
      </w:r>
      <w:r>
        <w:t>ertificate</w:t>
      </w:r>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B2237" w:rsidP="00574FAF">
      <w:pPr>
        <w:spacing w:after="0" w:line="240" w:lineRule="auto"/>
        <w:rPr>
          <w:szCs w:val="20"/>
        </w:rPr>
      </w:pPr>
      <w:r>
        <w:rPr>
          <w:rFonts w:cstheme="minorHAnsi"/>
          <w:sz w:val="20"/>
          <w:szCs w:val="20"/>
          <w:bdr w:val="single" w:sz="4" w:space="0" w:color="auto"/>
        </w:rPr>
        <w:t xml:space="preserve"> </w:t>
      </w:r>
      <w:hyperlink r:id="rId11" w:history="1">
        <w:r w:rsidR="00574FAF" w:rsidRPr="00E04250">
          <w:rPr>
            <w:rStyle w:val="Hyperlink"/>
            <w:color w:val="auto"/>
            <w:szCs w:val="20"/>
            <w:u w:val="none"/>
          </w:rPr>
          <w:t>Faculty Request Form</w:t>
        </w:r>
      </w:hyperlink>
      <w:r w:rsidR="00574FAF" w:rsidRPr="00E04250">
        <w:rPr>
          <w:szCs w:val="20"/>
        </w:rPr>
        <w:tab/>
      </w:r>
      <w:r w:rsidR="00574FAF" w:rsidRPr="00E04250">
        <w:rPr>
          <w:sz w:val="20"/>
          <w:szCs w:val="20"/>
        </w:rPr>
        <w:tab/>
      </w:r>
      <w:r w:rsidR="00574FAF" w:rsidRPr="00E04250">
        <w:rPr>
          <w:rFonts w:cstheme="minorHAnsi"/>
          <w:sz w:val="20"/>
          <w:szCs w:val="20"/>
        </w:rPr>
        <w:fldChar w:fldCharType="begin">
          <w:ffData>
            <w:name w:val="Check12"/>
            <w:enabled/>
            <w:calcOnExit w:val="0"/>
            <w:checkBox>
              <w:sizeAuto/>
              <w:default w:val="0"/>
            </w:checkBox>
          </w:ffData>
        </w:fldChar>
      </w:r>
      <w:r w:rsidR="00574FAF" w:rsidRPr="00E04250">
        <w:rPr>
          <w:rFonts w:cstheme="minorHAnsi"/>
          <w:sz w:val="20"/>
          <w:szCs w:val="20"/>
        </w:rPr>
        <w:instrText xml:space="preserve"> FORMCHECKBOX </w:instrText>
      </w:r>
      <w:r w:rsidR="00AD20EB">
        <w:rPr>
          <w:rFonts w:cstheme="minorHAnsi"/>
          <w:sz w:val="20"/>
          <w:szCs w:val="20"/>
        </w:rPr>
      </w:r>
      <w:r w:rsidR="00AD20EB">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Cs w:val="20"/>
        </w:rPr>
        <w:t xml:space="preserve"> </w:t>
      </w:r>
      <w:hyperlink r:id="rId12" w:history="1">
        <w:r w:rsidR="00574FAF" w:rsidRPr="00E04250">
          <w:rPr>
            <w:rStyle w:val="Hyperlink"/>
            <w:color w:val="auto"/>
            <w:szCs w:val="20"/>
            <w:u w:val="none"/>
          </w:rPr>
          <w:t>Classified Request Form</w:t>
        </w:r>
      </w:hyperlink>
      <w:r w:rsidR="00574FAF" w:rsidRPr="00E04250">
        <w:rPr>
          <w:sz w:val="20"/>
          <w:szCs w:val="20"/>
        </w:rPr>
        <w:t xml:space="preserve"> </w:t>
      </w:r>
      <w:r w:rsidR="00574FAF" w:rsidRPr="00E04250">
        <w:rPr>
          <w:sz w:val="20"/>
          <w:szCs w:val="20"/>
        </w:rPr>
        <w:tab/>
      </w:r>
      <w:r w:rsidR="00574FAF" w:rsidRPr="00E04250">
        <w:rPr>
          <w:rFonts w:cstheme="minorHAnsi"/>
          <w:sz w:val="20"/>
          <w:szCs w:val="20"/>
        </w:rPr>
        <w:fldChar w:fldCharType="begin">
          <w:ffData>
            <w:name w:val="Check17"/>
            <w:enabled/>
            <w:calcOnExit w:val="0"/>
            <w:checkBox>
              <w:sizeAuto/>
              <w:default w:val="0"/>
            </w:checkBox>
          </w:ffData>
        </w:fldChar>
      </w:r>
      <w:r w:rsidR="00574FAF" w:rsidRPr="00E04250">
        <w:rPr>
          <w:rFonts w:cstheme="minorHAnsi"/>
          <w:sz w:val="20"/>
          <w:szCs w:val="20"/>
        </w:rPr>
        <w:instrText xml:space="preserve"> FORMCHECKBOX </w:instrText>
      </w:r>
      <w:r w:rsidR="00AD20EB">
        <w:rPr>
          <w:rFonts w:cstheme="minorHAnsi"/>
          <w:sz w:val="20"/>
          <w:szCs w:val="20"/>
        </w:rPr>
      </w:r>
      <w:r w:rsidR="00AD20EB">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3" w:history="1">
        <w:r w:rsidR="00574FAF">
          <w:rPr>
            <w:rStyle w:val="Hyperlink"/>
            <w:rFonts w:cstheme="minorHAnsi"/>
            <w:color w:val="auto"/>
            <w:u w:val="none"/>
          </w:rPr>
          <w:t xml:space="preserve">Budget </w:t>
        </w:r>
        <w:r w:rsidR="00574FAF"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AD20EB">
        <w:rPr>
          <w:rFonts w:cstheme="minorHAnsi"/>
          <w:sz w:val="20"/>
          <w:szCs w:val="20"/>
        </w:rPr>
      </w:r>
      <w:r w:rsidR="00AD20E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005B2237">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5B2237" w:rsidRPr="005B2237">
        <w:rPr>
          <w:sz w:val="20"/>
          <w:szCs w:val="20"/>
          <w:bdr w:val="single" w:sz="4" w:space="0" w:color="auto"/>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AD20EB">
        <w:rPr>
          <w:rFonts w:cstheme="minorHAnsi"/>
          <w:sz w:val="20"/>
          <w:szCs w:val="20"/>
        </w:rPr>
      </w:r>
      <w:r w:rsidR="00AD20E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EB" w:rsidRDefault="00AD20EB">
      <w:pPr>
        <w:spacing w:after="0" w:line="240" w:lineRule="auto"/>
      </w:pPr>
      <w:r>
        <w:separator/>
      </w:r>
    </w:p>
  </w:endnote>
  <w:endnote w:type="continuationSeparator" w:id="0">
    <w:p w:rsidR="00AD20EB" w:rsidRDefault="00AD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651AF" w:rsidRPr="005651AF">
      <w:rPr>
        <w:rFonts w:asciiTheme="minorHAnsi" w:eastAsiaTheme="majorEastAsia" w:hAnsiTheme="minorHAnsi" w:cstheme="minorHAnsi"/>
        <w:noProof/>
        <w:sz w:val="18"/>
        <w:szCs w:val="18"/>
      </w:rPr>
      <w:t>5</w:t>
    </w:r>
    <w:r w:rsidRPr="00C73841">
      <w:rPr>
        <w:rFonts w:asciiTheme="minorHAnsi" w:eastAsiaTheme="majorEastAsia" w:hAnsiTheme="minorHAnsi" w:cstheme="minorHAnsi"/>
        <w:noProof/>
        <w:sz w:val="18"/>
        <w:szCs w:val="18"/>
      </w:rPr>
      <w:fldChar w:fldCharType="end"/>
    </w:r>
  </w:p>
  <w:p w:rsidR="0045584D" w:rsidRDefault="00AD2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EB" w:rsidRDefault="00AD20EB">
      <w:pPr>
        <w:spacing w:after="0" w:line="240" w:lineRule="auto"/>
      </w:pPr>
      <w:r>
        <w:separator/>
      </w:r>
    </w:p>
  </w:footnote>
  <w:footnote w:type="continuationSeparator" w:id="0">
    <w:p w:rsidR="00AD20EB" w:rsidRDefault="00AD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3379B"/>
    <w:multiLevelType w:val="hybridMultilevel"/>
    <w:tmpl w:val="F670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63186"/>
    <w:multiLevelType w:val="hybridMultilevel"/>
    <w:tmpl w:val="BB30930C"/>
    <w:lvl w:ilvl="0" w:tplc="3F040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93305"/>
    <w:multiLevelType w:val="hybridMultilevel"/>
    <w:tmpl w:val="FADC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486E0E"/>
    <w:multiLevelType w:val="hybridMultilevel"/>
    <w:tmpl w:val="9AC63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016C9"/>
    <w:multiLevelType w:val="hybridMultilevel"/>
    <w:tmpl w:val="DC58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15"/>
  </w:num>
  <w:num w:numId="5">
    <w:abstractNumId w:val="16"/>
  </w:num>
  <w:num w:numId="6">
    <w:abstractNumId w:val="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2"/>
  </w:num>
  <w:num w:numId="13">
    <w:abstractNumId w:val="3"/>
  </w:num>
  <w:num w:numId="14">
    <w:abstractNumId w:val="14"/>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12095B"/>
    <w:rsid w:val="00274671"/>
    <w:rsid w:val="002B32F4"/>
    <w:rsid w:val="00397C4E"/>
    <w:rsid w:val="00417B3D"/>
    <w:rsid w:val="004370A7"/>
    <w:rsid w:val="005302DE"/>
    <w:rsid w:val="005651AF"/>
    <w:rsid w:val="00574FAF"/>
    <w:rsid w:val="005B2237"/>
    <w:rsid w:val="005B22D9"/>
    <w:rsid w:val="005C1298"/>
    <w:rsid w:val="005D70C0"/>
    <w:rsid w:val="0060630B"/>
    <w:rsid w:val="00705A04"/>
    <w:rsid w:val="007F7390"/>
    <w:rsid w:val="00922083"/>
    <w:rsid w:val="009D3B9B"/>
    <w:rsid w:val="00A25287"/>
    <w:rsid w:val="00A51876"/>
    <w:rsid w:val="00A70EE6"/>
    <w:rsid w:val="00AD20EB"/>
    <w:rsid w:val="00B034D7"/>
    <w:rsid w:val="00B33BF0"/>
    <w:rsid w:val="00B90B4B"/>
    <w:rsid w:val="00C66636"/>
    <w:rsid w:val="00CC6745"/>
    <w:rsid w:val="00CD0EE2"/>
    <w:rsid w:val="00CD154A"/>
    <w:rsid w:val="00DA4006"/>
    <w:rsid w:val="00DE0475"/>
    <w:rsid w:val="00E2727E"/>
    <w:rsid w:val="00EE5A8B"/>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committees.kccd.edu/bc/committee/programrevie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50193-64E3-4326-8306-9DBFA1C64F92}">
  <ds:schemaRefs>
    <ds:schemaRef ds:uri="http://schemas.openxmlformats.org/officeDocument/2006/bibliography"/>
  </ds:schemaRefs>
</ds:datastoreItem>
</file>

<file path=customXml/itemProps2.xml><?xml version="1.0" encoding="utf-8"?>
<ds:datastoreItem xmlns:ds="http://schemas.openxmlformats.org/officeDocument/2006/customXml" ds:itemID="{293D12EA-F1B8-4F28-A2E9-2C41FA05A652}"/>
</file>

<file path=customXml/itemProps3.xml><?xml version="1.0" encoding="utf-8"?>
<ds:datastoreItem xmlns:ds="http://schemas.openxmlformats.org/officeDocument/2006/customXml" ds:itemID="{D2C4AFF6-26B3-428E-AC34-9A7C677C0526}"/>
</file>

<file path=customXml/itemProps4.xml><?xml version="1.0" encoding="utf-8"?>
<ds:datastoreItem xmlns:ds="http://schemas.openxmlformats.org/officeDocument/2006/customXml" ds:itemID="{2707B647-6476-44A1-B2FC-3C66F9BC596E}"/>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Leah Carter</cp:lastModifiedBy>
  <cp:revision>2</cp:revision>
  <dcterms:created xsi:type="dcterms:W3CDTF">2015-09-21T23:26:00Z</dcterms:created>
  <dcterms:modified xsi:type="dcterms:W3CDTF">2015-09-21T23:26:00Z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