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FAF" w:rsidRPr="00E04250" w:rsidRDefault="00574FAF" w:rsidP="00574FAF">
      <w:pPr>
        <w:spacing w:after="0" w:line="240" w:lineRule="auto"/>
        <w:jc w:val="center"/>
        <w:rPr>
          <w:b/>
          <w:sz w:val="32"/>
          <w:szCs w:val="32"/>
        </w:rPr>
      </w:pPr>
      <w:r w:rsidRPr="00E04250">
        <w:rPr>
          <w:b/>
          <w:sz w:val="32"/>
          <w:szCs w:val="32"/>
        </w:rPr>
        <w:t>Bakersfield College</w:t>
      </w:r>
    </w:p>
    <w:p w:rsidR="00574FAF" w:rsidRPr="00E04250" w:rsidRDefault="00574FAF" w:rsidP="00574FAF">
      <w:pPr>
        <w:spacing w:after="0" w:line="240" w:lineRule="auto"/>
        <w:jc w:val="center"/>
        <w:rPr>
          <w:b/>
          <w:sz w:val="32"/>
          <w:szCs w:val="32"/>
        </w:rPr>
      </w:pPr>
      <w:r>
        <w:rPr>
          <w:b/>
          <w:sz w:val="32"/>
          <w:szCs w:val="32"/>
        </w:rPr>
        <w:t>Comprehensive Program Review</w:t>
      </w:r>
    </w:p>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 Program Information:</w:t>
      </w:r>
    </w:p>
    <w:p w:rsidR="00574FAF" w:rsidRDefault="00574FAF" w:rsidP="00574FAF">
      <w:pPr>
        <w:spacing w:after="0" w:line="240" w:lineRule="auto"/>
      </w:pPr>
      <w:r w:rsidRPr="00E04250">
        <w:t>Program Name:</w:t>
      </w:r>
      <w:r w:rsidRPr="00E04250">
        <w:tab/>
      </w:r>
      <w:r w:rsidR="008911AA">
        <w:t>Marketing and Public Relations</w:t>
      </w:r>
      <w:r w:rsidRPr="00E04250">
        <w:tab/>
      </w:r>
    </w:p>
    <w:p w:rsidR="00574FAF" w:rsidRPr="00E04250" w:rsidRDefault="00574FAF" w:rsidP="00574FAF">
      <w:pPr>
        <w:spacing w:after="0" w:line="240" w:lineRule="auto"/>
      </w:pPr>
      <w:r w:rsidRPr="00E04250">
        <w:tab/>
      </w:r>
    </w:p>
    <w:p w:rsidR="00574FAF" w:rsidRDefault="00574FAF" w:rsidP="00574FAF">
      <w:pPr>
        <w:spacing w:after="0" w:line="240" w:lineRule="auto"/>
        <w:rPr>
          <w:rFonts w:cstheme="minorHAnsi"/>
        </w:rPr>
      </w:pPr>
      <w:r w:rsidRPr="00E04250">
        <w:t>Program Type:</w:t>
      </w:r>
      <w:r w:rsidRPr="00E04250">
        <w:tab/>
      </w:r>
      <w:r w:rsidRPr="00E04250">
        <w:tab/>
      </w:r>
      <w:r w:rsidRPr="00E04250">
        <w:rPr>
          <w:rFonts w:cstheme="minorHAnsi"/>
        </w:rPr>
        <w:fldChar w:fldCharType="begin">
          <w:ffData>
            <w:name w:val="Check8"/>
            <w:enabled/>
            <w:calcOnExit w:val="0"/>
            <w:checkBox>
              <w:sizeAuto/>
              <w:default w:val="0"/>
            </w:checkBox>
          </w:ffData>
        </w:fldChar>
      </w:r>
      <w:bookmarkStart w:id="0" w:name="Check8"/>
      <w:r w:rsidRPr="00E04250">
        <w:rPr>
          <w:rFonts w:cstheme="minorHAnsi"/>
        </w:rPr>
        <w:instrText xml:space="preserve"> FORMCHECKBOX </w:instrText>
      </w:r>
      <w:r w:rsidR="00272025">
        <w:rPr>
          <w:rFonts w:cstheme="minorHAnsi"/>
        </w:rPr>
      </w:r>
      <w:r w:rsidR="00272025">
        <w:rPr>
          <w:rFonts w:cstheme="minorHAnsi"/>
        </w:rPr>
        <w:fldChar w:fldCharType="separate"/>
      </w:r>
      <w:r w:rsidRPr="00E04250">
        <w:rPr>
          <w:rFonts w:cstheme="minorHAnsi"/>
        </w:rPr>
        <w:fldChar w:fldCharType="end"/>
      </w:r>
      <w:bookmarkEnd w:id="0"/>
      <w:r w:rsidRPr="00E04250">
        <w:rPr>
          <w:rFonts w:cstheme="minorHAnsi"/>
        </w:rPr>
        <w:t xml:space="preserve"> </w:t>
      </w:r>
      <w:r w:rsidRPr="00E04250">
        <w:t>Instructional</w:t>
      </w:r>
      <w:r w:rsidRPr="00E04250">
        <w:tab/>
      </w:r>
      <w:r w:rsidRPr="00E04250">
        <w:rPr>
          <w:rFonts w:cstheme="minorHAnsi"/>
        </w:rPr>
        <w:fldChar w:fldCharType="begin">
          <w:ffData>
            <w:name w:val="Check9"/>
            <w:enabled/>
            <w:calcOnExit w:val="0"/>
            <w:checkBox>
              <w:sizeAuto/>
              <w:default w:val="0"/>
            </w:checkBox>
          </w:ffData>
        </w:fldChar>
      </w:r>
      <w:bookmarkStart w:id="1" w:name="Check9"/>
      <w:r w:rsidRPr="00E04250">
        <w:rPr>
          <w:rFonts w:cstheme="minorHAnsi"/>
        </w:rPr>
        <w:instrText xml:space="preserve"> FORMCHECKBOX </w:instrText>
      </w:r>
      <w:r w:rsidR="00272025">
        <w:rPr>
          <w:rFonts w:cstheme="minorHAnsi"/>
        </w:rPr>
      </w:r>
      <w:r w:rsidR="00272025">
        <w:rPr>
          <w:rFonts w:cstheme="minorHAnsi"/>
        </w:rPr>
        <w:fldChar w:fldCharType="separate"/>
      </w:r>
      <w:r w:rsidRPr="00E04250">
        <w:rPr>
          <w:rFonts w:cstheme="minorHAnsi"/>
        </w:rPr>
        <w:fldChar w:fldCharType="end"/>
      </w:r>
      <w:bookmarkEnd w:id="1"/>
      <w:r w:rsidRPr="00E04250">
        <w:rPr>
          <w:rFonts w:cstheme="minorHAnsi"/>
        </w:rPr>
        <w:t xml:space="preserve"> Student Affairs </w:t>
      </w:r>
      <w:r w:rsidRPr="00E04250">
        <w:rPr>
          <w:rFonts w:cstheme="minorHAnsi"/>
        </w:rPr>
        <w:tab/>
      </w:r>
      <w:r w:rsidR="008911AA">
        <w:rPr>
          <w:rFonts w:cstheme="minorHAnsi"/>
        </w:rPr>
        <w:fldChar w:fldCharType="begin">
          <w:ffData>
            <w:name w:val=""/>
            <w:enabled/>
            <w:calcOnExit w:val="0"/>
            <w:checkBox>
              <w:sizeAuto/>
              <w:default w:val="1"/>
            </w:checkBox>
          </w:ffData>
        </w:fldChar>
      </w:r>
      <w:r w:rsidR="008911AA">
        <w:rPr>
          <w:rFonts w:cstheme="minorHAnsi"/>
        </w:rPr>
        <w:instrText xml:space="preserve"> FORMCHECKBOX </w:instrText>
      </w:r>
      <w:r w:rsidR="00272025">
        <w:rPr>
          <w:rFonts w:cstheme="minorHAnsi"/>
        </w:rPr>
      </w:r>
      <w:r w:rsidR="00272025">
        <w:rPr>
          <w:rFonts w:cstheme="minorHAnsi"/>
        </w:rPr>
        <w:fldChar w:fldCharType="separate"/>
      </w:r>
      <w:r w:rsidR="008911AA">
        <w:rPr>
          <w:rFonts w:cstheme="minorHAnsi"/>
        </w:rPr>
        <w:fldChar w:fldCharType="end"/>
      </w:r>
      <w:r w:rsidRPr="00E04250">
        <w:rPr>
          <w:rFonts w:cstheme="minorHAnsi"/>
        </w:rPr>
        <w:t xml:space="preserve"> Administrative Service</w:t>
      </w:r>
    </w:p>
    <w:p w:rsidR="00574FAF" w:rsidRPr="00E04250" w:rsidRDefault="00574FAF" w:rsidP="00574FAF">
      <w:pPr>
        <w:spacing w:after="0" w:line="240" w:lineRule="auto"/>
      </w:pPr>
    </w:p>
    <w:p w:rsidR="00574FAF" w:rsidRPr="00E04250" w:rsidRDefault="00574FAF" w:rsidP="00574FAF">
      <w:pPr>
        <w:pBdr>
          <w:top w:val="single" w:sz="4" w:space="1" w:color="auto"/>
          <w:left w:val="single" w:sz="4" w:space="4" w:color="auto"/>
          <w:bottom w:val="single" w:sz="4" w:space="1" w:color="auto"/>
          <w:right w:val="single" w:sz="4" w:space="4" w:color="auto"/>
        </w:pBdr>
        <w:spacing w:after="0" w:line="240" w:lineRule="auto"/>
        <w:rPr>
          <w:rFonts w:asciiTheme="minorHAnsi" w:hAnsiTheme="minorHAnsi"/>
          <w:i/>
          <w:sz w:val="18"/>
          <w:szCs w:val="18"/>
        </w:rPr>
      </w:pPr>
      <w:r w:rsidRPr="00E04250">
        <w:rPr>
          <w:b/>
          <w:i/>
          <w:sz w:val="18"/>
          <w:u w:val="single"/>
        </w:rPr>
        <w:t>Bakersfield College Mission</w:t>
      </w:r>
      <w:r w:rsidRPr="00E04250">
        <w:rPr>
          <w:i/>
          <w:sz w:val="18"/>
        </w:rPr>
        <w:t xml:space="preserve">: </w:t>
      </w:r>
      <w:r w:rsidRPr="00E04250">
        <w:rPr>
          <w:rFonts w:asciiTheme="minorHAnsi" w:hAnsiTheme="minorHAnsi" w:cs="Helvetica"/>
          <w:color w:val="333333"/>
          <w:sz w:val="18"/>
          <w:szCs w:val="18"/>
          <w:shd w:val="clear" w:color="auto" w:fill="FFFFFF"/>
        </w:rPr>
        <w:t xml:space="preserve">Bakersfield College provides opportunities for students from diverse economic, cultural, and educational backgrounds to attain </w:t>
      </w:r>
      <w:r w:rsidR="00B90B4B">
        <w:rPr>
          <w:rFonts w:asciiTheme="minorHAnsi" w:hAnsiTheme="minorHAnsi" w:cs="Helvetica"/>
          <w:color w:val="333333"/>
          <w:sz w:val="18"/>
          <w:szCs w:val="18"/>
          <w:shd w:val="clear" w:color="auto" w:fill="FFFFFF"/>
        </w:rPr>
        <w:t xml:space="preserve">Associate and Baccalaureate </w:t>
      </w:r>
      <w:r w:rsidRPr="00E04250">
        <w:rPr>
          <w:rFonts w:asciiTheme="minorHAnsi" w:hAnsiTheme="minorHAnsi" w:cs="Helvetica"/>
          <w:color w:val="333333"/>
          <w:sz w:val="18"/>
          <w:szCs w:val="18"/>
          <w:shd w:val="clear" w:color="auto" w:fill="FFFFFF"/>
        </w:rPr>
        <w:t>degrees and certificates, workplace skills, and preparation for transfer. Our rigorous and supportive learning environment fosters students’ abilities to think critically, communicate effectively, and demonstrate competencies and skills in order to engage productively in their communities and the world.</w:t>
      </w:r>
    </w:p>
    <w:p w:rsidR="007D1E8F" w:rsidRDefault="00574FAF" w:rsidP="00574FAF">
      <w:pPr>
        <w:spacing w:after="0" w:line="240" w:lineRule="auto"/>
      </w:pPr>
      <w:r w:rsidRPr="00E04250">
        <w:t xml:space="preserve">Describe how the program supports the Bakersfield College Mission: </w:t>
      </w:r>
    </w:p>
    <w:p w:rsidR="00574FAF" w:rsidRPr="007D1E8F" w:rsidRDefault="008911AA" w:rsidP="00574FAF">
      <w:pPr>
        <w:spacing w:after="0" w:line="240" w:lineRule="auto"/>
        <w:rPr>
          <w:i/>
        </w:rPr>
      </w:pPr>
      <w:r w:rsidRPr="007D1E8F">
        <w:rPr>
          <w:i/>
        </w:rPr>
        <w:t>The Department of Marketing and Public Relations provides essential support to instructional and student services programs which are on the front lines of Bakersfield College’s effort to provide opportunities to student</w:t>
      </w:r>
      <w:r w:rsidR="00B4365D">
        <w:rPr>
          <w:i/>
        </w:rPr>
        <w:t>s as they seek higher education. In specific, the department provides brand management, marketing planning, media relations, graphic design, customer service, telephone support, crisis communication, advertising, photography, social media, public information, website design, and public relations services to all college departments in order to educate, guide, and lead/drive the direction of their communication efforts in support of Bakersfield College’s mission. This is accomplished through proactive communication with internal and external audiences, and by supplying college departments and services with written and visual content that is essential for effectively communicating and supporting the college’s brand. The department is responsible for providing fairly bid options for advertising, printing, marketing, and communication through skilled negotiation.</w:t>
      </w:r>
    </w:p>
    <w:p w:rsidR="00574FAF" w:rsidRPr="00E04250" w:rsidRDefault="00574FAF" w:rsidP="00574FAF">
      <w:pPr>
        <w:spacing w:after="0" w:line="240" w:lineRule="auto"/>
      </w:pPr>
    </w:p>
    <w:p w:rsidR="007D1E8F" w:rsidRDefault="00574FAF" w:rsidP="00574FAF">
      <w:pPr>
        <w:spacing w:after="0" w:line="240" w:lineRule="auto"/>
        <w:rPr>
          <w:rFonts w:asciiTheme="minorHAnsi" w:hAnsiTheme="minorHAnsi"/>
        </w:rPr>
      </w:pPr>
      <w:r w:rsidRPr="00E04250">
        <w:t xml:space="preserve">Program </w:t>
      </w:r>
      <w:r w:rsidRPr="008911AA">
        <w:rPr>
          <w:rFonts w:asciiTheme="minorHAnsi" w:hAnsiTheme="minorHAnsi"/>
        </w:rPr>
        <w:t>Mission Statement:</w:t>
      </w:r>
      <w:r w:rsidR="008911AA" w:rsidRPr="008911AA">
        <w:rPr>
          <w:rFonts w:asciiTheme="minorHAnsi" w:hAnsiTheme="minorHAnsi"/>
        </w:rPr>
        <w:t xml:space="preserve"> </w:t>
      </w:r>
    </w:p>
    <w:p w:rsidR="00574FAF" w:rsidRDefault="008911AA" w:rsidP="00574FAF">
      <w:pPr>
        <w:spacing w:after="0" w:line="240" w:lineRule="auto"/>
      </w:pPr>
      <w:r w:rsidRPr="007D1E8F">
        <w:rPr>
          <w:rFonts w:asciiTheme="minorHAnsi" w:hAnsiTheme="minorHAnsi" w:cs="Arial"/>
          <w:i/>
          <w:color w:val="000000"/>
        </w:rPr>
        <w:t>The Bakersfield College Department of Marketing and Public Relations creates effective communication tools to drive conversation and provide information on issues important to the college through multiple modalities relevant and accessible to our various audiences.</w:t>
      </w:r>
    </w:p>
    <w:p w:rsidR="00574FAF" w:rsidRDefault="00574FAF" w:rsidP="00574FAF">
      <w:pPr>
        <w:spacing w:after="0" w:line="240" w:lineRule="auto"/>
      </w:pPr>
    </w:p>
    <w:tbl>
      <w:tblPr>
        <w:tblStyle w:val="TableGrid"/>
        <w:tblW w:w="0" w:type="auto"/>
        <w:tblLook w:val="04A0" w:firstRow="1" w:lastRow="0" w:firstColumn="1" w:lastColumn="0" w:noHBand="0" w:noVBand="1"/>
      </w:tblPr>
      <w:tblGrid>
        <w:gridCol w:w="14616"/>
      </w:tblGrid>
      <w:tr w:rsidR="00574FAF" w:rsidTr="00574FAF">
        <w:tc>
          <w:tcPr>
            <w:tcW w:w="14616" w:type="dxa"/>
          </w:tcPr>
          <w:p w:rsidR="00574FAF" w:rsidRPr="00574FAF" w:rsidRDefault="00574FAF" w:rsidP="00574FAF">
            <w:pPr>
              <w:spacing w:after="0" w:line="240" w:lineRule="auto"/>
              <w:rPr>
                <w:b/>
                <w:i/>
              </w:rPr>
            </w:pPr>
            <w:r w:rsidRPr="00574FAF">
              <w:rPr>
                <w:b/>
                <w:i/>
              </w:rPr>
              <w:t>Instructional Programs only:</w:t>
            </w:r>
          </w:p>
          <w:p w:rsidR="00574FAF" w:rsidRDefault="00574FAF" w:rsidP="00574FAF">
            <w:pPr>
              <w:pStyle w:val="ListParagraph"/>
              <w:numPr>
                <w:ilvl w:val="0"/>
                <w:numId w:val="9"/>
              </w:numPr>
              <w:spacing w:after="0" w:line="240" w:lineRule="auto"/>
            </w:pPr>
            <w:r>
              <w:t>List the degrees and Certificates of Achievement the program offers</w:t>
            </w:r>
          </w:p>
          <w:p w:rsidR="00574FAF" w:rsidRDefault="00574FAF" w:rsidP="00574FAF">
            <w:pPr>
              <w:pStyle w:val="ListParagraph"/>
              <w:numPr>
                <w:ilvl w:val="0"/>
                <w:numId w:val="9"/>
              </w:numPr>
              <w:spacing w:after="0" w:line="240" w:lineRule="auto"/>
            </w:pPr>
            <w:r>
              <w:t>If your program offers both an A.A. and an A.S. degree in the same subject, please explain the rationale for offering both.</w:t>
            </w:r>
          </w:p>
          <w:p w:rsidR="00574FAF" w:rsidRDefault="00574FAF" w:rsidP="00574FAF">
            <w:pPr>
              <w:pStyle w:val="ListParagraph"/>
              <w:numPr>
                <w:ilvl w:val="0"/>
                <w:numId w:val="9"/>
              </w:numPr>
              <w:spacing w:after="0" w:line="240" w:lineRule="auto"/>
            </w:pPr>
            <w:r>
              <w:t>If your program offers a local degree in addition to the ADT degree, please explain the rationale for offering both.</w:t>
            </w:r>
          </w:p>
        </w:tc>
      </w:tr>
    </w:tbl>
    <w:p w:rsidR="00574FAF" w:rsidRDefault="00574FAF" w:rsidP="00574FAF">
      <w:pPr>
        <w:spacing w:after="0" w:line="240" w:lineRule="auto"/>
        <w:rPr>
          <w:b/>
          <w:u w:val="single"/>
        </w:rPr>
      </w:pPr>
    </w:p>
    <w:p w:rsidR="00574FAF" w:rsidRPr="00E04250" w:rsidRDefault="00574FAF" w:rsidP="00574FAF">
      <w:pPr>
        <w:spacing w:after="0" w:line="240" w:lineRule="auto"/>
        <w:rPr>
          <w:b/>
          <w:u w:val="single"/>
        </w:rPr>
      </w:pPr>
      <w:r w:rsidRPr="00E04250">
        <w:rPr>
          <w:b/>
          <w:u w:val="single"/>
        </w:rPr>
        <w:t>II. Progress on Program Goals</w:t>
      </w:r>
      <w:r w:rsidR="00B90B4B">
        <w:rPr>
          <w:b/>
          <w:u w:val="single"/>
        </w:rPr>
        <w:t>, Future Goals, and Action Plans</w:t>
      </w:r>
      <w:r w:rsidRPr="00E04250">
        <w:rPr>
          <w:b/>
          <w:u w:val="single"/>
        </w:rPr>
        <w:t>:</w:t>
      </w:r>
    </w:p>
    <w:p w:rsidR="00574FAF" w:rsidRPr="00E04250" w:rsidRDefault="00574FAF" w:rsidP="00574FAF">
      <w:pPr>
        <w:pStyle w:val="ListParagraph"/>
        <w:numPr>
          <w:ilvl w:val="0"/>
          <w:numId w:val="6"/>
        </w:numPr>
        <w:spacing w:after="0" w:line="240" w:lineRule="auto"/>
        <w:rPr>
          <w:rFonts w:cstheme="minorHAnsi"/>
        </w:rPr>
      </w:pPr>
      <w:r w:rsidRPr="00E04250">
        <w:rPr>
          <w:rFonts w:cstheme="minorHAnsi"/>
        </w:rPr>
        <w:t>List the program’s current goals.  For each goal (minimum of 2 goals), discuss progress and changes.</w:t>
      </w:r>
      <w:r w:rsidRPr="00E04250">
        <w:rPr>
          <w:rFonts w:asciiTheme="minorHAnsi" w:hAnsiTheme="minorHAnsi"/>
        </w:rPr>
        <w:t xml:space="preserve"> If the progra</w:t>
      </w:r>
      <w:r w:rsidR="00B90B4B">
        <w:rPr>
          <w:rFonts w:asciiTheme="minorHAnsi" w:hAnsiTheme="minorHAnsi"/>
        </w:rPr>
        <w:t>m is addressing more than two</w:t>
      </w:r>
      <w:r w:rsidRPr="00E04250">
        <w:rPr>
          <w:rFonts w:asciiTheme="minorHAnsi" w:hAnsiTheme="minorHAnsi"/>
        </w:rPr>
        <w:t xml:space="preserve"> goals, please duplicate this section.</w:t>
      </w:r>
    </w:p>
    <w:tbl>
      <w:tblPr>
        <w:tblW w:w="14490" w:type="dxa"/>
        <w:tblInd w:w="108" w:type="dxa"/>
        <w:tblCellMar>
          <w:left w:w="0" w:type="dxa"/>
          <w:right w:w="0" w:type="dxa"/>
        </w:tblCellMar>
        <w:tblLook w:val="04A0" w:firstRow="1" w:lastRow="0" w:firstColumn="1" w:lastColumn="0" w:noHBand="0" w:noVBand="1"/>
      </w:tblPr>
      <w:tblGrid>
        <w:gridCol w:w="3240"/>
        <w:gridCol w:w="4410"/>
        <w:gridCol w:w="3240"/>
        <w:gridCol w:w="3600"/>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 xml:space="preserve">Current </w:t>
            </w:r>
            <w:r w:rsidRPr="00E04250">
              <w:rPr>
                <w:b/>
                <w:bCs/>
                <w:color w:val="000000"/>
              </w:rPr>
              <w:t>Program Goal</w:t>
            </w:r>
            <w:r w:rsidR="00CC6745">
              <w:rPr>
                <w:b/>
                <w:bCs/>
                <w:color w:val="000000"/>
              </w:rPr>
              <w:t>s</w:t>
            </w:r>
          </w:p>
        </w:tc>
        <w:tc>
          <w:tcPr>
            <w:tcW w:w="44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sidR="00B90B4B">
              <w:rPr>
                <w:rFonts w:eastAsiaTheme="minorHAnsi"/>
                <w:b/>
                <w:bCs/>
              </w:rPr>
              <w:t xml:space="preserve">2015-2018 </w:t>
            </w:r>
            <w:r w:rsidRPr="00E04250">
              <w:rPr>
                <w:rFonts w:eastAsiaTheme="minorHAnsi"/>
                <w:b/>
                <w:bCs/>
              </w:rPr>
              <w:t xml:space="preserve">Strategic </w:t>
            </w:r>
            <w:r w:rsidR="00B90B4B">
              <w:rPr>
                <w:rFonts w:eastAsiaTheme="minorHAnsi"/>
                <w:b/>
                <w:bCs/>
              </w:rPr>
              <w:t xml:space="preserve">Directions for </w:t>
            </w:r>
            <w:r w:rsidR="00B90B4B" w:rsidRPr="00E04250">
              <w:rPr>
                <w:rFonts w:eastAsiaTheme="minorHAnsi"/>
                <w:b/>
                <w:bCs/>
              </w:rPr>
              <w:t xml:space="preserve">Bakersfield College </w:t>
            </w:r>
            <w:r w:rsidRPr="00E04250">
              <w:rPr>
                <w:rFonts w:eastAsiaTheme="minorHAnsi"/>
                <w:b/>
                <w:bCs/>
              </w:rPr>
              <w:t>will be advanced upon completion of this goal?  (select all that apply)</w:t>
            </w:r>
          </w:p>
        </w:tc>
        <w:tc>
          <w:tcPr>
            <w:tcW w:w="324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b/>
                <w:bCs/>
                <w:color w:val="000000"/>
              </w:rPr>
            </w:pPr>
            <w:r w:rsidRPr="00E04250">
              <w:rPr>
                <w:b/>
                <w:bCs/>
                <w:color w:val="000000"/>
              </w:rPr>
              <w:t>Progress on goal achievement</w:t>
            </w:r>
          </w:p>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sidRPr="00E04250">
              <w:rPr>
                <w:b/>
                <w:bCs/>
                <w:color w:val="000000"/>
              </w:rPr>
              <w:t>(choose one)</w:t>
            </w:r>
          </w:p>
        </w:tc>
        <w:tc>
          <w:tcPr>
            <w:tcW w:w="360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sidRPr="00E04250">
              <w:rPr>
                <w:rFonts w:eastAsiaTheme="minorHAnsi"/>
                <w:b/>
                <w:bCs/>
                <w:color w:val="000000"/>
                <w:sz w:val="24"/>
                <w:szCs w:val="24"/>
              </w:rPr>
              <w:t>Comments</w:t>
            </w:r>
          </w:p>
          <w:p w:rsidR="00574FAF" w:rsidRPr="00E04250" w:rsidRDefault="00574FAF" w:rsidP="00E548C0">
            <w:pPr>
              <w:spacing w:after="0" w:line="240" w:lineRule="auto"/>
              <w:contextualSpacing/>
              <w:jc w:val="center"/>
              <w:rPr>
                <w:rFonts w:eastAsiaTheme="minorHAnsi"/>
                <w:b/>
                <w:bCs/>
                <w:color w:val="000000"/>
                <w:sz w:val="24"/>
                <w:szCs w:val="24"/>
              </w:rPr>
            </w:pP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272025" w:rsidRDefault="00E203E6" w:rsidP="00E548C0">
            <w:pPr>
              <w:spacing w:after="0" w:line="240" w:lineRule="auto"/>
              <w:rPr>
                <w:rFonts w:eastAsiaTheme="minorHAnsi"/>
                <w:i/>
                <w:color w:val="000000"/>
                <w:sz w:val="24"/>
                <w:szCs w:val="24"/>
              </w:rPr>
            </w:pPr>
            <w:r w:rsidRPr="00272025">
              <w:rPr>
                <w:rFonts w:eastAsiaTheme="minorHAnsi"/>
                <w:i/>
                <w:color w:val="000000"/>
                <w:sz w:val="24"/>
                <w:szCs w:val="24"/>
              </w:rPr>
              <w:lastRenderedPageBreak/>
              <w:t>1.</w:t>
            </w:r>
            <w:r w:rsidR="00272025" w:rsidRPr="00272025">
              <w:rPr>
                <w:rFonts w:eastAsiaTheme="minorHAnsi"/>
                <w:i/>
                <w:color w:val="000000"/>
                <w:sz w:val="24"/>
                <w:szCs w:val="24"/>
              </w:rPr>
              <w:t xml:space="preserve"> Continue to improve service to college and work toward accommodating and adjusting operational hours to campus needs.</w:t>
            </w:r>
          </w:p>
        </w:tc>
        <w:tc>
          <w:tcPr>
            <w:tcW w:w="441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272025" w:rsidP="00E548C0">
            <w:pPr>
              <w:pStyle w:val="NoSpacing"/>
              <w:rPr>
                <w:sz w:val="20"/>
                <w:szCs w:val="20"/>
              </w:rPr>
            </w:pPr>
            <w:r>
              <w:rPr>
                <w:sz w:val="20"/>
                <w:szCs w:val="20"/>
              </w:rPr>
              <w:fldChar w:fldCharType="begin">
                <w:ffData>
                  <w:name w:val="Check1"/>
                  <w:enabled/>
                  <w:calcOnExit w:val="0"/>
                  <w:checkBox>
                    <w:sizeAuto/>
                    <w:default w:val="1"/>
                  </w:checkBox>
                </w:ffData>
              </w:fldChar>
            </w:r>
            <w:bookmarkStart w:id="2" w:name="Check1"/>
            <w:r>
              <w:rPr>
                <w:sz w:val="20"/>
                <w:szCs w:val="20"/>
              </w:rPr>
              <w:instrText xml:space="preserve"> FORMCHECKBOX </w:instrText>
            </w:r>
            <w:r>
              <w:rPr>
                <w:sz w:val="20"/>
                <w:szCs w:val="20"/>
              </w:rPr>
            </w:r>
            <w:r>
              <w:rPr>
                <w:sz w:val="20"/>
                <w:szCs w:val="20"/>
              </w:rPr>
              <w:fldChar w:fldCharType="end"/>
            </w:r>
            <w:bookmarkEnd w:id="2"/>
            <w:r w:rsidR="00574FAF" w:rsidRPr="00E04250">
              <w:rPr>
                <w:sz w:val="20"/>
                <w:szCs w:val="20"/>
              </w:rPr>
              <w:t xml:space="preserve"> 1: Student Learning                             </w:t>
            </w:r>
          </w:p>
          <w:p w:rsidR="00574FAF" w:rsidRPr="00E04250" w:rsidRDefault="00272025" w:rsidP="00E548C0">
            <w:pPr>
              <w:pStyle w:val="NoSpacing"/>
              <w:rPr>
                <w:sz w:val="20"/>
                <w:szCs w:val="20"/>
              </w:rPr>
            </w:pPr>
            <w:r>
              <w:rPr>
                <w:sz w:val="20"/>
                <w:szCs w:val="20"/>
              </w:rPr>
              <w:fldChar w:fldCharType="begin">
                <w:ffData>
                  <w:name w:val="Check2"/>
                  <w:enabled/>
                  <w:calcOnExit w:val="0"/>
                  <w:checkBox>
                    <w:sizeAuto/>
                    <w:default w:val="1"/>
                  </w:checkBox>
                </w:ffData>
              </w:fldChar>
            </w:r>
            <w:bookmarkStart w:id="3" w:name="Check2"/>
            <w:r>
              <w:rPr>
                <w:sz w:val="20"/>
                <w:szCs w:val="20"/>
              </w:rPr>
              <w:instrText xml:space="preserve"> FORMCHECKBOX </w:instrText>
            </w:r>
            <w:r>
              <w:rPr>
                <w:sz w:val="20"/>
                <w:szCs w:val="20"/>
              </w:rPr>
            </w:r>
            <w:r>
              <w:rPr>
                <w:sz w:val="20"/>
                <w:szCs w:val="20"/>
              </w:rPr>
              <w:fldChar w:fldCharType="end"/>
            </w:r>
            <w:bookmarkEnd w:id="3"/>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272025"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00574FAF" w:rsidRPr="00E04250">
              <w:rPr>
                <w:sz w:val="20"/>
                <w:szCs w:val="20"/>
              </w:rPr>
              <w:t xml:space="preserve"> 4: Oversight and Accountability           </w:t>
            </w:r>
          </w:p>
          <w:p w:rsidR="00574FAF" w:rsidRPr="00E04250" w:rsidRDefault="00272025" w:rsidP="00E548C0">
            <w:pPr>
              <w:pStyle w:val="NoSpacing"/>
            </w:pPr>
            <w:r>
              <w:rPr>
                <w:sz w:val="20"/>
                <w:szCs w:val="20"/>
              </w:rPr>
              <w:fldChar w:fldCharType="begin">
                <w:ffData>
                  <w:name w:val="Check5"/>
                  <w:enabled/>
                  <w:calcOnExit w:val="0"/>
                  <w:checkBox>
                    <w:sizeAuto/>
                    <w:default w:val="1"/>
                  </w:checkBox>
                </w:ffData>
              </w:fldChar>
            </w:r>
            <w:bookmarkStart w:id="4" w:name="Check5"/>
            <w:r>
              <w:rPr>
                <w:sz w:val="20"/>
                <w:szCs w:val="20"/>
              </w:rPr>
              <w:instrText xml:space="preserve"> FORMCHECKBOX </w:instrText>
            </w:r>
            <w:r>
              <w:rPr>
                <w:sz w:val="20"/>
                <w:szCs w:val="20"/>
              </w:rPr>
            </w:r>
            <w:r>
              <w:rPr>
                <w:sz w:val="20"/>
                <w:szCs w:val="20"/>
              </w:rPr>
              <w:fldChar w:fldCharType="end"/>
            </w:r>
            <w:bookmarkEnd w:id="4"/>
            <w:r w:rsidR="00574FAF" w:rsidRPr="00E04250">
              <w:rPr>
                <w:sz w:val="20"/>
                <w:szCs w:val="20"/>
              </w:rPr>
              <w:t xml:space="preserve"> 5: Leadership and Engagement</w:t>
            </w:r>
            <w:r w:rsidR="00574FAF" w:rsidRPr="00E04250">
              <w:t xml:space="preserve">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272025" w:rsidP="00E548C0">
            <w:pPr>
              <w:pStyle w:val="NoSpacing"/>
              <w:rPr>
                <w:sz w:val="20"/>
                <w:szCs w:val="20"/>
              </w:rPr>
            </w:pPr>
            <w:r>
              <w:rPr>
                <w:sz w:val="20"/>
                <w:szCs w:val="20"/>
              </w:rPr>
              <w:fldChar w:fldCharType="begin">
                <w:ffData>
                  <w:name w:val="Check7"/>
                  <w:enabled/>
                  <w:calcOnExit w:val="0"/>
                  <w:checkBox>
                    <w:sizeAuto/>
                    <w:default w:val="0"/>
                  </w:checkBox>
                </w:ffData>
              </w:fldChar>
            </w:r>
            <w:bookmarkStart w:id="5" w:name="Check7"/>
            <w:r>
              <w:rPr>
                <w:sz w:val="20"/>
                <w:szCs w:val="20"/>
              </w:rPr>
              <w:instrText xml:space="preserve"> FORMCHECKBOX </w:instrText>
            </w:r>
            <w:r>
              <w:rPr>
                <w:sz w:val="20"/>
                <w:szCs w:val="20"/>
              </w:rPr>
            </w:r>
            <w:r>
              <w:rPr>
                <w:sz w:val="20"/>
                <w:szCs w:val="20"/>
              </w:rPr>
              <w:fldChar w:fldCharType="end"/>
            </w:r>
            <w:bookmarkEnd w:id="5"/>
            <w:r w:rsidR="00574FAF" w:rsidRPr="00E04250">
              <w:rPr>
                <w:sz w:val="20"/>
                <w:szCs w:val="20"/>
              </w:rPr>
              <w:t xml:space="preserve"> Revised:  </w:t>
            </w:r>
            <w:r w:rsidR="00574FAF">
              <w:rPr>
                <w:sz w:val="20"/>
                <w:szCs w:val="20"/>
              </w:rPr>
              <w:t xml:space="preserve">    </w:t>
            </w:r>
            <w:r w:rsidR="00574FAF" w:rsidRPr="00E04250">
              <w:rPr>
                <w:sz w:val="20"/>
                <w:szCs w:val="20"/>
              </w:rPr>
              <w:t xml:space="preserve"> _</w:t>
            </w:r>
            <w:r>
              <w:rPr>
                <w:sz w:val="20"/>
                <w:szCs w:val="20"/>
                <w:u w:val="single"/>
              </w:rPr>
              <w:t>______</w:t>
            </w:r>
            <w:r w:rsidR="00574FAF" w:rsidRPr="00E04250">
              <w:rPr>
                <w:sz w:val="20"/>
                <w:szCs w:val="20"/>
              </w:rPr>
              <w:t>___ (Date)</w:t>
            </w:r>
          </w:p>
          <w:p w:rsidR="00574FAF" w:rsidRPr="00E04250" w:rsidRDefault="00574FAF" w:rsidP="00E548C0">
            <w:pPr>
              <w:pStyle w:val="NoSpacing"/>
              <w:rPr>
                <w:rFonts w:eastAsiaTheme="minorHAnsi"/>
                <w:color w:val="000000"/>
                <w:sz w:val="24"/>
                <w:szCs w:val="24"/>
              </w:rPr>
            </w:pPr>
            <w:r w:rsidRPr="00E04250">
              <w:rPr>
                <w:b/>
                <w:sz w:val="20"/>
                <w:szCs w:val="20"/>
                <w:u w:val="single"/>
              </w:rPr>
              <w:fldChar w:fldCharType="begin">
                <w:ffData>
                  <w:name w:val="Check7"/>
                  <w:enabled/>
                  <w:calcOnExit w:val="0"/>
                  <w:checkBox>
                    <w:sizeAuto/>
                    <w:default w:val="0"/>
                  </w:checkBox>
                </w:ffData>
              </w:fldChar>
            </w:r>
            <w:r w:rsidRPr="00E04250">
              <w:rPr>
                <w:b/>
                <w:sz w:val="20"/>
                <w:szCs w:val="20"/>
                <w:u w:val="single"/>
              </w:rPr>
              <w:instrText xml:space="preserve"> FORMCHECKBOX </w:instrText>
            </w:r>
            <w:r w:rsidR="00272025">
              <w:rPr>
                <w:b/>
                <w:sz w:val="20"/>
                <w:szCs w:val="20"/>
                <w:u w:val="single"/>
              </w:rPr>
            </w:r>
            <w:r w:rsidR="00272025">
              <w:rPr>
                <w:b/>
                <w:sz w:val="20"/>
                <w:szCs w:val="20"/>
                <w:u w:val="single"/>
              </w:rPr>
              <w:fldChar w:fldCharType="separate"/>
            </w:r>
            <w:r w:rsidRPr="00E04250">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w:t>
            </w:r>
            <w:r w:rsidRPr="00E04250">
              <w:rPr>
                <w:sz w:val="20"/>
                <w:szCs w:val="20"/>
              </w:rPr>
              <w:t xml:space="preserve"> __________ (Date)</w:t>
            </w:r>
          </w:p>
        </w:tc>
        <w:tc>
          <w:tcPr>
            <w:tcW w:w="3600" w:type="dxa"/>
            <w:tcBorders>
              <w:top w:val="nil"/>
              <w:left w:val="nil"/>
              <w:bottom w:val="single" w:sz="8" w:space="0" w:color="auto"/>
              <w:right w:val="single" w:sz="8" w:space="0" w:color="auto"/>
            </w:tcBorders>
            <w:tcMar>
              <w:top w:w="0" w:type="dxa"/>
              <w:left w:w="108" w:type="dxa"/>
              <w:bottom w:w="0" w:type="dxa"/>
              <w:right w:w="108" w:type="dxa"/>
            </w:tcMar>
          </w:tcPr>
          <w:p w:rsidR="00E203E6" w:rsidRPr="00272025" w:rsidRDefault="00272025" w:rsidP="00E548C0">
            <w:pPr>
              <w:spacing w:after="0" w:line="240" w:lineRule="auto"/>
              <w:rPr>
                <w:rFonts w:eastAsiaTheme="minorHAnsi"/>
                <w:i/>
                <w:color w:val="000000"/>
                <w:sz w:val="24"/>
                <w:szCs w:val="24"/>
              </w:rPr>
            </w:pPr>
            <w:r w:rsidRPr="00272025">
              <w:rPr>
                <w:rFonts w:eastAsiaTheme="minorHAnsi"/>
                <w:i/>
                <w:color w:val="000000"/>
                <w:sz w:val="24"/>
                <w:szCs w:val="24"/>
              </w:rPr>
              <w:t>Should be removed due to split of Graphics and Print Shop. This goal is for the Print Shop and no longer applicable to the Marketing and Public Relations Department.</w:t>
            </w:r>
          </w:p>
        </w:tc>
      </w:tr>
      <w:tr w:rsidR="00574FAF" w:rsidRPr="00E04250" w:rsidTr="00272025">
        <w:trPr>
          <w:trHeight w:val="67"/>
        </w:trPr>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272025" w:rsidRDefault="00574FAF" w:rsidP="00E203E6">
            <w:pPr>
              <w:spacing w:after="0" w:line="240" w:lineRule="auto"/>
              <w:rPr>
                <w:rFonts w:eastAsiaTheme="minorHAnsi"/>
                <w:i/>
                <w:color w:val="000000"/>
                <w:sz w:val="24"/>
                <w:szCs w:val="24"/>
              </w:rPr>
            </w:pPr>
            <w:r w:rsidRPr="00272025">
              <w:rPr>
                <w:rFonts w:eastAsiaTheme="minorHAnsi"/>
                <w:i/>
                <w:color w:val="000000"/>
                <w:sz w:val="24"/>
                <w:szCs w:val="24"/>
              </w:rPr>
              <w:t>2.</w:t>
            </w:r>
            <w:r w:rsidR="00E203E6" w:rsidRPr="00272025">
              <w:rPr>
                <w:rFonts w:eastAsiaTheme="minorHAnsi"/>
                <w:i/>
                <w:color w:val="000000"/>
                <w:sz w:val="24"/>
                <w:szCs w:val="24"/>
              </w:rPr>
              <w:t xml:space="preserve"> </w:t>
            </w:r>
            <w:r w:rsidR="00272025" w:rsidRPr="00272025">
              <w:rPr>
                <w:rFonts w:eastAsiaTheme="minorHAnsi"/>
                <w:i/>
                <w:color w:val="000000"/>
                <w:sz w:val="24"/>
                <w:szCs w:val="24"/>
              </w:rPr>
              <w:t>Maintain ongoing software and computer equipment maintenance and upgrades.</w:t>
            </w:r>
          </w:p>
        </w:tc>
        <w:tc>
          <w:tcPr>
            <w:tcW w:w="4410" w:type="dxa"/>
            <w:tcBorders>
              <w:top w:val="nil"/>
              <w:left w:val="nil"/>
              <w:bottom w:val="single" w:sz="4" w:space="0" w:color="auto"/>
              <w:right w:val="single" w:sz="8" w:space="0" w:color="auto"/>
            </w:tcBorders>
            <w:tcMar>
              <w:top w:w="0" w:type="dxa"/>
              <w:left w:w="108" w:type="dxa"/>
              <w:bottom w:w="0" w:type="dxa"/>
              <w:right w:w="108" w:type="dxa"/>
            </w:tcMar>
          </w:tcPr>
          <w:p w:rsidR="00272025" w:rsidRPr="00E04250" w:rsidRDefault="00272025" w:rsidP="00272025">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rsidR="00272025" w:rsidRPr="00E04250" w:rsidRDefault="00272025" w:rsidP="00272025">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rsidR="00272025" w:rsidRPr="00E04250" w:rsidRDefault="00272025" w:rsidP="0027202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272025" w:rsidRPr="00E04250" w:rsidRDefault="00272025" w:rsidP="0027202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rsidR="00574FAF" w:rsidRPr="00E04250" w:rsidRDefault="00272025" w:rsidP="00272025">
            <w:pPr>
              <w:pStyle w:val="NoSpacing"/>
            </w:pPr>
            <w:r>
              <w:rPr>
                <w:sz w:val="20"/>
                <w:szCs w:val="20"/>
              </w:rPr>
              <w:fldChar w:fldCharType="begin">
                <w:ffData>
                  <w:name w:val="Check5"/>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w:t>
            </w:r>
            <w:r w:rsidRPr="00E04250">
              <w:t xml:space="preserve">                      </w:t>
            </w:r>
          </w:p>
        </w:tc>
        <w:tc>
          <w:tcPr>
            <w:tcW w:w="3240" w:type="dxa"/>
            <w:tcBorders>
              <w:top w:val="nil"/>
              <w:left w:val="nil"/>
              <w:bottom w:val="single" w:sz="4" w:space="0" w:color="auto"/>
              <w:right w:val="single" w:sz="8" w:space="0" w:color="auto"/>
            </w:tcBorders>
            <w:tcMar>
              <w:top w:w="0" w:type="dxa"/>
              <w:left w:w="108" w:type="dxa"/>
              <w:bottom w:w="0" w:type="dxa"/>
              <w:right w:w="108" w:type="dxa"/>
            </w:tcMar>
          </w:tcPr>
          <w:p w:rsidR="00574FAF" w:rsidRPr="00E04250" w:rsidRDefault="00574FAF" w:rsidP="00E548C0">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574FAF" w:rsidRPr="00E04250" w:rsidRDefault="00574FAF" w:rsidP="00E548C0">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574FAF" w:rsidRPr="00E04250" w:rsidRDefault="00272025" w:rsidP="00272025">
            <w:pPr>
              <w:pStyle w:val="NoSpacing"/>
              <w:rPr>
                <w:rFonts w:eastAsiaTheme="minorHAnsi"/>
                <w:color w:val="000000"/>
                <w:sz w:val="24"/>
                <w:szCs w:val="24"/>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00574FAF" w:rsidRPr="00E04250">
              <w:rPr>
                <w:b/>
                <w:sz w:val="20"/>
                <w:szCs w:val="20"/>
                <w:u w:val="single"/>
              </w:rPr>
              <w:t xml:space="preserve"> </w:t>
            </w:r>
            <w:r w:rsidR="00574FAF" w:rsidRPr="00E04250">
              <w:rPr>
                <w:sz w:val="20"/>
                <w:szCs w:val="20"/>
              </w:rPr>
              <w:t xml:space="preserve">Ongoing:   </w:t>
            </w:r>
            <w:r w:rsidR="00574FAF">
              <w:rPr>
                <w:sz w:val="20"/>
                <w:szCs w:val="20"/>
              </w:rPr>
              <w:t xml:space="preserve">   </w:t>
            </w:r>
            <w:r>
              <w:rPr>
                <w:sz w:val="20"/>
                <w:szCs w:val="20"/>
              </w:rPr>
              <w:t xml:space="preserve">9-28-15         </w:t>
            </w:r>
            <w:r w:rsidR="00574FAF" w:rsidRPr="00E04250">
              <w:rPr>
                <w:sz w:val="20"/>
                <w:szCs w:val="20"/>
              </w:rPr>
              <w:t xml:space="preserve"> (Date)</w:t>
            </w:r>
          </w:p>
        </w:tc>
        <w:tc>
          <w:tcPr>
            <w:tcW w:w="3600" w:type="dxa"/>
            <w:tcBorders>
              <w:top w:val="nil"/>
              <w:left w:val="nil"/>
              <w:bottom w:val="single" w:sz="4" w:space="0" w:color="auto"/>
              <w:right w:val="single" w:sz="8" w:space="0" w:color="auto"/>
            </w:tcBorders>
            <w:tcMar>
              <w:top w:w="0" w:type="dxa"/>
              <w:left w:w="108" w:type="dxa"/>
              <w:bottom w:w="0" w:type="dxa"/>
              <w:right w:w="108" w:type="dxa"/>
            </w:tcMar>
          </w:tcPr>
          <w:p w:rsidR="00E203E6" w:rsidRPr="00272025" w:rsidRDefault="00272025" w:rsidP="00272025">
            <w:pPr>
              <w:spacing w:after="0" w:line="240" w:lineRule="auto"/>
              <w:rPr>
                <w:rFonts w:eastAsiaTheme="minorHAnsi"/>
                <w:i/>
                <w:color w:val="000000"/>
                <w:sz w:val="24"/>
                <w:szCs w:val="24"/>
              </w:rPr>
            </w:pPr>
            <w:r w:rsidRPr="00272025">
              <w:rPr>
                <w:rFonts w:eastAsiaTheme="minorHAnsi"/>
                <w:i/>
                <w:color w:val="000000"/>
                <w:sz w:val="24"/>
                <w:szCs w:val="24"/>
              </w:rPr>
              <w:t>This will be an ongoing goal for the Marketing and Public Relations Department in order for our technology to remain current and relevant to support our ability to provide direct service to campus departments.</w:t>
            </w:r>
          </w:p>
        </w:tc>
      </w:tr>
      <w:tr w:rsidR="00272025" w:rsidRPr="00E04250" w:rsidTr="00272025">
        <w:trPr>
          <w:trHeight w:val="67"/>
        </w:trPr>
        <w:tc>
          <w:tcPr>
            <w:tcW w:w="3240"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272025" w:rsidRPr="00272025" w:rsidRDefault="00272025" w:rsidP="00E203E6">
            <w:pPr>
              <w:spacing w:after="0" w:line="240" w:lineRule="auto"/>
              <w:rPr>
                <w:rFonts w:eastAsiaTheme="minorHAnsi"/>
                <w:i/>
                <w:color w:val="000000"/>
                <w:sz w:val="24"/>
                <w:szCs w:val="24"/>
              </w:rPr>
            </w:pPr>
            <w:r>
              <w:rPr>
                <w:rFonts w:eastAsiaTheme="minorHAnsi"/>
                <w:i/>
                <w:color w:val="000000"/>
                <w:sz w:val="24"/>
                <w:szCs w:val="24"/>
              </w:rPr>
              <w:t>3. Ongoing professional development.</w:t>
            </w:r>
          </w:p>
        </w:tc>
        <w:tc>
          <w:tcPr>
            <w:tcW w:w="441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2025" w:rsidRPr="00E04250" w:rsidRDefault="00272025" w:rsidP="00272025">
            <w:pPr>
              <w:pStyle w:val="NoSpacing"/>
              <w:rPr>
                <w:sz w:val="20"/>
                <w:szCs w:val="20"/>
              </w:rPr>
            </w:pPr>
            <w:r>
              <w:rPr>
                <w:sz w:val="20"/>
                <w:szCs w:val="20"/>
              </w:rPr>
              <w:fldChar w:fldCharType="begin">
                <w:ffData>
                  <w:name w:val="Check1"/>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1: Student Learning                             </w:t>
            </w:r>
          </w:p>
          <w:p w:rsidR="00272025" w:rsidRPr="00E04250" w:rsidRDefault="00272025" w:rsidP="00272025">
            <w:pPr>
              <w:pStyle w:val="NoSpacing"/>
              <w:rPr>
                <w:sz w:val="20"/>
                <w:szCs w:val="20"/>
              </w:rPr>
            </w:pPr>
            <w:r>
              <w:rPr>
                <w:sz w:val="20"/>
                <w:szCs w:val="20"/>
              </w:rPr>
              <w:fldChar w:fldCharType="begin">
                <w:ffData>
                  <w:name w:val="Check2"/>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2: Student Progression and Completion              </w:t>
            </w:r>
          </w:p>
          <w:p w:rsidR="00272025" w:rsidRPr="00E04250" w:rsidRDefault="00272025" w:rsidP="00272025">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3: Facilities                          </w:t>
            </w:r>
          </w:p>
          <w:p w:rsidR="00272025" w:rsidRPr="00E04250" w:rsidRDefault="00272025" w:rsidP="00272025">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4: Oversight and Accountability           </w:t>
            </w:r>
          </w:p>
          <w:p w:rsidR="00272025" w:rsidRDefault="00272025" w:rsidP="00272025">
            <w:pPr>
              <w:pStyle w:val="NoSpacing"/>
              <w:rPr>
                <w:sz w:val="20"/>
                <w:szCs w:val="20"/>
              </w:rPr>
            </w:pPr>
            <w:r>
              <w:rPr>
                <w:sz w:val="20"/>
                <w:szCs w:val="20"/>
              </w:rPr>
              <w:fldChar w:fldCharType="begin">
                <w:ffData>
                  <w:name w:val="Check5"/>
                  <w:enabled/>
                  <w:calcOnExit w:val="0"/>
                  <w:checkBox>
                    <w:sizeAuto/>
                    <w:default w:val="1"/>
                  </w:checkBox>
                </w:ffData>
              </w:fldChar>
            </w:r>
            <w:r>
              <w:rPr>
                <w:sz w:val="20"/>
                <w:szCs w:val="20"/>
              </w:rPr>
              <w:instrText xml:space="preserve"> FORMCHECKBOX </w:instrText>
            </w:r>
            <w:r>
              <w:rPr>
                <w:sz w:val="20"/>
                <w:szCs w:val="20"/>
              </w:rPr>
            </w:r>
            <w:r>
              <w:rPr>
                <w:sz w:val="20"/>
                <w:szCs w:val="20"/>
              </w:rPr>
              <w:fldChar w:fldCharType="end"/>
            </w:r>
            <w:r w:rsidRPr="00E04250">
              <w:rPr>
                <w:sz w:val="20"/>
                <w:szCs w:val="20"/>
              </w:rPr>
              <w:t xml:space="preserve"> 5: Leadership and Engagement</w:t>
            </w:r>
            <w:r w:rsidRPr="00E04250">
              <w:t xml:space="preserve">                      </w:t>
            </w:r>
          </w:p>
        </w:tc>
        <w:tc>
          <w:tcPr>
            <w:tcW w:w="324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2025" w:rsidRPr="00E04250" w:rsidRDefault="00272025" w:rsidP="00272025">
            <w:pPr>
              <w:pStyle w:val="NoSpacing"/>
              <w:rPr>
                <w:sz w:val="20"/>
                <w:szCs w:val="20"/>
              </w:rPr>
            </w:pPr>
            <w:r w:rsidRPr="00E04250">
              <w:rPr>
                <w:sz w:val="20"/>
                <w:szCs w:val="20"/>
              </w:rPr>
              <w:fldChar w:fldCharType="begin">
                <w:ffData>
                  <w:name w:val="Check6"/>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Completed:</w:t>
            </w:r>
            <w:r>
              <w:rPr>
                <w:sz w:val="20"/>
                <w:szCs w:val="20"/>
              </w:rPr>
              <w:t xml:space="preserve"> </w:t>
            </w:r>
            <w:r w:rsidRPr="00E04250">
              <w:rPr>
                <w:sz w:val="20"/>
                <w:szCs w:val="20"/>
              </w:rPr>
              <w:t xml:space="preserve">__________ (Date)  </w:t>
            </w:r>
          </w:p>
          <w:p w:rsidR="00272025" w:rsidRPr="00E04250" w:rsidRDefault="00272025" w:rsidP="00272025">
            <w:pPr>
              <w:pStyle w:val="NoSpacing"/>
              <w:rPr>
                <w:sz w:val="20"/>
                <w:szCs w:val="20"/>
              </w:rPr>
            </w:pPr>
            <w:r w:rsidRPr="00E04250">
              <w:rPr>
                <w:sz w:val="20"/>
                <w:szCs w:val="20"/>
              </w:rPr>
              <w:fldChar w:fldCharType="begin">
                <w:ffData>
                  <w:name w:val="Check7"/>
                  <w:enabled/>
                  <w:calcOnExit w:val="0"/>
                  <w:checkBox>
                    <w:sizeAuto/>
                    <w:default w:val="0"/>
                  </w:checkBox>
                </w:ffData>
              </w:fldChar>
            </w:r>
            <w:r w:rsidRPr="00E04250">
              <w:rPr>
                <w:sz w:val="20"/>
                <w:szCs w:val="20"/>
              </w:rPr>
              <w:instrText xml:space="preserve"> FORMCHECKBOX </w:instrText>
            </w:r>
            <w:r>
              <w:rPr>
                <w:sz w:val="20"/>
                <w:szCs w:val="20"/>
              </w:rPr>
            </w:r>
            <w:r>
              <w:rPr>
                <w:sz w:val="20"/>
                <w:szCs w:val="20"/>
              </w:rPr>
              <w:fldChar w:fldCharType="separate"/>
            </w:r>
            <w:r w:rsidRPr="00E04250">
              <w:rPr>
                <w:sz w:val="20"/>
                <w:szCs w:val="20"/>
              </w:rPr>
              <w:fldChar w:fldCharType="end"/>
            </w:r>
            <w:r w:rsidRPr="00E04250">
              <w:rPr>
                <w:sz w:val="20"/>
                <w:szCs w:val="20"/>
              </w:rPr>
              <w:t xml:space="preserve"> Revised:   </w:t>
            </w:r>
            <w:r>
              <w:rPr>
                <w:sz w:val="20"/>
                <w:szCs w:val="20"/>
              </w:rPr>
              <w:t xml:space="preserve">    </w:t>
            </w:r>
            <w:r w:rsidRPr="00E04250">
              <w:rPr>
                <w:sz w:val="20"/>
                <w:szCs w:val="20"/>
              </w:rPr>
              <w:t>__________ (Date)</w:t>
            </w:r>
          </w:p>
          <w:p w:rsidR="00272025" w:rsidRPr="00E04250" w:rsidRDefault="00272025" w:rsidP="00272025">
            <w:pPr>
              <w:pStyle w:val="NoSpacing"/>
              <w:rPr>
                <w:sz w:val="20"/>
                <w:szCs w:val="20"/>
              </w:rPr>
            </w:pPr>
            <w:r>
              <w:rPr>
                <w:b/>
                <w:sz w:val="20"/>
                <w:szCs w:val="20"/>
                <w:u w:val="single"/>
              </w:rPr>
              <w:fldChar w:fldCharType="begin">
                <w:ffData>
                  <w:name w:val=""/>
                  <w:enabled/>
                  <w:calcOnExit w:val="0"/>
                  <w:checkBox>
                    <w:sizeAuto/>
                    <w:default w:val="1"/>
                  </w:checkBox>
                </w:ffData>
              </w:fldChar>
            </w:r>
            <w:r>
              <w:rPr>
                <w:b/>
                <w:sz w:val="20"/>
                <w:szCs w:val="20"/>
                <w:u w:val="single"/>
              </w:rPr>
              <w:instrText xml:space="preserve"> FORMCHECKBOX </w:instrText>
            </w:r>
            <w:r>
              <w:rPr>
                <w:b/>
                <w:sz w:val="20"/>
                <w:szCs w:val="20"/>
                <w:u w:val="single"/>
              </w:rPr>
            </w:r>
            <w:r>
              <w:rPr>
                <w:b/>
                <w:sz w:val="20"/>
                <w:szCs w:val="20"/>
                <w:u w:val="single"/>
              </w:rPr>
              <w:fldChar w:fldCharType="end"/>
            </w:r>
            <w:r w:rsidRPr="00E04250">
              <w:rPr>
                <w:b/>
                <w:sz w:val="20"/>
                <w:szCs w:val="20"/>
                <w:u w:val="single"/>
              </w:rPr>
              <w:t xml:space="preserve"> </w:t>
            </w:r>
            <w:r w:rsidRPr="00E04250">
              <w:rPr>
                <w:sz w:val="20"/>
                <w:szCs w:val="20"/>
              </w:rPr>
              <w:t xml:space="preserve">Ongoing:   </w:t>
            </w:r>
            <w:r>
              <w:rPr>
                <w:sz w:val="20"/>
                <w:szCs w:val="20"/>
              </w:rPr>
              <w:t xml:space="preserve">   9-28-15         </w:t>
            </w:r>
            <w:r w:rsidRPr="00E04250">
              <w:rPr>
                <w:sz w:val="20"/>
                <w:szCs w:val="20"/>
              </w:rPr>
              <w:t xml:space="preserve"> (Date)</w:t>
            </w:r>
          </w:p>
        </w:tc>
        <w:tc>
          <w:tcPr>
            <w:tcW w:w="3600"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272025" w:rsidRPr="00272025" w:rsidRDefault="00272025" w:rsidP="00272025">
            <w:pPr>
              <w:spacing w:after="0" w:line="240" w:lineRule="auto"/>
              <w:rPr>
                <w:rFonts w:eastAsiaTheme="minorHAnsi"/>
                <w:i/>
                <w:color w:val="000000"/>
                <w:sz w:val="24"/>
                <w:szCs w:val="24"/>
              </w:rPr>
            </w:pPr>
            <w:r w:rsidRPr="00272025">
              <w:rPr>
                <w:rFonts w:eastAsiaTheme="minorHAnsi"/>
                <w:i/>
                <w:color w:val="000000"/>
                <w:sz w:val="24"/>
                <w:szCs w:val="24"/>
              </w:rPr>
              <w:t>This will be an ongoing goal for the Marketing and Public Relations Department in order for our technology to remain current and relevant to support our ability to provide direct service to campus departments.</w:t>
            </w:r>
          </w:p>
        </w:tc>
      </w:tr>
    </w:tbl>
    <w:p w:rsidR="00574FAF" w:rsidRDefault="00574FAF" w:rsidP="00574FAF">
      <w:pPr>
        <w:spacing w:after="0" w:line="240" w:lineRule="auto"/>
        <w:rPr>
          <w:b/>
          <w:u w:val="single"/>
        </w:rPr>
      </w:pPr>
    </w:p>
    <w:p w:rsidR="00574FAF" w:rsidRDefault="00574FAF" w:rsidP="00574FAF">
      <w:pPr>
        <w:spacing w:after="0" w:line="240" w:lineRule="auto"/>
        <w:rPr>
          <w:b/>
          <w:u w:val="single"/>
        </w:rPr>
      </w:pPr>
    </w:p>
    <w:p w:rsidR="00574FAF" w:rsidRPr="00C25B68" w:rsidRDefault="00574FAF" w:rsidP="00574FAF">
      <w:pPr>
        <w:pStyle w:val="ListParagraph"/>
        <w:numPr>
          <w:ilvl w:val="0"/>
          <w:numId w:val="6"/>
        </w:numPr>
        <w:spacing w:after="0" w:line="240" w:lineRule="auto"/>
        <w:rPr>
          <w:b/>
          <w:u w:val="single"/>
        </w:rPr>
      </w:pPr>
      <w:r>
        <w:t>List the program’s goals for the next three years.  Ensure that stated goals are spe</w:t>
      </w:r>
      <w:bookmarkStart w:id="6" w:name="_GoBack"/>
      <w:bookmarkEnd w:id="6"/>
      <w:r>
        <w:t xml:space="preserve">cific and measurable.  State how each program goal supports the College’s strategic goals.  Each program must include an action plan.  </w:t>
      </w:r>
    </w:p>
    <w:tbl>
      <w:tblPr>
        <w:tblW w:w="14508" w:type="dxa"/>
        <w:tblInd w:w="108" w:type="dxa"/>
        <w:tblCellMar>
          <w:left w:w="0" w:type="dxa"/>
          <w:right w:w="0" w:type="dxa"/>
        </w:tblCellMar>
        <w:tblLook w:val="04A0" w:firstRow="1" w:lastRow="0" w:firstColumn="1" w:lastColumn="0" w:noHBand="0" w:noVBand="1"/>
      </w:tblPr>
      <w:tblGrid>
        <w:gridCol w:w="3240"/>
        <w:gridCol w:w="4320"/>
        <w:gridCol w:w="3780"/>
        <w:gridCol w:w="1530"/>
        <w:gridCol w:w="1638"/>
      </w:tblGrid>
      <w:tr w:rsidR="00574FAF" w:rsidRPr="00E04250" w:rsidTr="00B90B4B">
        <w:tc>
          <w:tcPr>
            <w:tcW w:w="3240"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b/>
                <w:bCs/>
                <w:color w:val="000000"/>
              </w:rPr>
              <w:t>Future</w:t>
            </w:r>
            <w:r w:rsidRPr="00E04250">
              <w:rPr>
                <w:b/>
                <w:bCs/>
                <w:color w:val="000000"/>
              </w:rPr>
              <w:t xml:space="preserve"> Goal</w:t>
            </w:r>
            <w:r w:rsidR="00CC6745">
              <w:rPr>
                <w:b/>
                <w:bCs/>
                <w:color w:val="000000"/>
              </w:rPr>
              <w:t>s</w:t>
            </w:r>
          </w:p>
        </w:tc>
        <w:tc>
          <w:tcPr>
            <w:tcW w:w="432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B90B4B" w:rsidP="00B90B4B">
            <w:pPr>
              <w:spacing w:after="0" w:line="240" w:lineRule="auto"/>
              <w:contextualSpacing/>
              <w:jc w:val="center"/>
              <w:rPr>
                <w:rFonts w:eastAsiaTheme="minorHAnsi"/>
                <w:b/>
                <w:bCs/>
              </w:rPr>
            </w:pPr>
            <w:r w:rsidRPr="00E04250">
              <w:rPr>
                <w:rFonts w:eastAsiaTheme="minorHAnsi"/>
                <w:b/>
                <w:bCs/>
              </w:rPr>
              <w:t xml:space="preserve">Which institutional goals from the </w:t>
            </w:r>
            <w:r>
              <w:rPr>
                <w:rFonts w:eastAsiaTheme="minorHAnsi"/>
                <w:b/>
                <w:bCs/>
              </w:rPr>
              <w:t xml:space="preserve">2015-2018 </w:t>
            </w:r>
            <w:r w:rsidRPr="00E04250">
              <w:rPr>
                <w:rFonts w:eastAsiaTheme="minorHAnsi"/>
                <w:b/>
                <w:bCs/>
              </w:rPr>
              <w:t xml:space="preserve">Strategic </w:t>
            </w:r>
            <w:r>
              <w:rPr>
                <w:rFonts w:eastAsiaTheme="minorHAnsi"/>
                <w:b/>
                <w:bCs/>
              </w:rPr>
              <w:t xml:space="preserve">Directions for </w:t>
            </w:r>
            <w:r w:rsidRPr="00E04250">
              <w:rPr>
                <w:rFonts w:eastAsiaTheme="minorHAnsi"/>
                <w:b/>
                <w:bCs/>
              </w:rPr>
              <w:t>Bakersfield College will be advanced upon completion of this goal?  (select all that apply)</w:t>
            </w:r>
          </w:p>
        </w:tc>
        <w:tc>
          <w:tcPr>
            <w:tcW w:w="378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ascii="Times New Roman" w:eastAsiaTheme="minorHAnsi" w:hAnsi="Times New Roman"/>
                <w:b/>
                <w:bCs/>
                <w:color w:val="000000"/>
                <w:sz w:val="24"/>
                <w:szCs w:val="24"/>
              </w:rPr>
            </w:pPr>
            <w:r>
              <w:rPr>
                <w:b/>
                <w:bCs/>
                <w:color w:val="000000"/>
              </w:rPr>
              <w:t>Action Plan</w:t>
            </w:r>
          </w:p>
        </w:tc>
        <w:tc>
          <w:tcPr>
            <w:tcW w:w="153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hideMark/>
          </w:tcPr>
          <w:p w:rsidR="00574FAF" w:rsidRPr="00E04250"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Timeline for Completion</w:t>
            </w:r>
          </w:p>
          <w:p w:rsidR="00574FAF" w:rsidRPr="00E04250" w:rsidRDefault="00574FAF" w:rsidP="00E548C0">
            <w:pPr>
              <w:spacing w:after="0" w:line="240" w:lineRule="auto"/>
              <w:contextualSpacing/>
              <w:jc w:val="center"/>
              <w:rPr>
                <w:rFonts w:eastAsiaTheme="minorHAnsi"/>
                <w:b/>
                <w:bCs/>
                <w:color w:val="000000"/>
                <w:sz w:val="24"/>
                <w:szCs w:val="24"/>
              </w:rPr>
            </w:pPr>
          </w:p>
        </w:tc>
        <w:tc>
          <w:tcPr>
            <w:tcW w:w="1638" w:type="dxa"/>
            <w:tcBorders>
              <w:top w:val="single" w:sz="8" w:space="0" w:color="auto"/>
              <w:left w:val="nil"/>
              <w:bottom w:val="single" w:sz="8" w:space="0" w:color="auto"/>
              <w:right w:val="single" w:sz="8" w:space="0" w:color="auto"/>
            </w:tcBorders>
            <w:shd w:val="clear" w:color="auto" w:fill="BFBFBF" w:themeFill="background1" w:themeFillShade="BF"/>
          </w:tcPr>
          <w:p w:rsidR="00574FAF" w:rsidRDefault="00574FAF" w:rsidP="00E548C0">
            <w:pPr>
              <w:spacing w:after="0" w:line="240" w:lineRule="auto"/>
              <w:contextualSpacing/>
              <w:jc w:val="center"/>
              <w:rPr>
                <w:rFonts w:eastAsiaTheme="minorHAnsi"/>
                <w:b/>
                <w:bCs/>
                <w:color w:val="000000"/>
                <w:sz w:val="24"/>
                <w:szCs w:val="24"/>
              </w:rPr>
            </w:pPr>
            <w:r>
              <w:rPr>
                <w:rFonts w:eastAsiaTheme="minorHAnsi"/>
                <w:b/>
                <w:bCs/>
                <w:color w:val="000000"/>
                <w:sz w:val="24"/>
                <w:szCs w:val="24"/>
              </w:rPr>
              <w:t>Lead person for this goal</w:t>
            </w:r>
          </w:p>
        </w:tc>
      </w:tr>
      <w:tr w:rsidR="00574FAF" w:rsidRPr="00E04250" w:rsidTr="00B90B4B">
        <w:trPr>
          <w:trHeight w:val="67"/>
        </w:trPr>
        <w:tc>
          <w:tcPr>
            <w:tcW w:w="324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574FAF" w:rsidRPr="007D1E8F" w:rsidRDefault="00574FAF" w:rsidP="00E548C0">
            <w:pPr>
              <w:spacing w:after="0" w:line="240" w:lineRule="auto"/>
              <w:rPr>
                <w:rFonts w:eastAsiaTheme="minorHAnsi"/>
                <w:i/>
                <w:color w:val="000000"/>
                <w:sz w:val="24"/>
                <w:szCs w:val="24"/>
              </w:rPr>
            </w:pPr>
            <w:r w:rsidRPr="007D1E8F">
              <w:rPr>
                <w:rFonts w:eastAsiaTheme="minorHAnsi"/>
                <w:i/>
                <w:color w:val="000000"/>
                <w:sz w:val="24"/>
                <w:szCs w:val="24"/>
              </w:rPr>
              <w:t>1.</w:t>
            </w:r>
            <w:r w:rsidR="00E203E6" w:rsidRPr="007D1E8F">
              <w:rPr>
                <w:rFonts w:eastAsiaTheme="minorHAnsi"/>
                <w:i/>
                <w:color w:val="000000"/>
                <w:sz w:val="24"/>
                <w:szCs w:val="24"/>
              </w:rPr>
              <w:t xml:space="preserve"> Work with the college community to strengthen community outreach and college publicity</w:t>
            </w:r>
          </w:p>
        </w:tc>
        <w:tc>
          <w:tcPr>
            <w:tcW w:w="4320" w:type="dxa"/>
            <w:tcBorders>
              <w:top w:val="nil"/>
              <w:left w:val="nil"/>
              <w:bottom w:val="single" w:sz="8" w:space="0" w:color="auto"/>
              <w:right w:val="single" w:sz="8" w:space="0" w:color="auto"/>
            </w:tcBorders>
            <w:tcMar>
              <w:top w:w="0" w:type="dxa"/>
              <w:left w:w="108" w:type="dxa"/>
              <w:bottom w:w="0" w:type="dxa"/>
              <w:right w:w="108" w:type="dxa"/>
            </w:tcMar>
          </w:tcPr>
          <w:p w:rsidR="00574FAF" w:rsidRPr="00E04250" w:rsidRDefault="00E203E6"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E203E6"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574FAF" w:rsidP="00E548C0">
            <w:pPr>
              <w:pStyle w:val="NoSpacing"/>
              <w:rPr>
                <w:sz w:val="20"/>
                <w:szCs w:val="20"/>
              </w:rPr>
            </w:pPr>
            <w:r w:rsidRPr="00E04250">
              <w:rPr>
                <w:sz w:val="20"/>
                <w:szCs w:val="20"/>
              </w:rPr>
              <w:fldChar w:fldCharType="begin">
                <w:ffData>
                  <w:name w:val="Check4"/>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4: Oversight and Accountability           </w:t>
            </w:r>
          </w:p>
          <w:p w:rsidR="00574FAF" w:rsidRPr="00E04250" w:rsidRDefault="00E203E6" w:rsidP="00E548C0">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00574FAF" w:rsidRPr="00E04250">
              <w:rPr>
                <w:sz w:val="20"/>
                <w:szCs w:val="20"/>
              </w:rPr>
              <w:t xml:space="preserve"> 5: Leadership and Engagement</w:t>
            </w:r>
            <w:r w:rsidR="00574FAF" w:rsidRPr="00E04250">
              <w:t xml:space="preserve">                      </w:t>
            </w:r>
          </w:p>
        </w:tc>
        <w:tc>
          <w:tcPr>
            <w:tcW w:w="3780" w:type="dxa"/>
            <w:tcBorders>
              <w:top w:val="nil"/>
              <w:left w:val="nil"/>
              <w:bottom w:val="single" w:sz="8" w:space="0" w:color="auto"/>
              <w:right w:val="single" w:sz="8" w:space="0" w:color="auto"/>
            </w:tcBorders>
            <w:tcMar>
              <w:top w:w="0" w:type="dxa"/>
              <w:left w:w="108" w:type="dxa"/>
              <w:bottom w:w="0" w:type="dxa"/>
              <w:right w:w="108" w:type="dxa"/>
            </w:tcMar>
          </w:tcPr>
          <w:p w:rsidR="00E203E6" w:rsidRPr="00384928" w:rsidRDefault="00E203E6" w:rsidP="00E203E6">
            <w:pPr>
              <w:spacing w:after="0" w:line="240" w:lineRule="auto"/>
              <w:rPr>
                <w:rFonts w:eastAsiaTheme="minorHAnsi"/>
                <w:i/>
                <w:color w:val="000000"/>
                <w:sz w:val="24"/>
                <w:szCs w:val="24"/>
              </w:rPr>
            </w:pPr>
            <w:r w:rsidRPr="00384928">
              <w:rPr>
                <w:rFonts w:eastAsiaTheme="minorHAnsi"/>
                <w:i/>
                <w:color w:val="000000"/>
                <w:sz w:val="24"/>
                <w:szCs w:val="24"/>
              </w:rPr>
              <w:t>1. Be a clearinghouse of all college advertisements, press releases, brochures, posters, marketing pieces, social media announcements, and website updates.</w:t>
            </w:r>
          </w:p>
          <w:p w:rsidR="00574FAF" w:rsidRPr="00384928" w:rsidRDefault="00E203E6" w:rsidP="00E203E6">
            <w:pPr>
              <w:pStyle w:val="NoSpacing"/>
              <w:rPr>
                <w:rFonts w:eastAsiaTheme="minorHAnsi"/>
                <w:i/>
                <w:color w:val="000000"/>
                <w:sz w:val="24"/>
                <w:szCs w:val="24"/>
              </w:rPr>
            </w:pPr>
            <w:r w:rsidRPr="00384928">
              <w:rPr>
                <w:rFonts w:eastAsiaTheme="minorHAnsi"/>
                <w:i/>
                <w:color w:val="000000"/>
                <w:sz w:val="24"/>
                <w:szCs w:val="24"/>
              </w:rPr>
              <w:t xml:space="preserve">2. Inform college staff and students </w:t>
            </w:r>
            <w:r w:rsidRPr="00384928">
              <w:rPr>
                <w:rFonts w:eastAsiaTheme="minorHAnsi"/>
                <w:i/>
                <w:color w:val="000000"/>
                <w:sz w:val="24"/>
                <w:szCs w:val="24"/>
              </w:rPr>
              <w:lastRenderedPageBreak/>
              <w:t>of community and college events happening on campus.</w:t>
            </w:r>
          </w:p>
          <w:p w:rsidR="00B9470F" w:rsidRPr="00384928" w:rsidRDefault="00B9470F" w:rsidP="00E203E6">
            <w:pPr>
              <w:pStyle w:val="NoSpacing"/>
              <w:rPr>
                <w:rFonts w:eastAsiaTheme="minorHAnsi"/>
                <w:i/>
                <w:color w:val="000000"/>
                <w:sz w:val="24"/>
                <w:szCs w:val="24"/>
              </w:rPr>
            </w:pPr>
            <w:r w:rsidRPr="00384928">
              <w:rPr>
                <w:rFonts w:eastAsiaTheme="minorHAnsi"/>
                <w:i/>
                <w:color w:val="000000"/>
                <w:sz w:val="24"/>
                <w:szCs w:val="24"/>
              </w:rPr>
              <w:t>3. Support departments and services in their event planning, outreach efforts, and other strategic initiatives important to student success at Bakersfield College.</w:t>
            </w:r>
          </w:p>
        </w:tc>
        <w:tc>
          <w:tcPr>
            <w:tcW w:w="1530" w:type="dxa"/>
            <w:tcBorders>
              <w:top w:val="nil"/>
              <w:left w:val="nil"/>
              <w:bottom w:val="single" w:sz="8" w:space="0" w:color="auto"/>
              <w:right w:val="single" w:sz="8" w:space="0" w:color="auto"/>
            </w:tcBorders>
            <w:tcMar>
              <w:top w:w="0" w:type="dxa"/>
              <w:left w:w="108" w:type="dxa"/>
              <w:bottom w:w="0" w:type="dxa"/>
              <w:right w:w="108" w:type="dxa"/>
            </w:tcMar>
          </w:tcPr>
          <w:p w:rsidR="00574FAF" w:rsidRPr="00384928" w:rsidRDefault="00B9470F" w:rsidP="00E548C0">
            <w:pPr>
              <w:spacing w:after="0" w:line="240" w:lineRule="auto"/>
              <w:rPr>
                <w:rFonts w:eastAsiaTheme="minorHAnsi"/>
                <w:i/>
                <w:color w:val="000000"/>
                <w:sz w:val="24"/>
                <w:szCs w:val="24"/>
              </w:rPr>
            </w:pPr>
            <w:r w:rsidRPr="00384928">
              <w:rPr>
                <w:rFonts w:eastAsiaTheme="minorHAnsi"/>
                <w:i/>
                <w:color w:val="000000"/>
                <w:sz w:val="24"/>
                <w:szCs w:val="24"/>
              </w:rPr>
              <w:lastRenderedPageBreak/>
              <w:t>Ongoing</w:t>
            </w:r>
          </w:p>
        </w:tc>
        <w:tc>
          <w:tcPr>
            <w:tcW w:w="1638" w:type="dxa"/>
            <w:tcBorders>
              <w:top w:val="nil"/>
              <w:left w:val="nil"/>
              <w:bottom w:val="single" w:sz="8" w:space="0" w:color="auto"/>
              <w:right w:val="single" w:sz="8" w:space="0" w:color="auto"/>
            </w:tcBorders>
          </w:tcPr>
          <w:p w:rsidR="00574FAF" w:rsidRPr="00384928" w:rsidRDefault="00B9470F" w:rsidP="00E548C0">
            <w:pPr>
              <w:spacing w:after="0" w:line="240" w:lineRule="auto"/>
              <w:rPr>
                <w:rFonts w:eastAsiaTheme="minorHAnsi"/>
                <w:i/>
                <w:color w:val="000000"/>
                <w:sz w:val="24"/>
                <w:szCs w:val="24"/>
              </w:rPr>
            </w:pPr>
            <w:r w:rsidRPr="00384928">
              <w:rPr>
                <w:rFonts w:eastAsiaTheme="minorHAnsi"/>
                <w:i/>
                <w:color w:val="000000"/>
                <w:sz w:val="24"/>
                <w:szCs w:val="24"/>
              </w:rPr>
              <w:t>Amber Chiang</w:t>
            </w:r>
          </w:p>
          <w:p w:rsidR="00B9470F" w:rsidRPr="00384928" w:rsidRDefault="00B9470F" w:rsidP="00E548C0">
            <w:pPr>
              <w:spacing w:after="0" w:line="240" w:lineRule="auto"/>
              <w:rPr>
                <w:rFonts w:eastAsiaTheme="minorHAnsi"/>
                <w:i/>
                <w:color w:val="000000"/>
                <w:sz w:val="24"/>
                <w:szCs w:val="24"/>
              </w:rPr>
            </w:pPr>
            <w:r w:rsidRPr="00384928">
              <w:rPr>
                <w:rFonts w:eastAsiaTheme="minorHAnsi"/>
                <w:i/>
                <w:color w:val="000000"/>
                <w:sz w:val="24"/>
                <w:szCs w:val="24"/>
              </w:rPr>
              <w:t>Francis Mayer</w:t>
            </w:r>
          </w:p>
        </w:tc>
      </w:tr>
      <w:tr w:rsidR="00574FAF" w:rsidRPr="00E04250" w:rsidTr="00B9470F">
        <w:trPr>
          <w:trHeight w:val="67"/>
        </w:trPr>
        <w:tc>
          <w:tcPr>
            <w:tcW w:w="324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574FAF" w:rsidRPr="007D1E8F" w:rsidRDefault="00574FAF" w:rsidP="00E548C0">
            <w:pPr>
              <w:spacing w:after="0" w:line="240" w:lineRule="auto"/>
              <w:rPr>
                <w:rFonts w:eastAsiaTheme="minorHAnsi"/>
                <w:i/>
                <w:color w:val="000000"/>
                <w:sz w:val="24"/>
                <w:szCs w:val="24"/>
              </w:rPr>
            </w:pPr>
            <w:r w:rsidRPr="007D1E8F">
              <w:rPr>
                <w:rFonts w:eastAsiaTheme="minorHAnsi"/>
                <w:i/>
                <w:color w:val="000000"/>
                <w:sz w:val="24"/>
                <w:szCs w:val="24"/>
              </w:rPr>
              <w:lastRenderedPageBreak/>
              <w:t>2.</w:t>
            </w:r>
            <w:r w:rsidR="00E203E6" w:rsidRPr="007D1E8F">
              <w:rPr>
                <w:rFonts w:eastAsiaTheme="minorHAnsi"/>
                <w:i/>
                <w:color w:val="000000"/>
                <w:sz w:val="24"/>
                <w:szCs w:val="24"/>
              </w:rPr>
              <w:t xml:space="preserve"> Continue to support and executive a cost efficient and effective marketing plan for the college.</w:t>
            </w:r>
          </w:p>
        </w:tc>
        <w:tc>
          <w:tcPr>
            <w:tcW w:w="4320" w:type="dxa"/>
            <w:tcBorders>
              <w:top w:val="nil"/>
              <w:left w:val="nil"/>
              <w:bottom w:val="single" w:sz="4" w:space="0" w:color="auto"/>
              <w:right w:val="single" w:sz="8" w:space="0" w:color="auto"/>
            </w:tcBorders>
            <w:tcMar>
              <w:top w:w="0" w:type="dxa"/>
              <w:left w:w="108" w:type="dxa"/>
              <w:bottom w:w="0" w:type="dxa"/>
              <w:right w:w="108" w:type="dxa"/>
            </w:tcMar>
          </w:tcPr>
          <w:p w:rsidR="00574FAF" w:rsidRPr="00E04250" w:rsidRDefault="00E203E6"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00574FAF" w:rsidRPr="00E04250">
              <w:rPr>
                <w:sz w:val="20"/>
                <w:szCs w:val="20"/>
              </w:rPr>
              <w:t xml:space="preserve"> 1: Student Learning                             </w:t>
            </w:r>
          </w:p>
          <w:p w:rsidR="00574FAF" w:rsidRPr="00E04250" w:rsidRDefault="00E203E6"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00574FAF" w:rsidRPr="00E04250">
              <w:rPr>
                <w:sz w:val="20"/>
                <w:szCs w:val="20"/>
              </w:rPr>
              <w:t xml:space="preserve"> 2: Student Progression and Completion              </w:t>
            </w:r>
          </w:p>
          <w:p w:rsidR="00574FAF" w:rsidRPr="00E04250" w:rsidRDefault="00574FAF" w:rsidP="00E548C0">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3: Facilities                          </w:t>
            </w:r>
          </w:p>
          <w:p w:rsidR="00574FAF" w:rsidRPr="00E04250" w:rsidRDefault="00E203E6" w:rsidP="00E548C0">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00574FAF" w:rsidRPr="00E04250">
              <w:rPr>
                <w:sz w:val="20"/>
                <w:szCs w:val="20"/>
              </w:rPr>
              <w:t xml:space="preserve"> 4: Oversight and Accountability           </w:t>
            </w:r>
          </w:p>
          <w:p w:rsidR="00574FAF" w:rsidRPr="00E04250" w:rsidRDefault="00574FAF" w:rsidP="00E548C0">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nil"/>
              <w:left w:val="nil"/>
              <w:bottom w:val="single" w:sz="4" w:space="0" w:color="auto"/>
              <w:right w:val="single" w:sz="8" w:space="0" w:color="auto"/>
            </w:tcBorders>
            <w:tcMar>
              <w:top w:w="0" w:type="dxa"/>
              <w:left w:w="108" w:type="dxa"/>
              <w:bottom w:w="0" w:type="dxa"/>
              <w:right w:w="108" w:type="dxa"/>
            </w:tcMar>
          </w:tcPr>
          <w:p w:rsidR="00E203E6" w:rsidRPr="00384928" w:rsidRDefault="00E203E6" w:rsidP="00E203E6">
            <w:pPr>
              <w:spacing w:after="0" w:line="240" w:lineRule="auto"/>
              <w:rPr>
                <w:rFonts w:eastAsiaTheme="minorHAnsi"/>
                <w:i/>
                <w:color w:val="000000"/>
                <w:sz w:val="24"/>
                <w:szCs w:val="24"/>
              </w:rPr>
            </w:pPr>
            <w:r w:rsidRPr="00384928">
              <w:rPr>
                <w:rFonts w:eastAsiaTheme="minorHAnsi"/>
                <w:i/>
                <w:color w:val="000000"/>
                <w:sz w:val="24"/>
                <w:szCs w:val="24"/>
              </w:rPr>
              <w:t>1. Work with area media to communicate information about the college to the community.</w:t>
            </w:r>
          </w:p>
          <w:p w:rsidR="00E203E6" w:rsidRPr="00384928" w:rsidRDefault="00E203E6" w:rsidP="00E203E6">
            <w:pPr>
              <w:spacing w:after="0" w:line="240" w:lineRule="auto"/>
              <w:rPr>
                <w:rFonts w:eastAsiaTheme="minorHAnsi"/>
                <w:i/>
                <w:color w:val="000000"/>
                <w:sz w:val="24"/>
                <w:szCs w:val="24"/>
              </w:rPr>
            </w:pPr>
            <w:r w:rsidRPr="00384928">
              <w:rPr>
                <w:rFonts w:eastAsiaTheme="minorHAnsi"/>
                <w:i/>
                <w:color w:val="000000"/>
                <w:sz w:val="24"/>
                <w:szCs w:val="24"/>
              </w:rPr>
              <w:t>2. Expand use of social media sites to enhance communication efforts.</w:t>
            </w:r>
          </w:p>
          <w:p w:rsidR="00574FAF" w:rsidRPr="00384928" w:rsidRDefault="00E203E6" w:rsidP="00E203E6">
            <w:pPr>
              <w:pStyle w:val="NoSpacing"/>
              <w:rPr>
                <w:rFonts w:eastAsiaTheme="minorHAnsi"/>
                <w:i/>
                <w:color w:val="000000"/>
                <w:sz w:val="24"/>
                <w:szCs w:val="24"/>
              </w:rPr>
            </w:pPr>
            <w:r w:rsidRPr="00384928">
              <w:rPr>
                <w:rFonts w:eastAsiaTheme="minorHAnsi"/>
                <w:i/>
                <w:color w:val="000000"/>
                <w:sz w:val="24"/>
                <w:szCs w:val="24"/>
              </w:rPr>
              <w:t>3. Support the incorporation of strategic, meaningful advertising that is relevant and accessible to the correct audience.</w:t>
            </w:r>
          </w:p>
        </w:tc>
        <w:tc>
          <w:tcPr>
            <w:tcW w:w="1530" w:type="dxa"/>
            <w:tcBorders>
              <w:top w:val="nil"/>
              <w:left w:val="nil"/>
              <w:bottom w:val="single" w:sz="4" w:space="0" w:color="auto"/>
              <w:right w:val="single" w:sz="8" w:space="0" w:color="auto"/>
            </w:tcBorders>
            <w:tcMar>
              <w:top w:w="0" w:type="dxa"/>
              <w:left w:w="108" w:type="dxa"/>
              <w:bottom w:w="0" w:type="dxa"/>
              <w:right w:w="108" w:type="dxa"/>
            </w:tcMar>
          </w:tcPr>
          <w:p w:rsidR="00574FAF" w:rsidRPr="00384928" w:rsidRDefault="00B9470F" w:rsidP="00E548C0">
            <w:pPr>
              <w:spacing w:after="0" w:line="240" w:lineRule="auto"/>
              <w:rPr>
                <w:rFonts w:eastAsiaTheme="minorHAnsi"/>
                <w:i/>
                <w:color w:val="000000"/>
                <w:sz w:val="24"/>
                <w:szCs w:val="24"/>
              </w:rPr>
            </w:pPr>
            <w:r w:rsidRPr="00384928">
              <w:rPr>
                <w:rFonts w:eastAsiaTheme="minorHAnsi"/>
                <w:i/>
                <w:color w:val="000000"/>
                <w:sz w:val="24"/>
                <w:szCs w:val="24"/>
              </w:rPr>
              <w:t>Ongoing</w:t>
            </w:r>
          </w:p>
        </w:tc>
        <w:tc>
          <w:tcPr>
            <w:tcW w:w="1638" w:type="dxa"/>
            <w:tcBorders>
              <w:top w:val="nil"/>
              <w:left w:val="nil"/>
              <w:bottom w:val="single" w:sz="4" w:space="0" w:color="auto"/>
              <w:right w:val="single" w:sz="8" w:space="0" w:color="auto"/>
            </w:tcBorders>
          </w:tcPr>
          <w:p w:rsidR="00574FAF" w:rsidRPr="00384928" w:rsidRDefault="00B9470F" w:rsidP="00E548C0">
            <w:pPr>
              <w:spacing w:after="0" w:line="240" w:lineRule="auto"/>
              <w:rPr>
                <w:rFonts w:eastAsiaTheme="minorHAnsi"/>
                <w:i/>
                <w:color w:val="000000"/>
                <w:sz w:val="24"/>
                <w:szCs w:val="24"/>
              </w:rPr>
            </w:pPr>
            <w:r w:rsidRPr="00384928">
              <w:rPr>
                <w:rFonts w:eastAsiaTheme="minorHAnsi"/>
                <w:i/>
                <w:color w:val="000000"/>
                <w:sz w:val="24"/>
                <w:szCs w:val="24"/>
              </w:rPr>
              <w:t>Amber Chiang</w:t>
            </w:r>
          </w:p>
          <w:p w:rsidR="00B9470F" w:rsidRPr="00384928" w:rsidRDefault="00B9470F" w:rsidP="00E548C0">
            <w:pPr>
              <w:spacing w:after="0" w:line="240" w:lineRule="auto"/>
              <w:rPr>
                <w:rFonts w:eastAsiaTheme="minorHAnsi"/>
                <w:i/>
                <w:color w:val="000000"/>
                <w:sz w:val="24"/>
                <w:szCs w:val="24"/>
              </w:rPr>
            </w:pPr>
            <w:r w:rsidRPr="00384928">
              <w:rPr>
                <w:rFonts w:eastAsiaTheme="minorHAnsi"/>
                <w:i/>
                <w:color w:val="000000"/>
                <w:sz w:val="24"/>
                <w:szCs w:val="24"/>
              </w:rPr>
              <w:t>Francis Mayer</w:t>
            </w:r>
          </w:p>
        </w:tc>
      </w:tr>
      <w:tr w:rsidR="00B9470F" w:rsidRPr="00E04250" w:rsidTr="00B9470F">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9470F" w:rsidRPr="007D1E8F" w:rsidRDefault="00B9470F" w:rsidP="00B9470F">
            <w:pPr>
              <w:spacing w:after="0" w:line="240" w:lineRule="auto"/>
              <w:rPr>
                <w:rFonts w:eastAsiaTheme="minorHAnsi"/>
                <w:i/>
                <w:color w:val="000000"/>
                <w:sz w:val="24"/>
                <w:szCs w:val="24"/>
              </w:rPr>
            </w:pPr>
            <w:r w:rsidRPr="007D1E8F">
              <w:rPr>
                <w:rFonts w:eastAsiaTheme="minorHAnsi"/>
                <w:i/>
                <w:color w:val="000000"/>
                <w:sz w:val="24"/>
                <w:szCs w:val="24"/>
              </w:rPr>
              <w:t>3. Monitor the college’s website and portal to ensure the communication of accurate and current information.</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1: Student Learning                             </w:t>
            </w:r>
          </w:p>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2: Student Progression and Completion              </w:t>
            </w:r>
          </w:p>
          <w:p w:rsidR="00B9470F" w:rsidRPr="00E04250" w:rsidRDefault="00B9470F" w:rsidP="009C117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3: Facilities                          </w:t>
            </w:r>
          </w:p>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4: Oversight and Accountability           </w:t>
            </w:r>
          </w:p>
          <w:p w:rsidR="00B9470F" w:rsidRPr="00E04250" w:rsidRDefault="00B9470F" w:rsidP="009C117D">
            <w:pPr>
              <w:pStyle w:val="NoSpacing"/>
            </w:pPr>
            <w:r w:rsidRPr="00E04250">
              <w:rPr>
                <w:sz w:val="20"/>
                <w:szCs w:val="20"/>
              </w:rPr>
              <w:fldChar w:fldCharType="begin">
                <w:ffData>
                  <w:name w:val="Check5"/>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5: Leadership and Engagement</w:t>
            </w:r>
            <w:r w:rsidRPr="00E04250">
              <w:t xml:space="preserve">                      </w:t>
            </w:r>
          </w:p>
        </w:tc>
        <w:tc>
          <w:tcPr>
            <w:tcW w:w="3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1. Work with department leadership to maintain current information on web.</w:t>
            </w:r>
          </w:p>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2. Collaborate with the Program Review committee to make website information verification and update a permanent part of the Program Review process.</w:t>
            </w:r>
          </w:p>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3. Conduct weekly scans of the college website for compliance issues, spelling, grammar, and broken links.</w:t>
            </w:r>
          </w:p>
        </w:tc>
        <w:tc>
          <w:tcPr>
            <w:tcW w:w="153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Ongoing</w:t>
            </w:r>
          </w:p>
        </w:tc>
        <w:tc>
          <w:tcPr>
            <w:tcW w:w="1638" w:type="dxa"/>
            <w:tcBorders>
              <w:top w:val="single" w:sz="4" w:space="0" w:color="auto"/>
              <w:left w:val="nil"/>
              <w:bottom w:val="single" w:sz="4" w:space="0" w:color="auto"/>
              <w:right w:val="single" w:sz="8" w:space="0" w:color="auto"/>
            </w:tcBorders>
          </w:tcPr>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Shannon Musser</w:t>
            </w:r>
          </w:p>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Jason Kobely</w:t>
            </w:r>
          </w:p>
        </w:tc>
      </w:tr>
      <w:tr w:rsidR="00B9470F" w:rsidRPr="00E04250" w:rsidTr="00B9470F">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9470F" w:rsidRPr="007D1E8F" w:rsidRDefault="00B9470F" w:rsidP="00B9470F">
            <w:pPr>
              <w:spacing w:after="0" w:line="240" w:lineRule="auto"/>
              <w:rPr>
                <w:rFonts w:eastAsiaTheme="minorHAnsi"/>
                <w:i/>
                <w:color w:val="000000"/>
                <w:sz w:val="24"/>
                <w:szCs w:val="24"/>
              </w:rPr>
            </w:pPr>
            <w:r w:rsidRPr="007D1E8F">
              <w:rPr>
                <w:rFonts w:eastAsiaTheme="minorHAnsi"/>
                <w:i/>
                <w:color w:val="000000"/>
                <w:sz w:val="24"/>
                <w:szCs w:val="24"/>
              </w:rPr>
              <w:t>4. Update and communicate Bakersfield College branding guidelines.</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1: Student Learning                             </w:t>
            </w:r>
          </w:p>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2: Student Progression and Completion              </w:t>
            </w:r>
          </w:p>
          <w:p w:rsidR="00B9470F" w:rsidRPr="00E04250" w:rsidRDefault="00B9470F" w:rsidP="009C117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3: Facilities                          </w:t>
            </w:r>
          </w:p>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4: Oversight and Accountability           </w:t>
            </w:r>
          </w:p>
          <w:p w:rsidR="00B9470F" w:rsidRPr="00E04250" w:rsidRDefault="00B9470F" w:rsidP="009C117D">
            <w:pPr>
              <w:pStyle w:val="NoSpacing"/>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3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1. Work to create current branding guidelines and distribute information to staff.</w:t>
            </w:r>
          </w:p>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 xml:space="preserve">2. Provide branding consultation support to departments and services </w:t>
            </w:r>
            <w:r w:rsidRPr="00384928">
              <w:rPr>
                <w:rFonts w:eastAsiaTheme="minorHAnsi"/>
                <w:i/>
                <w:color w:val="000000"/>
                <w:sz w:val="24"/>
                <w:szCs w:val="24"/>
              </w:rPr>
              <w:lastRenderedPageBreak/>
              <w:t>using the Bakersfield College logo.</w:t>
            </w:r>
          </w:p>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3. Create a clearinghouse of branding information and resources on the website.</w:t>
            </w:r>
          </w:p>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4. Establish a list of trusted vendors for creating materials with the Bakersfield College logo.</w:t>
            </w:r>
          </w:p>
        </w:tc>
        <w:tc>
          <w:tcPr>
            <w:tcW w:w="153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lastRenderedPageBreak/>
              <w:t>September 2016</w:t>
            </w:r>
          </w:p>
        </w:tc>
        <w:tc>
          <w:tcPr>
            <w:tcW w:w="1638" w:type="dxa"/>
            <w:tcBorders>
              <w:top w:val="single" w:sz="4" w:space="0" w:color="auto"/>
              <w:left w:val="nil"/>
              <w:bottom w:val="single" w:sz="4" w:space="0" w:color="auto"/>
              <w:right w:val="single" w:sz="8" w:space="0" w:color="auto"/>
            </w:tcBorders>
          </w:tcPr>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Amber Chiang</w:t>
            </w:r>
          </w:p>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Eric Carrillo</w:t>
            </w:r>
          </w:p>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Dylan Wang</w:t>
            </w:r>
          </w:p>
        </w:tc>
      </w:tr>
      <w:tr w:rsidR="00B9470F" w:rsidRPr="00E04250" w:rsidTr="00B9470F">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9470F" w:rsidRPr="007D1E8F" w:rsidRDefault="00B9470F" w:rsidP="00B9470F">
            <w:pPr>
              <w:spacing w:after="0" w:line="240" w:lineRule="auto"/>
              <w:rPr>
                <w:rFonts w:eastAsiaTheme="minorHAnsi"/>
                <w:i/>
                <w:color w:val="000000"/>
                <w:sz w:val="24"/>
                <w:szCs w:val="24"/>
              </w:rPr>
            </w:pPr>
            <w:r w:rsidRPr="007D1E8F">
              <w:rPr>
                <w:rFonts w:eastAsiaTheme="minorHAnsi"/>
                <w:i/>
                <w:color w:val="000000"/>
                <w:sz w:val="24"/>
                <w:szCs w:val="24"/>
              </w:rPr>
              <w:lastRenderedPageBreak/>
              <w:t>5. Develop a general brochure/</w:t>
            </w:r>
            <w:proofErr w:type="spellStart"/>
            <w:r w:rsidRPr="007D1E8F">
              <w:rPr>
                <w:rFonts w:eastAsiaTheme="minorHAnsi"/>
                <w:i/>
                <w:color w:val="000000"/>
                <w:sz w:val="24"/>
                <w:szCs w:val="24"/>
              </w:rPr>
              <w:t>viewbook</w:t>
            </w:r>
            <w:proofErr w:type="spellEnd"/>
            <w:r w:rsidRPr="007D1E8F">
              <w:rPr>
                <w:rFonts w:eastAsiaTheme="minorHAnsi"/>
                <w:i/>
                <w:color w:val="000000"/>
                <w:sz w:val="24"/>
                <w:szCs w:val="24"/>
              </w:rPr>
              <w:t xml:space="preserve"> for Bakersfield College.</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1: Student Learning                             </w:t>
            </w:r>
          </w:p>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2: Student Progression and Completion              </w:t>
            </w:r>
          </w:p>
          <w:p w:rsidR="00B9470F" w:rsidRPr="00E04250" w:rsidRDefault="00B9470F" w:rsidP="009C117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3: Facilities                          </w:t>
            </w:r>
          </w:p>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4: Oversight and Accountability           </w:t>
            </w:r>
          </w:p>
          <w:p w:rsidR="00B9470F" w:rsidRPr="00E04250" w:rsidRDefault="00B9470F" w:rsidP="009C117D">
            <w:pPr>
              <w:pStyle w:val="NoSpacing"/>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3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1. Partner with departments and services to find most relevant information.</w:t>
            </w:r>
          </w:p>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2. Create simple, friendly brochure/</w:t>
            </w:r>
            <w:proofErr w:type="spellStart"/>
            <w:r w:rsidRPr="00384928">
              <w:rPr>
                <w:rFonts w:eastAsiaTheme="minorHAnsi"/>
                <w:i/>
                <w:color w:val="000000"/>
                <w:sz w:val="24"/>
                <w:szCs w:val="24"/>
              </w:rPr>
              <w:t>viewbook</w:t>
            </w:r>
            <w:proofErr w:type="spellEnd"/>
            <w:r w:rsidRPr="00384928">
              <w:rPr>
                <w:rFonts w:eastAsiaTheme="minorHAnsi"/>
                <w:i/>
                <w:color w:val="000000"/>
                <w:sz w:val="24"/>
                <w:szCs w:val="24"/>
              </w:rPr>
              <w:t xml:space="preserve"> for distribution to potential students and community members.</w:t>
            </w:r>
          </w:p>
        </w:tc>
        <w:tc>
          <w:tcPr>
            <w:tcW w:w="153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May 2016</w:t>
            </w:r>
          </w:p>
        </w:tc>
        <w:tc>
          <w:tcPr>
            <w:tcW w:w="1638" w:type="dxa"/>
            <w:tcBorders>
              <w:top w:val="single" w:sz="4" w:space="0" w:color="auto"/>
              <w:left w:val="nil"/>
              <w:bottom w:val="single" w:sz="4" w:space="0" w:color="auto"/>
              <w:right w:val="single" w:sz="8" w:space="0" w:color="auto"/>
            </w:tcBorders>
          </w:tcPr>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Amber Chiang</w:t>
            </w:r>
          </w:p>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Victor Crosthwaite</w:t>
            </w:r>
          </w:p>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Dylan Wang</w:t>
            </w:r>
          </w:p>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Jason Kobely</w:t>
            </w:r>
          </w:p>
        </w:tc>
      </w:tr>
      <w:tr w:rsidR="00B9470F" w:rsidRPr="00E04250" w:rsidTr="009C117D">
        <w:trPr>
          <w:trHeight w:val="67"/>
        </w:trPr>
        <w:tc>
          <w:tcPr>
            <w:tcW w:w="3240"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rsidR="00B9470F" w:rsidRPr="007D1E8F" w:rsidRDefault="00B9470F" w:rsidP="00B9470F">
            <w:pPr>
              <w:spacing w:after="0" w:line="240" w:lineRule="auto"/>
              <w:rPr>
                <w:rFonts w:eastAsiaTheme="minorHAnsi"/>
                <w:i/>
                <w:color w:val="000000"/>
                <w:sz w:val="24"/>
                <w:szCs w:val="24"/>
              </w:rPr>
            </w:pPr>
            <w:r w:rsidRPr="007D1E8F">
              <w:rPr>
                <w:rFonts w:eastAsiaTheme="minorHAnsi"/>
                <w:i/>
                <w:color w:val="000000"/>
                <w:sz w:val="24"/>
                <w:szCs w:val="24"/>
              </w:rPr>
              <w:t>6. Conduct service assessment and needs survey of campus community.</w:t>
            </w:r>
          </w:p>
        </w:tc>
        <w:tc>
          <w:tcPr>
            <w:tcW w:w="432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1: Student Learning                             </w:t>
            </w:r>
          </w:p>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2: Student Progression and Completion              </w:t>
            </w:r>
          </w:p>
          <w:p w:rsidR="00B9470F" w:rsidRPr="00E04250" w:rsidRDefault="00B9470F" w:rsidP="009C117D">
            <w:pPr>
              <w:pStyle w:val="NoSpacing"/>
              <w:rPr>
                <w:sz w:val="20"/>
                <w:szCs w:val="20"/>
              </w:rPr>
            </w:pPr>
            <w:r w:rsidRPr="00E04250">
              <w:rPr>
                <w:sz w:val="20"/>
                <w:szCs w:val="20"/>
              </w:rPr>
              <w:fldChar w:fldCharType="begin">
                <w:ffData>
                  <w:name w:val="Check3"/>
                  <w:enabled/>
                  <w:calcOnExit w:val="0"/>
                  <w:checkBox>
                    <w:sizeAuto/>
                    <w:default w:val="0"/>
                  </w:checkBox>
                </w:ffData>
              </w:fldChar>
            </w:r>
            <w:r w:rsidRPr="00E04250">
              <w:rPr>
                <w:sz w:val="20"/>
                <w:szCs w:val="20"/>
              </w:rPr>
              <w:instrText xml:space="preserve"> FORMCHECKBOX </w:instrText>
            </w:r>
            <w:r w:rsidR="00272025">
              <w:rPr>
                <w:sz w:val="20"/>
                <w:szCs w:val="20"/>
              </w:rPr>
            </w:r>
            <w:r w:rsidR="00272025">
              <w:rPr>
                <w:sz w:val="20"/>
                <w:szCs w:val="20"/>
              </w:rPr>
              <w:fldChar w:fldCharType="separate"/>
            </w:r>
            <w:r w:rsidRPr="00E04250">
              <w:rPr>
                <w:sz w:val="20"/>
                <w:szCs w:val="20"/>
              </w:rPr>
              <w:fldChar w:fldCharType="end"/>
            </w:r>
            <w:r w:rsidRPr="00E04250">
              <w:rPr>
                <w:sz w:val="20"/>
                <w:szCs w:val="20"/>
              </w:rPr>
              <w:t xml:space="preserve"> 3: Facilities                          </w:t>
            </w:r>
          </w:p>
          <w:p w:rsidR="00B9470F" w:rsidRPr="00E04250" w:rsidRDefault="00B9470F" w:rsidP="009C117D">
            <w:pPr>
              <w:pStyle w:val="NoSpacing"/>
              <w:rPr>
                <w:sz w:val="20"/>
                <w:szCs w:val="20"/>
              </w:rPr>
            </w:pPr>
            <w:r>
              <w:rPr>
                <w:sz w:val="20"/>
                <w:szCs w:val="20"/>
              </w:rPr>
              <w:fldChar w:fldCharType="begin">
                <w:ffData>
                  <w:name w:val=""/>
                  <w:enabled/>
                  <w:calcOnExit w:val="0"/>
                  <w:checkBox>
                    <w:sizeAuto/>
                    <w:default w:val="1"/>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4: Oversight and Accountability           </w:t>
            </w:r>
          </w:p>
          <w:p w:rsidR="00B9470F" w:rsidRPr="00E04250" w:rsidRDefault="00B9470F" w:rsidP="009C117D">
            <w:pPr>
              <w:pStyle w:val="NoSpacing"/>
            </w:pPr>
            <w:r>
              <w:rPr>
                <w:sz w:val="20"/>
                <w:szCs w:val="20"/>
              </w:rPr>
              <w:fldChar w:fldCharType="begin">
                <w:ffData>
                  <w:name w:val=""/>
                  <w:enabled/>
                  <w:calcOnExit w:val="0"/>
                  <w:checkBox>
                    <w:sizeAuto/>
                    <w:default w:val="0"/>
                  </w:checkBox>
                </w:ffData>
              </w:fldChar>
            </w:r>
            <w:r>
              <w:rPr>
                <w:sz w:val="20"/>
                <w:szCs w:val="20"/>
              </w:rPr>
              <w:instrText xml:space="preserve"> FORMCHECKBOX </w:instrText>
            </w:r>
            <w:r w:rsidR="00272025">
              <w:rPr>
                <w:sz w:val="20"/>
                <w:szCs w:val="20"/>
              </w:rPr>
            </w:r>
            <w:r w:rsidR="00272025">
              <w:rPr>
                <w:sz w:val="20"/>
                <w:szCs w:val="20"/>
              </w:rPr>
              <w:fldChar w:fldCharType="separate"/>
            </w:r>
            <w:r>
              <w:rPr>
                <w:sz w:val="20"/>
                <w:szCs w:val="20"/>
              </w:rPr>
              <w:fldChar w:fldCharType="end"/>
            </w:r>
            <w:r w:rsidRPr="00E04250">
              <w:rPr>
                <w:sz w:val="20"/>
                <w:szCs w:val="20"/>
              </w:rPr>
              <w:t xml:space="preserve"> 5: Leadership and Engagement</w:t>
            </w:r>
            <w:r w:rsidRPr="00E04250">
              <w:t xml:space="preserve">                      </w:t>
            </w:r>
          </w:p>
        </w:tc>
        <w:tc>
          <w:tcPr>
            <w:tcW w:w="378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1. Partner with KCCD Institutional Research to develop survey instrument.</w:t>
            </w:r>
          </w:p>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2. Assess the campus perception of the department.</w:t>
            </w:r>
          </w:p>
          <w:p w:rsidR="00B9470F" w:rsidRPr="00384928" w:rsidRDefault="00B9470F" w:rsidP="00B9470F">
            <w:pPr>
              <w:spacing w:after="0" w:line="240" w:lineRule="auto"/>
              <w:rPr>
                <w:rFonts w:eastAsiaTheme="minorHAnsi"/>
                <w:i/>
                <w:color w:val="000000"/>
                <w:sz w:val="24"/>
                <w:szCs w:val="24"/>
              </w:rPr>
            </w:pPr>
            <w:r w:rsidRPr="00384928">
              <w:rPr>
                <w:rFonts w:eastAsiaTheme="minorHAnsi"/>
                <w:i/>
                <w:color w:val="000000"/>
                <w:sz w:val="24"/>
                <w:szCs w:val="24"/>
              </w:rPr>
              <w:t>3. Determine additional needs/services the department can provide.</w:t>
            </w:r>
          </w:p>
          <w:p w:rsidR="00B9470F" w:rsidRPr="00384928" w:rsidRDefault="00B9470F" w:rsidP="009C117D">
            <w:pPr>
              <w:spacing w:after="0" w:line="240" w:lineRule="auto"/>
              <w:rPr>
                <w:rFonts w:eastAsiaTheme="minorHAnsi"/>
                <w:i/>
                <w:color w:val="000000"/>
                <w:sz w:val="24"/>
                <w:szCs w:val="24"/>
              </w:rPr>
            </w:pPr>
          </w:p>
        </w:tc>
        <w:tc>
          <w:tcPr>
            <w:tcW w:w="1530" w:type="dxa"/>
            <w:tcBorders>
              <w:top w:val="single" w:sz="4" w:space="0" w:color="auto"/>
              <w:left w:val="nil"/>
              <w:bottom w:val="single" w:sz="4" w:space="0" w:color="auto"/>
              <w:right w:val="single" w:sz="8" w:space="0" w:color="auto"/>
            </w:tcBorders>
            <w:tcMar>
              <w:top w:w="0" w:type="dxa"/>
              <w:left w:w="108" w:type="dxa"/>
              <w:bottom w:w="0" w:type="dxa"/>
              <w:right w:w="108" w:type="dxa"/>
            </w:tcMar>
          </w:tcPr>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May 2016</w:t>
            </w:r>
          </w:p>
        </w:tc>
        <w:tc>
          <w:tcPr>
            <w:tcW w:w="1638" w:type="dxa"/>
            <w:tcBorders>
              <w:top w:val="single" w:sz="4" w:space="0" w:color="auto"/>
              <w:left w:val="nil"/>
              <w:bottom w:val="single" w:sz="4" w:space="0" w:color="auto"/>
              <w:right w:val="single" w:sz="8" w:space="0" w:color="auto"/>
            </w:tcBorders>
          </w:tcPr>
          <w:p w:rsidR="00B9470F" w:rsidRPr="00384928" w:rsidRDefault="00B9470F" w:rsidP="009C117D">
            <w:pPr>
              <w:spacing w:after="0" w:line="240" w:lineRule="auto"/>
              <w:rPr>
                <w:rFonts w:eastAsiaTheme="minorHAnsi"/>
                <w:i/>
                <w:color w:val="000000"/>
                <w:sz w:val="24"/>
                <w:szCs w:val="24"/>
              </w:rPr>
            </w:pPr>
            <w:r w:rsidRPr="00384928">
              <w:rPr>
                <w:rFonts w:eastAsiaTheme="minorHAnsi"/>
                <w:i/>
                <w:color w:val="000000"/>
                <w:sz w:val="24"/>
                <w:szCs w:val="24"/>
              </w:rPr>
              <w:t>Amber Chiang</w:t>
            </w:r>
          </w:p>
          <w:p w:rsidR="00B9470F" w:rsidRPr="00384928" w:rsidRDefault="00B9470F" w:rsidP="009C117D">
            <w:pPr>
              <w:spacing w:after="0" w:line="240" w:lineRule="auto"/>
              <w:rPr>
                <w:rFonts w:eastAsiaTheme="minorHAnsi"/>
                <w:i/>
                <w:color w:val="000000"/>
                <w:sz w:val="24"/>
                <w:szCs w:val="24"/>
              </w:rPr>
            </w:pPr>
          </w:p>
        </w:tc>
      </w:tr>
    </w:tbl>
    <w:p w:rsidR="00574FAF" w:rsidRPr="00E04250" w:rsidRDefault="00574FAF" w:rsidP="00574FAF">
      <w:pPr>
        <w:spacing w:after="0" w:line="240" w:lineRule="auto"/>
        <w:rPr>
          <w:b/>
          <w:u w:val="single"/>
        </w:rPr>
      </w:pPr>
    </w:p>
    <w:p w:rsidR="00574FAF" w:rsidRPr="00E04250" w:rsidRDefault="00574FAF" w:rsidP="00274671">
      <w:pPr>
        <w:pStyle w:val="ListParagraph"/>
        <w:spacing w:after="0" w:line="240" w:lineRule="auto"/>
        <w:ind w:left="0"/>
      </w:pPr>
      <w:r w:rsidRPr="00E04250">
        <w:rPr>
          <w:b/>
          <w:u w:val="single"/>
        </w:rPr>
        <w:t>III. Trend Data Analysis:</w:t>
      </w:r>
      <w:r w:rsidRPr="00E04250">
        <w:t xml:space="preserve"> </w:t>
      </w:r>
    </w:p>
    <w:p w:rsidR="00274671" w:rsidRDefault="00274671" w:rsidP="00274671">
      <w:pPr>
        <w:pStyle w:val="NormalWeb"/>
        <w:spacing w:before="0" w:beforeAutospacing="0" w:after="0" w:afterAutospacing="0"/>
      </w:pPr>
      <w:r>
        <w:rPr>
          <w:rFonts w:ascii="Calibri" w:hAnsi="Calibri"/>
          <w:sz w:val="22"/>
          <w:szCs w:val="22"/>
        </w:rPr>
        <w:t xml:space="preserve">Review the data provided by Institutional Research. Provide an analysis of program data throughout the last three years, including: </w:t>
      </w: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Changes in student demographics (gender, age and ethnicity). </w:t>
      </w:r>
    </w:p>
    <w:p w:rsidR="007C6C0F" w:rsidRDefault="007C6C0F" w:rsidP="007C6C0F">
      <w:pPr>
        <w:pStyle w:val="NormalWeb"/>
        <w:spacing w:before="0" w:beforeAutospacing="0" w:after="0" w:afterAutospacing="0"/>
        <w:ind w:left="360"/>
        <w:rPr>
          <w:rFonts w:ascii="Calibri" w:hAnsi="Calibri"/>
          <w:i/>
          <w:sz w:val="22"/>
          <w:szCs w:val="22"/>
        </w:rPr>
      </w:pPr>
      <w:r>
        <w:rPr>
          <w:rFonts w:ascii="Calibri" w:hAnsi="Calibri"/>
          <w:i/>
          <w:sz w:val="22"/>
          <w:szCs w:val="22"/>
        </w:rPr>
        <w:t>Not applicable.</w:t>
      </w:r>
    </w:p>
    <w:p w:rsidR="007C6C0F" w:rsidRPr="007C6C0F" w:rsidRDefault="007C6C0F" w:rsidP="007C6C0F">
      <w:pPr>
        <w:pStyle w:val="NormalWeb"/>
        <w:spacing w:before="0" w:beforeAutospacing="0" w:after="0" w:afterAutospacing="0"/>
        <w:ind w:left="360"/>
        <w:rPr>
          <w:rFonts w:ascii="Calibri" w:hAnsi="Calibri"/>
          <w:i/>
          <w:sz w:val="22"/>
          <w:szCs w:val="22"/>
        </w:rPr>
      </w:pPr>
    </w:p>
    <w:p w:rsidR="007C6C0F" w:rsidRDefault="00274671" w:rsidP="007C6C0F">
      <w:pPr>
        <w:pStyle w:val="NormalWeb"/>
        <w:numPr>
          <w:ilvl w:val="0"/>
          <w:numId w:val="11"/>
        </w:numPr>
        <w:spacing w:before="0" w:beforeAutospacing="0" w:after="0" w:afterAutospacing="0"/>
        <w:rPr>
          <w:rFonts w:ascii="Calibri" w:hAnsi="Calibri"/>
          <w:sz w:val="22"/>
          <w:szCs w:val="22"/>
        </w:rPr>
      </w:pPr>
      <w:r w:rsidRPr="007C6C0F">
        <w:rPr>
          <w:rFonts w:ascii="Calibri" w:hAnsi="Calibri"/>
          <w:sz w:val="22"/>
          <w:szCs w:val="22"/>
        </w:rPr>
        <w:t xml:space="preserve">Changes in enrollment (headcount, sections, course enrollment, and productivity). </w:t>
      </w:r>
    </w:p>
    <w:p w:rsidR="007C6C0F" w:rsidRDefault="007C6C0F" w:rsidP="007C6C0F">
      <w:pPr>
        <w:pStyle w:val="NormalWeb"/>
        <w:spacing w:before="0" w:beforeAutospacing="0" w:after="0" w:afterAutospacing="0"/>
        <w:ind w:left="360"/>
        <w:rPr>
          <w:rFonts w:ascii="Calibri" w:hAnsi="Calibri"/>
          <w:i/>
          <w:sz w:val="22"/>
          <w:szCs w:val="22"/>
        </w:rPr>
      </w:pPr>
      <w:r>
        <w:rPr>
          <w:rFonts w:ascii="Calibri" w:hAnsi="Calibri"/>
          <w:i/>
          <w:sz w:val="22"/>
          <w:szCs w:val="22"/>
        </w:rPr>
        <w:t>Not applicable.</w:t>
      </w:r>
    </w:p>
    <w:p w:rsidR="007C6C0F" w:rsidRDefault="007C6C0F" w:rsidP="007C6C0F">
      <w:pPr>
        <w:pStyle w:val="NormalWeb"/>
        <w:spacing w:before="0" w:beforeAutospacing="0" w:after="0" w:afterAutospacing="0"/>
        <w:ind w:left="360"/>
        <w:rPr>
          <w:rFonts w:ascii="Calibri" w:hAnsi="Calibri"/>
          <w:i/>
          <w:sz w:val="22"/>
          <w:szCs w:val="22"/>
        </w:rPr>
      </w:pPr>
    </w:p>
    <w:p w:rsidR="007C6C0F" w:rsidRDefault="00274671" w:rsidP="007C6C0F">
      <w:pPr>
        <w:pStyle w:val="NormalWeb"/>
        <w:numPr>
          <w:ilvl w:val="0"/>
          <w:numId w:val="11"/>
        </w:numPr>
        <w:spacing w:before="0" w:beforeAutospacing="0" w:after="0" w:afterAutospacing="0"/>
        <w:rPr>
          <w:rFonts w:ascii="Calibri" w:hAnsi="Calibri"/>
          <w:sz w:val="22"/>
          <w:szCs w:val="22"/>
        </w:rPr>
      </w:pPr>
      <w:r w:rsidRPr="007C6C0F">
        <w:rPr>
          <w:rFonts w:ascii="Calibri" w:hAnsi="Calibri"/>
          <w:sz w:val="22"/>
          <w:szCs w:val="22"/>
        </w:rPr>
        <w:t>Changes in achievement gap and disproportionate impact.</w:t>
      </w:r>
      <w:r w:rsidR="007C6C0F" w:rsidRPr="007C6C0F">
        <w:rPr>
          <w:rFonts w:ascii="Calibri" w:hAnsi="Calibri"/>
          <w:sz w:val="22"/>
          <w:szCs w:val="22"/>
        </w:rPr>
        <w:t xml:space="preserve"> </w:t>
      </w:r>
    </w:p>
    <w:p w:rsidR="007C6C0F" w:rsidRDefault="007C6C0F" w:rsidP="007C6C0F">
      <w:pPr>
        <w:pStyle w:val="NormalWeb"/>
        <w:spacing w:before="0" w:beforeAutospacing="0" w:after="0" w:afterAutospacing="0"/>
        <w:ind w:left="360"/>
        <w:rPr>
          <w:rFonts w:ascii="Calibri" w:hAnsi="Calibri"/>
          <w:i/>
          <w:sz w:val="22"/>
          <w:szCs w:val="22"/>
        </w:rPr>
      </w:pPr>
      <w:r>
        <w:rPr>
          <w:rFonts w:ascii="Calibri" w:hAnsi="Calibri"/>
          <w:i/>
          <w:sz w:val="22"/>
          <w:szCs w:val="22"/>
        </w:rPr>
        <w:t>Not applicable.</w:t>
      </w:r>
    </w:p>
    <w:p w:rsidR="00274671" w:rsidRPr="007C6C0F" w:rsidRDefault="00274671" w:rsidP="007C6C0F">
      <w:pPr>
        <w:pStyle w:val="NormalWeb"/>
        <w:spacing w:before="0" w:beforeAutospacing="0" w:after="0" w:afterAutospacing="0"/>
        <w:rPr>
          <w:rFonts w:ascii="Calibri" w:hAnsi="Calibri"/>
          <w:sz w:val="22"/>
          <w:szCs w:val="22"/>
        </w:rPr>
      </w:pPr>
    </w:p>
    <w:p w:rsidR="007C6C0F" w:rsidRDefault="00274671" w:rsidP="007C6C0F">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Success and retention for face-to-face as well as online/distance courses. </w:t>
      </w:r>
    </w:p>
    <w:p w:rsidR="007C6C0F" w:rsidRDefault="007C6C0F" w:rsidP="007C6C0F">
      <w:pPr>
        <w:pStyle w:val="NormalWeb"/>
        <w:spacing w:before="0" w:beforeAutospacing="0" w:after="0" w:afterAutospacing="0"/>
        <w:ind w:left="360"/>
        <w:rPr>
          <w:rFonts w:ascii="Calibri" w:hAnsi="Calibri"/>
          <w:i/>
          <w:sz w:val="22"/>
          <w:szCs w:val="22"/>
        </w:rPr>
      </w:pPr>
      <w:r>
        <w:rPr>
          <w:rFonts w:ascii="Calibri" w:hAnsi="Calibri"/>
          <w:i/>
          <w:sz w:val="22"/>
          <w:szCs w:val="22"/>
        </w:rPr>
        <w:t>Not applicable.</w:t>
      </w:r>
    </w:p>
    <w:p w:rsidR="00274671" w:rsidRDefault="00274671" w:rsidP="007C6C0F">
      <w:pPr>
        <w:pStyle w:val="NormalWeb"/>
        <w:spacing w:before="0" w:beforeAutospacing="0" w:after="0" w:afterAutospacing="0"/>
        <w:ind w:left="720"/>
        <w:rPr>
          <w:rFonts w:ascii="Calibri" w:hAnsi="Calibri"/>
          <w:sz w:val="22"/>
          <w:szCs w:val="22"/>
        </w:rPr>
      </w:pPr>
    </w:p>
    <w:p w:rsidR="007C6C0F" w:rsidRDefault="00274671" w:rsidP="007C6C0F">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Degrees and certificates awarded (three-year trend data for each degree and/or certificate awarded). </w:t>
      </w:r>
    </w:p>
    <w:p w:rsidR="007C6C0F" w:rsidRDefault="007C6C0F" w:rsidP="007C6C0F">
      <w:pPr>
        <w:pStyle w:val="NormalWeb"/>
        <w:spacing w:before="0" w:beforeAutospacing="0" w:after="0" w:afterAutospacing="0"/>
        <w:ind w:left="360"/>
        <w:rPr>
          <w:rFonts w:ascii="Calibri" w:hAnsi="Calibri"/>
          <w:i/>
          <w:sz w:val="22"/>
          <w:szCs w:val="22"/>
        </w:rPr>
      </w:pPr>
      <w:r>
        <w:rPr>
          <w:rFonts w:ascii="Calibri" w:hAnsi="Calibri"/>
          <w:i/>
          <w:sz w:val="22"/>
          <w:szCs w:val="22"/>
        </w:rPr>
        <w:t>Not applicable.</w:t>
      </w:r>
    </w:p>
    <w:p w:rsidR="00274671" w:rsidRDefault="00274671" w:rsidP="007C6C0F">
      <w:pPr>
        <w:pStyle w:val="NormalWeb"/>
        <w:spacing w:before="0" w:beforeAutospacing="0" w:after="0" w:afterAutospacing="0"/>
        <w:ind w:left="720"/>
        <w:rPr>
          <w:rFonts w:ascii="Calibri" w:hAnsi="Calibri"/>
          <w:sz w:val="22"/>
          <w:szCs w:val="22"/>
        </w:rPr>
      </w:pPr>
    </w:p>
    <w:p w:rsidR="00274671" w:rsidRDefault="00274671" w:rsidP="00274671">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Other program-specific data (please specify or attach). </w:t>
      </w:r>
    </w:p>
    <w:p w:rsidR="007C6C0F" w:rsidRDefault="007C6C0F" w:rsidP="007C6C0F">
      <w:pPr>
        <w:pStyle w:val="NormalWeb"/>
        <w:spacing w:before="0" w:beforeAutospacing="0" w:after="0" w:afterAutospacing="0"/>
        <w:ind w:left="360"/>
        <w:rPr>
          <w:rFonts w:ascii="Calibri" w:hAnsi="Calibri"/>
          <w:i/>
          <w:sz w:val="22"/>
          <w:szCs w:val="22"/>
        </w:rPr>
      </w:pPr>
      <w:r>
        <w:rPr>
          <w:rFonts w:ascii="Calibri" w:hAnsi="Calibri"/>
          <w:i/>
          <w:sz w:val="22"/>
          <w:szCs w:val="22"/>
        </w:rPr>
        <w:t>The Marketing and Public Relations Department has entered creative work in several contests through the Public Relations Society of America, the National Council for Marketing and Public Relations, the Community College Public Relations Association, the Association of Marketing and Communication Professionals, and more. While our submissions are meager, we have won five separate awards in the last year and the judges’ score sheets and comments serve as feedback for all our entries.</w:t>
      </w:r>
    </w:p>
    <w:p w:rsidR="007C6C0F" w:rsidRPr="007C6C0F" w:rsidRDefault="007C6C0F" w:rsidP="007C6C0F">
      <w:pPr>
        <w:pStyle w:val="NormalWeb"/>
        <w:spacing w:before="0" w:beforeAutospacing="0" w:after="0" w:afterAutospacing="0"/>
        <w:ind w:left="360"/>
        <w:rPr>
          <w:rFonts w:ascii="Calibri" w:hAnsi="Calibri"/>
          <w:i/>
          <w:sz w:val="22"/>
          <w:szCs w:val="22"/>
        </w:rPr>
      </w:pPr>
    </w:p>
    <w:p w:rsidR="007C6C0F" w:rsidRDefault="00274671" w:rsidP="007C6C0F">
      <w:pPr>
        <w:pStyle w:val="NormalWeb"/>
        <w:numPr>
          <w:ilvl w:val="0"/>
          <w:numId w:val="11"/>
        </w:numPr>
        <w:spacing w:before="0" w:beforeAutospacing="0" w:after="0" w:afterAutospacing="0"/>
        <w:rPr>
          <w:rFonts w:ascii="Calibri" w:hAnsi="Calibri"/>
          <w:sz w:val="22"/>
          <w:szCs w:val="22"/>
        </w:rPr>
      </w:pPr>
      <w:r>
        <w:rPr>
          <w:rFonts w:ascii="Calibri" w:hAnsi="Calibri"/>
          <w:sz w:val="22"/>
          <w:szCs w:val="22"/>
        </w:rPr>
        <w:t xml:space="preserve">List degrees and certificates awarded (three-year trend data for each degree and certificate awarded). Include targets (goal numbers) for the next three years. </w:t>
      </w:r>
    </w:p>
    <w:p w:rsidR="00274671" w:rsidRDefault="00274671" w:rsidP="007C6C0F">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tbl>
      <w:tblPr>
        <w:tblW w:w="14505" w:type="dxa"/>
        <w:tblLayout w:type="fixed"/>
        <w:tblCellMar>
          <w:top w:w="15" w:type="dxa"/>
          <w:left w:w="15" w:type="dxa"/>
          <w:bottom w:w="15" w:type="dxa"/>
          <w:right w:w="15" w:type="dxa"/>
        </w:tblCellMar>
        <w:tblLook w:val="04A0" w:firstRow="1" w:lastRow="0" w:firstColumn="1" w:lastColumn="0" w:noHBand="0" w:noVBand="1"/>
      </w:tblPr>
      <w:tblGrid>
        <w:gridCol w:w="6585"/>
        <w:gridCol w:w="1350"/>
        <w:gridCol w:w="1350"/>
        <w:gridCol w:w="1440"/>
        <w:gridCol w:w="1260"/>
        <w:gridCol w:w="1170"/>
        <w:gridCol w:w="1350"/>
      </w:tblGrid>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Pr>
                <w:rFonts w:ascii="Calibri,Bold" w:hAnsi="Calibri,Bold"/>
                <w:lang w:eastAsia="ja-JP"/>
              </w:rPr>
              <w:t xml:space="preserve">Full Name of </w:t>
            </w:r>
            <w:r w:rsidRPr="00D27945">
              <w:rPr>
                <w:rFonts w:ascii="Calibri,Bold" w:hAnsi="Calibri,Bold"/>
                <w:lang w:eastAsia="ja-JP"/>
              </w:rPr>
              <w:t>Degree or Certificate</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2011- 2012</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2012- 2013</w:t>
            </w:r>
          </w:p>
        </w:tc>
        <w:tc>
          <w:tcPr>
            <w:tcW w:w="144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2013- 2014</w:t>
            </w:r>
          </w:p>
        </w:tc>
        <w:tc>
          <w:tcPr>
            <w:tcW w:w="126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2014- 2015</w:t>
            </w:r>
          </w:p>
        </w:tc>
        <w:tc>
          <w:tcPr>
            <w:tcW w:w="117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2015- 2016</w:t>
            </w:r>
          </w:p>
        </w:tc>
        <w:tc>
          <w:tcPr>
            <w:tcW w:w="1350" w:type="dxa"/>
            <w:tcBorders>
              <w:top w:val="single" w:sz="4" w:space="0" w:color="000000"/>
              <w:left w:val="single" w:sz="4" w:space="0" w:color="000000"/>
              <w:bottom w:val="single" w:sz="4" w:space="0" w:color="000000"/>
              <w:right w:val="single" w:sz="4" w:space="0" w:color="000000"/>
            </w:tcBorders>
            <w:shd w:val="clear" w:color="auto" w:fill="BCBCBC"/>
            <w:vAlign w:val="center"/>
            <w:hideMark/>
          </w:tcPr>
          <w:p w:rsidR="00274671" w:rsidRPr="00D27945" w:rsidRDefault="00274671" w:rsidP="00274671">
            <w:pPr>
              <w:spacing w:before="40" w:after="40"/>
              <w:jc w:val="center"/>
              <w:rPr>
                <w:rFonts w:ascii="Times" w:hAnsi="Times"/>
                <w:sz w:val="20"/>
                <w:szCs w:val="20"/>
                <w:lang w:eastAsia="ja-JP"/>
              </w:rPr>
            </w:pPr>
            <w:r w:rsidRPr="00D27945">
              <w:rPr>
                <w:rFonts w:ascii="Calibri,Bold" w:hAnsi="Calibri,Bold"/>
                <w:lang w:eastAsia="ja-JP"/>
              </w:rPr>
              <w:t>2016- 2017</w:t>
            </w: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7C6C0F" w:rsidRDefault="007C6C0F" w:rsidP="002524D7">
            <w:pPr>
              <w:spacing w:before="100" w:beforeAutospacing="1" w:after="100" w:afterAutospacing="1"/>
              <w:rPr>
                <w:rFonts w:ascii="Calibri,Bold" w:hAnsi="Calibri,Bold"/>
                <w:i/>
                <w:lang w:eastAsia="ja-JP"/>
              </w:rPr>
            </w:pPr>
            <w:r>
              <w:rPr>
                <w:rFonts w:ascii="Calibri,Bold" w:hAnsi="Calibri,Bold"/>
                <w:i/>
                <w:lang w:eastAsia="ja-JP"/>
              </w:rPr>
              <w:t>Not applicable.</w:t>
            </w: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r w:rsidR="00274671" w:rsidRPr="00D27945" w:rsidTr="00274671">
        <w:tc>
          <w:tcPr>
            <w:tcW w:w="6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1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c>
          <w:tcPr>
            <w:tcW w:w="13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74671" w:rsidRPr="00D27945" w:rsidRDefault="00274671" w:rsidP="002524D7">
            <w:pPr>
              <w:spacing w:before="100" w:beforeAutospacing="1" w:after="100" w:afterAutospacing="1"/>
              <w:rPr>
                <w:rFonts w:ascii="Calibri,Bold" w:hAnsi="Calibri,Bold"/>
                <w:lang w:eastAsia="ja-JP"/>
              </w:rPr>
            </w:pPr>
          </w:p>
        </w:tc>
      </w:tr>
    </w:tbl>
    <w:p w:rsidR="00274671" w:rsidRDefault="00274671" w:rsidP="00274671">
      <w:pPr>
        <w:pStyle w:val="NormalWeb"/>
        <w:spacing w:before="0" w:beforeAutospacing="0" w:after="0" w:afterAutospacing="0"/>
        <w:rPr>
          <w:rFonts w:ascii="Calibri" w:hAnsi="Calibri"/>
          <w:sz w:val="22"/>
          <w:szCs w:val="22"/>
        </w:rPr>
      </w:pPr>
    </w:p>
    <w:p w:rsidR="00274671" w:rsidRDefault="00274671" w:rsidP="00274671">
      <w:pPr>
        <w:pStyle w:val="NormalWeb"/>
        <w:spacing w:before="0" w:beforeAutospacing="0" w:after="0" w:afterAutospacing="0"/>
        <w:ind w:left="720"/>
        <w:rPr>
          <w:rFonts w:ascii="Calibri" w:hAnsi="Calibri"/>
          <w:sz w:val="22"/>
          <w:szCs w:val="22"/>
        </w:rPr>
      </w:pPr>
    </w:p>
    <w:p w:rsidR="00574FAF" w:rsidRDefault="00574FAF" w:rsidP="00574FAF">
      <w:pPr>
        <w:spacing w:after="0" w:line="240" w:lineRule="auto"/>
        <w:rPr>
          <w:b/>
          <w:u w:val="single"/>
        </w:rPr>
      </w:pPr>
      <w:r w:rsidRPr="00E04250">
        <w:rPr>
          <w:b/>
          <w:u w:val="single"/>
        </w:rPr>
        <w:t xml:space="preserve">IV. Program Assessment: </w:t>
      </w:r>
    </w:p>
    <w:p w:rsidR="005C1298" w:rsidRPr="005C1298" w:rsidRDefault="005C1298" w:rsidP="005C1298">
      <w:pPr>
        <w:pStyle w:val="ListParagraph"/>
        <w:numPr>
          <w:ilvl w:val="0"/>
          <w:numId w:val="4"/>
        </w:numPr>
        <w:spacing w:after="0" w:line="240" w:lineRule="auto"/>
      </w:pPr>
      <w:r>
        <w:t>List your Program Learning Outcomes (PLOs)/Administrative Unit Outcomes (AUOs).</w:t>
      </w:r>
    </w:p>
    <w:p w:rsidR="00574FAF" w:rsidRPr="00E04250" w:rsidRDefault="00574FAF" w:rsidP="00574FAF">
      <w:pPr>
        <w:pStyle w:val="NoSpacing"/>
        <w:numPr>
          <w:ilvl w:val="0"/>
          <w:numId w:val="4"/>
        </w:numPr>
      </w:pPr>
      <w:r w:rsidRPr="00E04250">
        <w:t xml:space="preserve">How did your outcomes assessment results </w:t>
      </w:r>
      <w:r>
        <w:t xml:space="preserve">during the past three years </w:t>
      </w:r>
      <w:r w:rsidRPr="00E04250">
        <w:t>inform your program planning</w:t>
      </w:r>
      <w:r>
        <w:t xml:space="preserve">?  </w:t>
      </w:r>
      <w:r w:rsidRPr="00E04250">
        <w:t>Use bullet points to organize your response</w:t>
      </w:r>
      <w:r>
        <w:t xml:space="preserve">.  </w:t>
      </w:r>
    </w:p>
    <w:p w:rsidR="00574FAF" w:rsidRPr="00BC3254" w:rsidRDefault="00574FAF" w:rsidP="00574FAF">
      <w:pPr>
        <w:pStyle w:val="ListParagraph"/>
        <w:numPr>
          <w:ilvl w:val="0"/>
          <w:numId w:val="4"/>
        </w:numPr>
        <w:spacing w:after="0" w:line="240" w:lineRule="auto"/>
        <w:rPr>
          <w:rFonts w:cstheme="minorHAnsi"/>
        </w:rPr>
      </w:pPr>
      <w:r w:rsidRPr="00E04250">
        <w:t xml:space="preserve">How did your outcomes assessment results </w:t>
      </w:r>
      <w:r>
        <w:t xml:space="preserve">during the past three years </w:t>
      </w:r>
      <w:r w:rsidRPr="00E04250">
        <w:t>inform your resource requests?</w:t>
      </w:r>
      <w:r>
        <w:t xml:space="preserve">  </w:t>
      </w:r>
      <w:r w:rsidRPr="00E04250">
        <w:t>The results should support and justify resource requests</w:t>
      </w:r>
      <w:r>
        <w:t xml:space="preserve"> for this year</w:t>
      </w:r>
      <w:r w:rsidRPr="00E04250">
        <w:t>.</w:t>
      </w:r>
    </w:p>
    <w:p w:rsidR="00574FAF" w:rsidRPr="00BC3254" w:rsidRDefault="00574FAF" w:rsidP="00574FAF">
      <w:pPr>
        <w:pStyle w:val="ListParagraph"/>
        <w:numPr>
          <w:ilvl w:val="0"/>
          <w:numId w:val="4"/>
        </w:numPr>
        <w:spacing w:after="0" w:line="240" w:lineRule="auto"/>
        <w:rPr>
          <w:rFonts w:cstheme="minorHAnsi"/>
        </w:rPr>
      </w:pPr>
      <w:r>
        <w:t>Describe how the program monitors and evaluates its effectiveness.</w:t>
      </w:r>
    </w:p>
    <w:p w:rsidR="00574FAF" w:rsidRPr="00BC3254" w:rsidRDefault="00574FAF" w:rsidP="00574FAF">
      <w:pPr>
        <w:pStyle w:val="ListParagraph"/>
        <w:numPr>
          <w:ilvl w:val="0"/>
          <w:numId w:val="4"/>
        </w:numPr>
        <w:spacing w:after="0" w:line="240" w:lineRule="auto"/>
        <w:rPr>
          <w:rFonts w:cstheme="minorHAnsi"/>
        </w:rPr>
      </w:pPr>
      <w:r>
        <w:t xml:space="preserve">Describe how the program engages all unit members in the self-evaluation dialog and process. </w:t>
      </w:r>
    </w:p>
    <w:p w:rsidR="002B32F4" w:rsidRPr="002B32F4" w:rsidRDefault="002B32F4" w:rsidP="00574FAF">
      <w:pPr>
        <w:pStyle w:val="ListParagraph"/>
        <w:numPr>
          <w:ilvl w:val="0"/>
          <w:numId w:val="4"/>
        </w:numPr>
        <w:spacing w:after="0" w:line="240" w:lineRule="auto"/>
        <w:rPr>
          <w:rFonts w:cstheme="minorHAnsi"/>
        </w:rPr>
      </w:pPr>
      <w:r>
        <w:rPr>
          <w:rFonts w:cstheme="minorHAnsi"/>
        </w:rPr>
        <w:t>Provide recent data on the measurement of the PLOs/AUS., as well as a brief summary of findings.</w:t>
      </w:r>
    </w:p>
    <w:p w:rsidR="00574FAF" w:rsidRPr="00BC3254" w:rsidRDefault="00574FAF" w:rsidP="00574FAF">
      <w:pPr>
        <w:pStyle w:val="ListParagraph"/>
        <w:numPr>
          <w:ilvl w:val="0"/>
          <w:numId w:val="4"/>
        </w:numPr>
        <w:spacing w:after="0" w:line="240" w:lineRule="auto"/>
        <w:rPr>
          <w:rFonts w:cstheme="minorHAnsi"/>
        </w:rPr>
      </w:pPr>
      <w:r>
        <w:t>What have the program’s PLO’s/AUO’s revealed or confirmed in the past three years?</w:t>
      </w:r>
    </w:p>
    <w:p w:rsidR="00574FAF" w:rsidRPr="00E04250" w:rsidRDefault="00574FAF" w:rsidP="00574FAF">
      <w:pPr>
        <w:pStyle w:val="ListParagraph"/>
        <w:numPr>
          <w:ilvl w:val="0"/>
          <w:numId w:val="4"/>
        </w:numPr>
        <w:spacing w:after="0" w:line="240" w:lineRule="auto"/>
        <w:rPr>
          <w:rFonts w:cstheme="minorHAnsi"/>
        </w:rPr>
      </w:pPr>
      <w:r w:rsidRPr="002B32F4">
        <w:rPr>
          <w:i/>
        </w:rPr>
        <w:t>If applicable,</w:t>
      </w:r>
      <w:r>
        <w:t xml:space="preserve"> list other information, data feedback or metrics to assess the program’s effectiveness (e.g., surveys, job placement, transfer rates, output measurements).  </w:t>
      </w:r>
    </w:p>
    <w:p w:rsidR="00574FAF" w:rsidRDefault="00574FAF" w:rsidP="00574FAF">
      <w:pPr>
        <w:pStyle w:val="ListParagraph"/>
        <w:numPr>
          <w:ilvl w:val="0"/>
          <w:numId w:val="4"/>
        </w:numPr>
        <w:spacing w:after="0" w:line="240" w:lineRule="auto"/>
      </w:pPr>
      <w:r w:rsidRPr="00E04250">
        <w:lastRenderedPageBreak/>
        <w:t>How do course level student learning outcomes align with program learning outcomes?  Instructional programs can combine questions C and D for one response (SLO/PLO/ILO).</w:t>
      </w:r>
    </w:p>
    <w:p w:rsidR="00574FAF" w:rsidRPr="00BC3254" w:rsidRDefault="00574FAF" w:rsidP="00574FAF">
      <w:pPr>
        <w:pStyle w:val="ListParagraph"/>
        <w:numPr>
          <w:ilvl w:val="0"/>
          <w:numId w:val="4"/>
        </w:numPr>
        <w:spacing w:after="0" w:line="240" w:lineRule="auto"/>
      </w:pPr>
      <w:r w:rsidRPr="00E04250">
        <w:t xml:space="preserve">How </w:t>
      </w:r>
      <w:proofErr w:type="gramStart"/>
      <w:r w:rsidRPr="00E04250">
        <w:t>do the program</w:t>
      </w:r>
      <w:proofErr w:type="gramEnd"/>
      <w:r w:rsidRPr="00E04250">
        <w:t xml:space="preserve"> learning outcomes </w:t>
      </w:r>
      <w:r>
        <w:t xml:space="preserve">or Administrative Unit Outcomes </w:t>
      </w:r>
      <w:r w:rsidRPr="00E04250">
        <w:t xml:space="preserve">align with Institutional Learning Outcomes? </w:t>
      </w:r>
      <w:r w:rsidRPr="005620FD">
        <w:rPr>
          <w:rFonts w:cstheme="minorHAnsi"/>
        </w:rPr>
        <w:t>All Student Affairs and Administrative Services should respond.</w:t>
      </w:r>
    </w:p>
    <w:p w:rsidR="00574FAF" w:rsidRPr="005620FD" w:rsidRDefault="00574FAF" w:rsidP="00574FAF">
      <w:pPr>
        <w:pStyle w:val="ListParagraph"/>
        <w:numPr>
          <w:ilvl w:val="0"/>
          <w:numId w:val="4"/>
        </w:numPr>
        <w:spacing w:after="0" w:line="240" w:lineRule="auto"/>
      </w:pPr>
      <w:r>
        <w:rPr>
          <w:rFonts w:cstheme="minorHAnsi"/>
        </w:rPr>
        <w:t>How did your program address Equity, specifically referencing the achievement gap and disproportionate impact</w:t>
      </w:r>
      <w:r w:rsidR="002B32F4">
        <w:rPr>
          <w:rFonts w:cstheme="minorHAnsi"/>
        </w:rPr>
        <w:t>, over this comprehensive cycle?</w:t>
      </w:r>
      <w:r>
        <w:rPr>
          <w:rFonts w:cstheme="minorHAnsi"/>
        </w:rPr>
        <w:t xml:space="preserve">  </w:t>
      </w:r>
    </w:p>
    <w:p w:rsidR="00574FAF" w:rsidRPr="00E04250" w:rsidRDefault="00574FAF" w:rsidP="00574FAF">
      <w:pPr>
        <w:pStyle w:val="ListParagraph"/>
        <w:spacing w:after="0" w:line="240" w:lineRule="auto"/>
        <w:ind w:left="360"/>
      </w:pP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pPr>
      <w:r w:rsidRPr="00E04250">
        <w:rPr>
          <w:b/>
          <w:i/>
          <w:u w:val="single"/>
        </w:rPr>
        <w:t>Institutional Learning Outcomes</w:t>
      </w:r>
      <w:r w:rsidRPr="00E04250">
        <w:t xml:space="preserve">:  </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Think:</w:t>
      </w:r>
      <w:r w:rsidRPr="00E04250">
        <w:rPr>
          <w:i/>
          <w:sz w:val="20"/>
        </w:rPr>
        <w:t xml:space="preserve"> Think critically and evaluate sources and information for validity and usefulness.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Communicate:</w:t>
      </w:r>
      <w:r w:rsidRPr="00E04250">
        <w:rPr>
          <w:i/>
          <w:sz w:val="20"/>
        </w:rPr>
        <w:t xml:space="preserve"> Communicate effectively in both written and oral forms.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Demonstrate:</w:t>
      </w:r>
      <w:r w:rsidRPr="00E04250">
        <w:rPr>
          <w:i/>
          <w:sz w:val="20"/>
        </w:rPr>
        <w:t xml:space="preserve">  Demonstrate competency in a field of knowledge or with job-related skills.</w:t>
      </w:r>
    </w:p>
    <w:p w:rsidR="00574FAF" w:rsidRPr="00E04250" w:rsidRDefault="00574FAF" w:rsidP="00574FAF">
      <w:pPr>
        <w:pBdr>
          <w:top w:val="single" w:sz="4" w:space="1" w:color="auto"/>
          <w:left w:val="single" w:sz="4" w:space="0" w:color="auto"/>
          <w:bottom w:val="single" w:sz="4" w:space="1" w:color="auto"/>
          <w:right w:val="single" w:sz="4" w:space="1" w:color="auto"/>
        </w:pBdr>
        <w:spacing w:after="0" w:line="240" w:lineRule="auto"/>
        <w:rPr>
          <w:i/>
          <w:sz w:val="20"/>
        </w:rPr>
      </w:pPr>
      <w:r w:rsidRPr="00E04250">
        <w:rPr>
          <w:i/>
          <w:sz w:val="20"/>
          <w:u w:val="single"/>
        </w:rPr>
        <w:t>Engage:</w:t>
      </w:r>
      <w:r w:rsidRPr="00E04250">
        <w:rPr>
          <w:i/>
          <w:sz w:val="20"/>
        </w:rPr>
        <w:t xml:space="preserve">  Engage productively in all levels of society – interpersonal, community, the state and the nation, and the world.</w:t>
      </w:r>
    </w:p>
    <w:p w:rsidR="00574FAF" w:rsidRDefault="00574FAF" w:rsidP="00574FAF">
      <w:pPr>
        <w:pStyle w:val="ListParagraph"/>
        <w:spacing w:after="0" w:line="240" w:lineRule="auto"/>
        <w:ind w:left="360"/>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iscuss</w:t>
      </w:r>
      <w:r w:rsidRPr="00E04250">
        <w:rPr>
          <w:rFonts w:cstheme="minorHAnsi"/>
        </w:rPr>
        <w:t xml:space="preserve"> your program’s stre</w:t>
      </w:r>
      <w:r>
        <w:rPr>
          <w:rFonts w:cstheme="minorHAnsi"/>
        </w:rPr>
        <w:t>ngths</w:t>
      </w:r>
      <w:r w:rsidRPr="00E04250">
        <w:rPr>
          <w:rFonts w:cstheme="minorHAnsi"/>
        </w:rPr>
        <w:t>.</w:t>
      </w:r>
    </w:p>
    <w:p w:rsidR="00503B29" w:rsidRPr="007D1E8F" w:rsidRDefault="00503B29" w:rsidP="00503B29">
      <w:pPr>
        <w:spacing w:after="0" w:line="240" w:lineRule="auto"/>
        <w:ind w:left="360"/>
        <w:rPr>
          <w:rFonts w:cstheme="minorHAnsi"/>
          <w:i/>
        </w:rPr>
      </w:pPr>
      <w:r w:rsidRPr="007D1E8F">
        <w:rPr>
          <w:rFonts w:cstheme="minorHAnsi"/>
          <w:i/>
        </w:rPr>
        <w:t>The Marketing and Public Relations Department is widely connected to campus, providing direct services including web design and editing, graphics design, communication and outreach, and service to students and staff. Our team is skilled, educated, and trained in their areas, and works to provide high-quality services and assistance to all departments on campus seeking materials.</w:t>
      </w:r>
      <w:r w:rsidR="000A7807" w:rsidRPr="007D1E8F">
        <w:rPr>
          <w:rFonts w:cstheme="minorHAnsi"/>
          <w:i/>
        </w:rPr>
        <w:t xml:space="preserve"> We have the necessary technologies and infrastructure to provide cutting-edge work from all areas, and the desire to maintain a high level of work production for all clients.</w:t>
      </w:r>
    </w:p>
    <w:p w:rsidR="00503B29" w:rsidRPr="00503B29" w:rsidRDefault="00503B29" w:rsidP="00503B29">
      <w:pPr>
        <w:spacing w:after="0" w:line="240" w:lineRule="auto"/>
        <w:ind w:left="360"/>
        <w:rPr>
          <w:rFonts w:cstheme="minorHAnsi"/>
        </w:rPr>
      </w:pPr>
    </w:p>
    <w:p w:rsidR="00574FAF" w:rsidRDefault="00574FAF" w:rsidP="00574FAF">
      <w:pPr>
        <w:pStyle w:val="ListParagraph"/>
        <w:numPr>
          <w:ilvl w:val="0"/>
          <w:numId w:val="4"/>
        </w:numPr>
        <w:spacing w:after="0" w:line="240" w:lineRule="auto"/>
        <w:rPr>
          <w:rFonts w:cstheme="minorHAnsi"/>
        </w:rPr>
      </w:pPr>
      <w:r w:rsidRPr="00E04250">
        <w:rPr>
          <w:rFonts w:cstheme="minorHAnsi"/>
        </w:rPr>
        <w:t>D</w:t>
      </w:r>
      <w:r w:rsidR="002B32F4">
        <w:rPr>
          <w:rFonts w:cstheme="minorHAnsi"/>
        </w:rPr>
        <w:t xml:space="preserve">iscuss </w:t>
      </w:r>
      <w:r w:rsidRPr="00E04250">
        <w:rPr>
          <w:rFonts w:cstheme="minorHAnsi"/>
        </w:rPr>
        <w:t>your prog</w:t>
      </w:r>
      <w:r>
        <w:rPr>
          <w:rFonts w:cstheme="minorHAnsi"/>
        </w:rPr>
        <w:t>ram’s weaknesses</w:t>
      </w:r>
      <w:r w:rsidRPr="00E04250">
        <w:rPr>
          <w:rFonts w:cstheme="minorHAnsi"/>
        </w:rPr>
        <w:t>.</w:t>
      </w:r>
    </w:p>
    <w:p w:rsidR="00503B29" w:rsidRPr="007D1E8F" w:rsidRDefault="00503B29" w:rsidP="00503B29">
      <w:pPr>
        <w:spacing w:after="0" w:line="240" w:lineRule="auto"/>
        <w:ind w:left="360"/>
        <w:rPr>
          <w:rFonts w:cstheme="minorHAnsi"/>
          <w:i/>
        </w:rPr>
      </w:pPr>
      <w:r w:rsidRPr="007D1E8F">
        <w:rPr>
          <w:rFonts w:cstheme="minorHAnsi"/>
          <w:i/>
        </w:rPr>
        <w:t xml:space="preserve">Some of the weaknesses associated with the Marketing and Public Relations Department include </w:t>
      </w:r>
      <w:r w:rsidR="000A7807" w:rsidRPr="007D1E8F">
        <w:rPr>
          <w:rFonts w:cstheme="minorHAnsi"/>
          <w:i/>
        </w:rPr>
        <w:t>our lack of communication on departmental services and expertise to the campus community. We need to better inform the campus of the services we provide and how we can help our colleagues achieve their goals. We are also challenged by a lack of understanding by our colleagues of the college’s brand and the appropriate logo usage to maintain a clear and consistent image for Bakersfield College. Finally, we are challenged by customer service perceptions and deficiencies which impact our ability to encourage our colleagues to come to us for services.</w:t>
      </w:r>
    </w:p>
    <w:p w:rsidR="00503B29" w:rsidRPr="00503B29" w:rsidRDefault="00503B29" w:rsidP="00503B29">
      <w:pPr>
        <w:spacing w:after="0" w:line="240" w:lineRule="auto"/>
        <w:ind w:left="360"/>
        <w:rPr>
          <w:rFonts w:cstheme="minorHAnsi"/>
        </w:rPr>
      </w:pPr>
    </w:p>
    <w:p w:rsidR="00574FAF" w:rsidRDefault="00574FAF" w:rsidP="00574FAF">
      <w:pPr>
        <w:pStyle w:val="ListParagraph"/>
        <w:numPr>
          <w:ilvl w:val="0"/>
          <w:numId w:val="4"/>
        </w:numPr>
        <w:spacing w:after="0" w:line="240" w:lineRule="auto"/>
        <w:rPr>
          <w:rFonts w:cstheme="minorHAnsi"/>
        </w:rPr>
      </w:pPr>
      <w:r w:rsidRPr="002B32F4">
        <w:rPr>
          <w:rFonts w:cstheme="minorHAnsi"/>
          <w:i/>
        </w:rPr>
        <w:t>If applicable,</w:t>
      </w:r>
      <w:r w:rsidRPr="00E04250">
        <w:rPr>
          <w:rFonts w:cstheme="minorHAnsi"/>
        </w:rPr>
        <w:t xml:space="preserve"> describe any unplanned events that affected your program.</w:t>
      </w:r>
    </w:p>
    <w:p w:rsidR="00503B29" w:rsidRPr="007D1E8F" w:rsidRDefault="00503B29" w:rsidP="00503B29">
      <w:pPr>
        <w:spacing w:after="0" w:line="240" w:lineRule="auto"/>
        <w:ind w:left="360"/>
        <w:rPr>
          <w:rFonts w:cstheme="minorHAnsi"/>
          <w:i/>
        </w:rPr>
      </w:pPr>
      <w:r w:rsidRPr="007D1E8F">
        <w:rPr>
          <w:rFonts w:cstheme="minorHAnsi"/>
          <w:i/>
        </w:rPr>
        <w:t xml:space="preserve">A significant detriment to the functionality of the Marketing and Public Relations Department are the sheer number of events, activities, and programs that are so vital to student success on this campus. With most projects, the </w:t>
      </w:r>
      <w:proofErr w:type="gramStart"/>
      <w:r w:rsidRPr="007D1E8F">
        <w:rPr>
          <w:rFonts w:cstheme="minorHAnsi"/>
          <w:i/>
        </w:rPr>
        <w:t>staff involved think</w:t>
      </w:r>
      <w:proofErr w:type="gramEnd"/>
      <w:r w:rsidRPr="007D1E8F">
        <w:rPr>
          <w:rFonts w:cstheme="minorHAnsi"/>
          <w:i/>
        </w:rPr>
        <w:t xml:space="preserve"> about including graphics, web, and communication functions late, and short deadlines often stress our ability to complete other projects in a timely manner. </w:t>
      </w:r>
      <w:proofErr w:type="gramStart"/>
      <w:r w:rsidRPr="007D1E8F">
        <w:rPr>
          <w:rFonts w:cstheme="minorHAnsi"/>
          <w:i/>
        </w:rPr>
        <w:t>Staff do</w:t>
      </w:r>
      <w:proofErr w:type="gramEnd"/>
      <w:r w:rsidRPr="007D1E8F">
        <w:rPr>
          <w:rFonts w:cstheme="minorHAnsi"/>
          <w:i/>
        </w:rPr>
        <w:t xml:space="preserve"> not understand the timelines involved with the creative process nor the printing process (when applicable) and often do not provide an adequate amount of time for the Marketing and Public Relations team to do quality work on their behalf.</w:t>
      </w:r>
    </w:p>
    <w:p w:rsidR="00574FAF" w:rsidRPr="00E04250" w:rsidRDefault="00574FAF" w:rsidP="00574FAF">
      <w:pPr>
        <w:pStyle w:val="ListParagraph"/>
        <w:spacing w:after="0" w:line="240" w:lineRule="auto"/>
        <w:ind w:left="0"/>
        <w:rPr>
          <w:b/>
          <w:u w:val="single"/>
        </w:rPr>
      </w:pPr>
    </w:p>
    <w:p w:rsidR="00574FAF" w:rsidRDefault="00574FAF" w:rsidP="00574FAF">
      <w:pPr>
        <w:spacing w:after="0" w:line="240" w:lineRule="auto"/>
        <w:rPr>
          <w:rStyle w:val="Hyperlink"/>
        </w:rPr>
      </w:pPr>
      <w:r w:rsidRPr="00E04250">
        <w:rPr>
          <w:rFonts w:cstheme="minorHAnsi"/>
          <w:b/>
          <w:u w:val="single"/>
        </w:rPr>
        <w:t xml:space="preserve">V. Resource </w:t>
      </w:r>
      <w:r w:rsidR="002B32F4">
        <w:rPr>
          <w:rFonts w:cstheme="minorHAnsi"/>
          <w:b/>
          <w:u w:val="single"/>
        </w:rPr>
        <w:t>Analysis</w:t>
      </w:r>
      <w:r w:rsidRPr="00E04250">
        <w:rPr>
          <w:rFonts w:cstheme="minorHAnsi"/>
          <w:b/>
          <w:u w:val="single"/>
        </w:rPr>
        <w:t xml:space="preserve">: </w:t>
      </w:r>
      <w:r w:rsidRPr="00E04250">
        <w:t>To request</w:t>
      </w:r>
      <w:r>
        <w:t xml:space="preserve"> resources (staff, faculty, technology, </w:t>
      </w:r>
      <w:r w:rsidRPr="00E04250">
        <w:t>equipment, budget</w:t>
      </w:r>
      <w:r>
        <w:t>,</w:t>
      </w:r>
      <w:r w:rsidRPr="00E04250">
        <w:t xml:space="preserve"> and facilities)</w:t>
      </w:r>
      <w:proofErr w:type="gramStart"/>
      <w:r>
        <w:t>,</w:t>
      </w:r>
      <w:proofErr w:type="gramEnd"/>
      <w:r w:rsidRPr="00E04250">
        <w:t xml:space="preserve"> please fill out the appropriate form. </w:t>
      </w:r>
      <w:hyperlink r:id="rId9" w:history="1">
        <w:r w:rsidRPr="00514063">
          <w:rPr>
            <w:rStyle w:val="Hyperlink"/>
          </w:rPr>
          <w:t>https://committees.kccd.edu/bc/commi</w:t>
        </w:r>
        <w:r w:rsidRPr="00514063">
          <w:rPr>
            <w:rStyle w:val="Hyperlink"/>
          </w:rPr>
          <w:t>t</w:t>
        </w:r>
        <w:r w:rsidRPr="00514063">
          <w:rPr>
            <w:rStyle w:val="Hyperlink"/>
          </w:rPr>
          <w:t>tee/programrevie</w:t>
        </w:r>
        <w:r w:rsidRPr="00514063">
          <w:rPr>
            <w:rStyle w:val="Hyperlink"/>
          </w:rPr>
          <w:t>w</w:t>
        </w:r>
      </w:hyperlink>
    </w:p>
    <w:p w:rsidR="00574FAF" w:rsidRDefault="00574FAF" w:rsidP="00574FAF">
      <w:pPr>
        <w:spacing w:after="0" w:line="240" w:lineRule="auto"/>
      </w:pPr>
    </w:p>
    <w:p w:rsidR="00574FAF" w:rsidRPr="00E04250" w:rsidRDefault="00574FAF" w:rsidP="002B32F4">
      <w:pPr>
        <w:pStyle w:val="ListParagraph"/>
        <w:numPr>
          <w:ilvl w:val="0"/>
          <w:numId w:val="1"/>
        </w:numPr>
        <w:spacing w:after="0" w:line="240" w:lineRule="auto"/>
        <w:rPr>
          <w:rFonts w:cstheme="minorHAnsi"/>
          <w:u w:val="single"/>
        </w:rPr>
      </w:pPr>
      <w:r w:rsidRPr="00E04250">
        <w:rPr>
          <w:rFonts w:cstheme="minorHAnsi"/>
          <w:u w:val="single"/>
        </w:rPr>
        <w:t xml:space="preserve">Human Resources and Professional Development: </w:t>
      </w:r>
    </w:p>
    <w:p w:rsidR="00574FAF" w:rsidRDefault="00574FAF" w:rsidP="002B32F4">
      <w:pPr>
        <w:pStyle w:val="ListParagraph"/>
        <w:numPr>
          <w:ilvl w:val="0"/>
          <w:numId w:val="2"/>
        </w:numPr>
        <w:spacing w:after="0" w:line="240" w:lineRule="auto"/>
        <w:rPr>
          <w:rFonts w:cstheme="minorHAnsi"/>
        </w:rPr>
      </w:pPr>
      <w:r w:rsidRPr="00E04250">
        <w:rPr>
          <w:rFonts w:cstheme="minorHAnsi"/>
        </w:rPr>
        <w:lastRenderedPageBreak/>
        <w:t xml:space="preserve">If you are requesting any additional positions, explain briefly how the additional positions will contribute to increased student success.  Include upcoming retirements or open positions that need to be filled.  </w:t>
      </w:r>
    </w:p>
    <w:p w:rsidR="00384928" w:rsidRDefault="00384928" w:rsidP="00384928">
      <w:pPr>
        <w:spacing w:after="0" w:line="240" w:lineRule="auto"/>
        <w:ind w:left="720"/>
        <w:rPr>
          <w:rFonts w:cstheme="minorHAnsi"/>
          <w:i/>
        </w:rPr>
      </w:pPr>
      <w:r>
        <w:rPr>
          <w:rFonts w:cstheme="minorHAnsi"/>
          <w:i/>
        </w:rPr>
        <w:t>Marketing and Public Relations is not requesting additional positions.</w:t>
      </w:r>
      <w:r w:rsidR="007C6C0F">
        <w:rPr>
          <w:rFonts w:cstheme="minorHAnsi"/>
          <w:i/>
        </w:rPr>
        <w:t xml:space="preserve"> However, trends in our industry show increased need for tactical support in video and social media, and as a result, the job descriptions, personnel, equipment, and file storage capabilities of the Marketing and Public Relations Department may need to be reallocated, shifted, or augmented.</w:t>
      </w:r>
    </w:p>
    <w:p w:rsidR="00384928" w:rsidRPr="00384928" w:rsidRDefault="00384928" w:rsidP="00384928">
      <w:pPr>
        <w:spacing w:after="0" w:line="240" w:lineRule="auto"/>
        <w:ind w:left="720"/>
        <w:rPr>
          <w:rFonts w:cstheme="minorHAnsi"/>
          <w:i/>
        </w:rPr>
      </w:pPr>
    </w:p>
    <w:p w:rsidR="00574FAF" w:rsidRPr="002B32F4" w:rsidRDefault="00574FAF" w:rsidP="002B32F4">
      <w:pPr>
        <w:pStyle w:val="ListParagraph"/>
        <w:numPr>
          <w:ilvl w:val="0"/>
          <w:numId w:val="2"/>
        </w:numPr>
        <w:spacing w:after="0" w:line="240" w:lineRule="auto"/>
        <w:rPr>
          <w:rFonts w:cstheme="minorHAnsi"/>
          <w:u w:val="single"/>
        </w:rPr>
      </w:pPr>
      <w:r w:rsidRPr="002B32F4">
        <w:rPr>
          <w:rFonts w:cstheme="minorHAnsi"/>
          <w:u w:val="single"/>
        </w:rPr>
        <w:t xml:space="preserve">Professional Development: </w:t>
      </w:r>
    </w:p>
    <w:p w:rsidR="00574FAF" w:rsidRDefault="00574FAF" w:rsidP="002B32F4">
      <w:pPr>
        <w:pStyle w:val="ListParagraph"/>
        <w:numPr>
          <w:ilvl w:val="0"/>
          <w:numId w:val="3"/>
        </w:numPr>
        <w:spacing w:after="0" w:line="240" w:lineRule="auto"/>
        <w:ind w:left="1440"/>
      </w:pPr>
      <w:r w:rsidRPr="00E04250">
        <w:t xml:space="preserve">Describe briefly the effectiveness of the professional development your program has been engaged </w:t>
      </w:r>
      <w:r>
        <w:t>in</w:t>
      </w:r>
      <w:r w:rsidRPr="00E04250">
        <w:t xml:space="preserve"> (either providing or attending) during the last </w:t>
      </w:r>
      <w:r w:rsidRPr="005620FD">
        <w:t>year,</w:t>
      </w:r>
      <w:r w:rsidRPr="00E04250">
        <w:t xml:space="preserve"> focusing on how it contributed to student success.  </w:t>
      </w:r>
    </w:p>
    <w:p w:rsidR="000A7807" w:rsidRPr="007D1E8F" w:rsidRDefault="000A7807" w:rsidP="000A7807">
      <w:pPr>
        <w:spacing w:after="0" w:line="240" w:lineRule="auto"/>
        <w:ind w:left="1080"/>
        <w:rPr>
          <w:i/>
        </w:rPr>
      </w:pPr>
      <w:r w:rsidRPr="007D1E8F">
        <w:rPr>
          <w:i/>
        </w:rPr>
        <w:t>The Marketing and Public Relations Department has been redesigned in recent months, and we have incorporated different professional development strategies to improve our team. A few examples include:</w:t>
      </w:r>
    </w:p>
    <w:p w:rsidR="000A7807" w:rsidRPr="007D1E8F" w:rsidRDefault="000A7807" w:rsidP="000A7807">
      <w:pPr>
        <w:pStyle w:val="ListParagraph"/>
        <w:numPr>
          <w:ilvl w:val="0"/>
          <w:numId w:val="13"/>
        </w:numPr>
        <w:spacing w:after="0" w:line="240" w:lineRule="auto"/>
        <w:rPr>
          <w:i/>
        </w:rPr>
      </w:pPr>
      <w:r w:rsidRPr="007D1E8F">
        <w:rPr>
          <w:i/>
        </w:rPr>
        <w:t>Staff time to attend all-campus meetings and trainings. While our team is often involved in the production of these events, we make time and arrangements as a team to cover for each other.</w:t>
      </w:r>
    </w:p>
    <w:p w:rsidR="000A7807" w:rsidRPr="007D1E8F" w:rsidRDefault="000A7807" w:rsidP="000A7807">
      <w:pPr>
        <w:pStyle w:val="ListParagraph"/>
        <w:numPr>
          <w:ilvl w:val="0"/>
          <w:numId w:val="13"/>
        </w:numPr>
        <w:spacing w:after="0" w:line="240" w:lineRule="auto"/>
        <w:rPr>
          <w:i/>
        </w:rPr>
      </w:pPr>
      <w:r w:rsidRPr="007D1E8F">
        <w:rPr>
          <w:i/>
        </w:rPr>
        <w:t>Subscription to Lynda.com trainings and tracking of training attended.</w:t>
      </w:r>
    </w:p>
    <w:p w:rsidR="000A7807" w:rsidRPr="007D1E8F" w:rsidRDefault="000A7807" w:rsidP="000A7807">
      <w:pPr>
        <w:pStyle w:val="ListParagraph"/>
        <w:numPr>
          <w:ilvl w:val="0"/>
          <w:numId w:val="13"/>
        </w:numPr>
        <w:spacing w:after="0" w:line="240" w:lineRule="auto"/>
        <w:rPr>
          <w:i/>
        </w:rPr>
      </w:pPr>
      <w:r w:rsidRPr="007D1E8F">
        <w:rPr>
          <w:i/>
        </w:rPr>
        <w:t>Sharing and explaining of duties during staff meetings.</w:t>
      </w:r>
    </w:p>
    <w:p w:rsidR="000A7807" w:rsidRPr="00E04250" w:rsidRDefault="000A7807" w:rsidP="000A7807">
      <w:pPr>
        <w:spacing w:after="0" w:line="240" w:lineRule="auto"/>
        <w:ind w:left="1080"/>
      </w:pPr>
    </w:p>
    <w:p w:rsidR="00574FAF" w:rsidRDefault="00574FAF" w:rsidP="002B32F4">
      <w:pPr>
        <w:pStyle w:val="ListParagraph"/>
        <w:numPr>
          <w:ilvl w:val="0"/>
          <w:numId w:val="3"/>
        </w:numPr>
        <w:spacing w:after="0" w:line="240" w:lineRule="auto"/>
        <w:ind w:left="1440"/>
      </w:pPr>
      <w:r w:rsidRPr="00E04250">
        <w:t>What professional development opportunities and contributions can your program make to the college</w:t>
      </w:r>
      <w:r>
        <w:t xml:space="preserve"> </w:t>
      </w:r>
      <w:r w:rsidRPr="005620FD">
        <w:t>in the future</w:t>
      </w:r>
      <w:r w:rsidRPr="00E04250">
        <w:t>?</w:t>
      </w:r>
    </w:p>
    <w:p w:rsidR="000A7807" w:rsidRPr="007D1E8F" w:rsidRDefault="000A7807" w:rsidP="000A7807">
      <w:pPr>
        <w:spacing w:after="0" w:line="240" w:lineRule="auto"/>
        <w:ind w:left="1080"/>
        <w:rPr>
          <w:i/>
        </w:rPr>
      </w:pPr>
      <w:r w:rsidRPr="007D1E8F">
        <w:rPr>
          <w:i/>
        </w:rPr>
        <w:t>The Marketing and Public Relations Department can provide the following opportunities for professional development to our campus colleagues:</w:t>
      </w:r>
    </w:p>
    <w:p w:rsidR="000A7807" w:rsidRPr="007D1E8F" w:rsidRDefault="000A7807" w:rsidP="000A7807">
      <w:pPr>
        <w:pStyle w:val="ListParagraph"/>
        <w:numPr>
          <w:ilvl w:val="0"/>
          <w:numId w:val="14"/>
        </w:numPr>
        <w:spacing w:after="0" w:line="240" w:lineRule="auto"/>
        <w:rPr>
          <w:i/>
        </w:rPr>
      </w:pPr>
      <w:r w:rsidRPr="007D1E8F">
        <w:rPr>
          <w:i/>
        </w:rPr>
        <w:t>Writing and editing skills</w:t>
      </w:r>
    </w:p>
    <w:p w:rsidR="000A7807" w:rsidRPr="007D1E8F" w:rsidRDefault="000A7807" w:rsidP="000A7807">
      <w:pPr>
        <w:pStyle w:val="ListParagraph"/>
        <w:numPr>
          <w:ilvl w:val="0"/>
          <w:numId w:val="14"/>
        </w:numPr>
        <w:spacing w:after="0" w:line="240" w:lineRule="auto"/>
        <w:rPr>
          <w:i/>
        </w:rPr>
      </w:pPr>
      <w:r w:rsidRPr="007D1E8F">
        <w:rPr>
          <w:i/>
        </w:rPr>
        <w:t>Use of the Bakersfield College brand</w:t>
      </w:r>
    </w:p>
    <w:p w:rsidR="00574FAF" w:rsidRPr="007D1E8F" w:rsidRDefault="000A7807" w:rsidP="000A7807">
      <w:pPr>
        <w:pStyle w:val="ListParagraph"/>
        <w:numPr>
          <w:ilvl w:val="0"/>
          <w:numId w:val="14"/>
        </w:numPr>
        <w:spacing w:after="0" w:line="240" w:lineRule="auto"/>
        <w:rPr>
          <w:i/>
        </w:rPr>
      </w:pPr>
      <w:r w:rsidRPr="007D1E8F">
        <w:rPr>
          <w:i/>
        </w:rPr>
        <w:t>Telephone etiquette</w:t>
      </w:r>
    </w:p>
    <w:p w:rsidR="00A51876" w:rsidRDefault="00A51876" w:rsidP="002B32F4">
      <w:pPr>
        <w:pStyle w:val="ListParagraph"/>
        <w:spacing w:after="0" w:line="240" w:lineRule="auto"/>
        <w:ind w:left="1440"/>
      </w:pPr>
    </w:p>
    <w:p w:rsidR="00574FAF" w:rsidRPr="0063650E" w:rsidRDefault="00574FAF" w:rsidP="002B32F4">
      <w:pPr>
        <w:pStyle w:val="ListParagraph"/>
        <w:numPr>
          <w:ilvl w:val="0"/>
          <w:numId w:val="1"/>
        </w:numPr>
        <w:spacing w:after="0" w:line="240" w:lineRule="auto"/>
        <w:rPr>
          <w:rFonts w:cstheme="minorHAnsi"/>
          <w:u w:val="single"/>
        </w:rPr>
      </w:pPr>
      <w:r w:rsidRPr="0063650E">
        <w:rPr>
          <w:rFonts w:cstheme="minorHAnsi"/>
          <w:u w:val="single"/>
        </w:rPr>
        <w:t xml:space="preserve">Facilities: </w:t>
      </w: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How have facilities’ maintenance, repair or updating affected your program in the past year</w:t>
      </w:r>
      <w:r>
        <w:rPr>
          <w:rFonts w:cstheme="minorHAnsi"/>
        </w:rPr>
        <w:t xml:space="preserve"> as it relates to student success?</w:t>
      </w:r>
      <w:r w:rsidRPr="0063650E">
        <w:rPr>
          <w:rFonts w:cstheme="minorHAnsi"/>
        </w:rPr>
        <w:t xml:space="preserve"> </w:t>
      </w:r>
    </w:p>
    <w:p w:rsidR="000A7807" w:rsidRPr="007D1E8F" w:rsidRDefault="000A7807" w:rsidP="000A7807">
      <w:pPr>
        <w:spacing w:after="0" w:line="240" w:lineRule="auto"/>
        <w:ind w:left="720"/>
        <w:rPr>
          <w:rFonts w:cstheme="minorHAnsi"/>
          <w:i/>
        </w:rPr>
      </w:pPr>
      <w:r w:rsidRPr="007D1E8F">
        <w:rPr>
          <w:rFonts w:cstheme="minorHAnsi"/>
          <w:i/>
        </w:rPr>
        <w:t>The Marketing and Public Relations Department is often on the front-line of facilities issues with our need to communicate on issues or provide graphic design services to visually communicate changes. Beyond this, our area is not affected aside from the team being physically separated in three different buildings.</w:t>
      </w:r>
    </w:p>
    <w:p w:rsidR="000A7807" w:rsidRPr="000A7807" w:rsidRDefault="000A7807" w:rsidP="000A7807">
      <w:pPr>
        <w:spacing w:after="0" w:line="240" w:lineRule="auto"/>
        <w:ind w:left="720"/>
        <w:rPr>
          <w:rFonts w:cstheme="minorHAnsi"/>
        </w:rPr>
      </w:pPr>
    </w:p>
    <w:p w:rsidR="00574FAF" w:rsidRDefault="00574FAF" w:rsidP="002B32F4">
      <w:pPr>
        <w:pStyle w:val="ListParagraph"/>
        <w:numPr>
          <w:ilvl w:val="0"/>
          <w:numId w:val="7"/>
        </w:numPr>
        <w:spacing w:after="0" w:line="240" w:lineRule="auto"/>
        <w:ind w:left="1080"/>
        <w:rPr>
          <w:rFonts w:cstheme="minorHAnsi"/>
        </w:rPr>
      </w:pPr>
      <w:r w:rsidRPr="0063650E">
        <w:rPr>
          <w:rFonts w:cstheme="minorHAnsi"/>
        </w:rPr>
        <w:t xml:space="preserve">How will </w:t>
      </w:r>
      <w:r>
        <w:rPr>
          <w:rFonts w:cstheme="minorHAnsi"/>
        </w:rPr>
        <w:t>your Facilities R</w:t>
      </w:r>
      <w:r w:rsidRPr="0063650E">
        <w:rPr>
          <w:rFonts w:cstheme="minorHAnsi"/>
        </w:rPr>
        <w:t xml:space="preserve">equest for next year contribute to student success?    </w:t>
      </w:r>
    </w:p>
    <w:p w:rsidR="000A7807" w:rsidRPr="007D1E8F" w:rsidRDefault="000A7807" w:rsidP="000A7807">
      <w:pPr>
        <w:spacing w:after="0" w:line="240" w:lineRule="auto"/>
        <w:ind w:left="720"/>
        <w:rPr>
          <w:rFonts w:cstheme="minorHAnsi"/>
          <w:i/>
        </w:rPr>
      </w:pPr>
      <w:r w:rsidRPr="007D1E8F">
        <w:rPr>
          <w:rFonts w:cstheme="minorHAnsi"/>
          <w:i/>
        </w:rPr>
        <w:t>Marketing and Public Relations is not making any facilities requests.</w:t>
      </w:r>
    </w:p>
    <w:p w:rsidR="00574FAF"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u w:val="single"/>
        </w:rPr>
      </w:pPr>
      <w:r w:rsidRPr="0063650E">
        <w:rPr>
          <w:rFonts w:cstheme="minorHAnsi"/>
        </w:rPr>
        <w:t xml:space="preserve">C.  </w:t>
      </w:r>
      <w:r w:rsidRPr="0063650E">
        <w:rPr>
          <w:rFonts w:cstheme="minorHAnsi"/>
          <w:u w:val="single"/>
        </w:rPr>
        <w:t>Technology and Equipment:</w:t>
      </w:r>
    </w:p>
    <w:p w:rsidR="00574FAF" w:rsidRPr="00384928" w:rsidRDefault="00574FAF" w:rsidP="002B32F4">
      <w:pPr>
        <w:pStyle w:val="ListParagraph"/>
        <w:numPr>
          <w:ilvl w:val="0"/>
          <w:numId w:val="8"/>
        </w:numPr>
        <w:spacing w:after="0" w:line="240" w:lineRule="auto"/>
        <w:ind w:left="1080"/>
        <w:contextualSpacing w:val="0"/>
        <w:rPr>
          <w:rFonts w:eastAsiaTheme="minorHAnsi"/>
        </w:rPr>
      </w:pPr>
      <w:r>
        <w:t>Understanding that some programs teach in multiple classrooms, how has new, repurposed or existing technology or equipment affected your program in the past year as it relates to student success?</w:t>
      </w:r>
    </w:p>
    <w:p w:rsidR="00384928" w:rsidRDefault="00384928" w:rsidP="00384928">
      <w:pPr>
        <w:pStyle w:val="ListParagraph"/>
        <w:spacing w:after="0" w:line="240" w:lineRule="auto"/>
        <w:ind w:left="1080"/>
        <w:contextualSpacing w:val="0"/>
        <w:rPr>
          <w:i/>
        </w:rPr>
      </w:pPr>
      <w:r>
        <w:rPr>
          <w:i/>
        </w:rPr>
        <w:t>Not applicable.</w:t>
      </w:r>
    </w:p>
    <w:p w:rsidR="00384928" w:rsidRPr="00384928" w:rsidRDefault="00384928" w:rsidP="00384928">
      <w:pPr>
        <w:pStyle w:val="ListParagraph"/>
        <w:spacing w:after="0" w:line="240" w:lineRule="auto"/>
        <w:ind w:left="1080"/>
        <w:contextualSpacing w:val="0"/>
        <w:rPr>
          <w:rFonts w:eastAsiaTheme="minorHAnsi"/>
          <w:i/>
        </w:rPr>
      </w:pPr>
    </w:p>
    <w:p w:rsidR="00574FAF" w:rsidRDefault="00574FAF" w:rsidP="002B32F4">
      <w:pPr>
        <w:pStyle w:val="ListParagraph"/>
        <w:numPr>
          <w:ilvl w:val="0"/>
          <w:numId w:val="8"/>
        </w:numPr>
        <w:spacing w:after="0" w:line="240" w:lineRule="auto"/>
        <w:ind w:left="1080"/>
        <w:contextualSpacing w:val="0"/>
      </w:pPr>
      <w:r>
        <w:lastRenderedPageBreak/>
        <w:t>How will your new or repurposed classroom, office technology and/or equipment request contribute to student success?</w:t>
      </w:r>
    </w:p>
    <w:p w:rsidR="00384928" w:rsidRDefault="00384928" w:rsidP="00384928">
      <w:pPr>
        <w:spacing w:after="0" w:line="240" w:lineRule="auto"/>
        <w:ind w:left="720"/>
        <w:rPr>
          <w:i/>
        </w:rPr>
      </w:pPr>
      <w:r w:rsidRPr="00384928">
        <w:rPr>
          <w:i/>
        </w:rPr>
        <w:t>As th</w:t>
      </w:r>
      <w:r>
        <w:rPr>
          <w:i/>
        </w:rPr>
        <w:t>e Marketing and Public Relations Department provides services to departments on the front lines of student success, our ability to have new equipment is essential to our ability to provide quality, timely, and relevant services to the campus community. It is essential our area have equipment capable of running the modern software we use to create our designs and materials, and that we have the hardware necessary to maintain storage of our photography and file catalog.</w:t>
      </w:r>
    </w:p>
    <w:p w:rsidR="00384928" w:rsidRPr="00384928" w:rsidRDefault="00384928" w:rsidP="00384928">
      <w:pPr>
        <w:spacing w:after="0" w:line="240" w:lineRule="auto"/>
        <w:ind w:left="720"/>
        <w:rPr>
          <w:i/>
        </w:rPr>
      </w:pPr>
    </w:p>
    <w:p w:rsidR="00574FAF" w:rsidRDefault="00574FAF" w:rsidP="002B32F4">
      <w:pPr>
        <w:pStyle w:val="ListParagraph"/>
        <w:numPr>
          <w:ilvl w:val="0"/>
          <w:numId w:val="8"/>
        </w:numPr>
        <w:spacing w:after="0" w:line="240" w:lineRule="auto"/>
        <w:ind w:left="1080"/>
        <w:contextualSpacing w:val="0"/>
      </w:pPr>
      <w:r>
        <w:t xml:space="preserve">Discuss the effectiveness of technology used in your area to meet college strategic goals. </w:t>
      </w:r>
    </w:p>
    <w:p w:rsidR="000A7807" w:rsidRPr="007D1E8F" w:rsidRDefault="000A7807" w:rsidP="000A7807">
      <w:pPr>
        <w:spacing w:after="0" w:line="240" w:lineRule="auto"/>
        <w:ind w:left="720"/>
        <w:rPr>
          <w:i/>
        </w:rPr>
      </w:pPr>
      <w:r w:rsidRPr="007D1E8F">
        <w:rPr>
          <w:i/>
        </w:rPr>
        <w:t xml:space="preserve">Current and capable technology is essential to ongoing and quality work from the Marketing and Public Relations Department. Every member of our team relies on state-of-the-art equipment to run our graphics and web design software, a reliable and stable shared drive system for files and photography, and modern and reliable printing equipment to deliver jobs. Our department provides direct service and support to all areas on campus, and it is essential our technology </w:t>
      </w:r>
      <w:r w:rsidR="007D1E8F" w:rsidRPr="007D1E8F">
        <w:rPr>
          <w:i/>
        </w:rPr>
        <w:t>is reliable and modern to meet those service needs.</w:t>
      </w:r>
    </w:p>
    <w:p w:rsidR="00574FAF" w:rsidRPr="00E04250" w:rsidRDefault="00574FAF" w:rsidP="002B32F4">
      <w:pPr>
        <w:spacing w:after="0" w:line="240" w:lineRule="auto"/>
        <w:ind w:left="360"/>
        <w:rPr>
          <w:rFonts w:cstheme="minorHAnsi"/>
          <w:u w:val="single"/>
        </w:rPr>
      </w:pPr>
    </w:p>
    <w:p w:rsidR="00574FAF" w:rsidRDefault="00574FAF" w:rsidP="002B32F4">
      <w:pPr>
        <w:spacing w:after="0" w:line="240" w:lineRule="auto"/>
        <w:ind w:left="360"/>
        <w:rPr>
          <w:rFonts w:cstheme="minorHAnsi"/>
        </w:rPr>
      </w:pPr>
      <w:r w:rsidRPr="0063650E">
        <w:rPr>
          <w:rFonts w:cstheme="minorHAnsi"/>
        </w:rPr>
        <w:t xml:space="preserve">D.  </w:t>
      </w:r>
      <w:r w:rsidRPr="0063650E">
        <w:rPr>
          <w:rFonts w:cstheme="minorHAnsi"/>
          <w:u w:val="single"/>
        </w:rPr>
        <w:t>Budget</w:t>
      </w:r>
      <w:r w:rsidRPr="0063650E">
        <w:rPr>
          <w:rFonts w:cstheme="minorHAnsi"/>
        </w:rPr>
        <w:t>:</w:t>
      </w:r>
      <w:r>
        <w:rPr>
          <w:rFonts w:cstheme="minorHAnsi"/>
        </w:rPr>
        <w:t xml:space="preserve"> E</w:t>
      </w:r>
      <w:r w:rsidRPr="00E04250">
        <w:rPr>
          <w:rFonts w:cstheme="minorHAnsi"/>
        </w:rPr>
        <w:t xml:space="preserve">xplain how </w:t>
      </w:r>
      <w:r>
        <w:rPr>
          <w:rFonts w:cstheme="minorHAnsi"/>
        </w:rPr>
        <w:t xml:space="preserve">your budget justifications </w:t>
      </w:r>
      <w:r w:rsidRPr="00E04250">
        <w:rPr>
          <w:rFonts w:cstheme="minorHAnsi"/>
        </w:rPr>
        <w:t>will contribute to increased student success</w:t>
      </w:r>
      <w:r>
        <w:rPr>
          <w:rFonts w:cstheme="minorHAnsi"/>
        </w:rPr>
        <w:t xml:space="preserve"> for your program.</w:t>
      </w:r>
    </w:p>
    <w:p w:rsidR="00384928" w:rsidRPr="00384928" w:rsidRDefault="00384928" w:rsidP="002B32F4">
      <w:pPr>
        <w:spacing w:after="0" w:line="240" w:lineRule="auto"/>
        <w:ind w:left="360"/>
        <w:rPr>
          <w:rFonts w:cstheme="minorHAnsi"/>
          <w:i/>
        </w:rPr>
      </w:pPr>
      <w:r>
        <w:rPr>
          <w:rFonts w:cstheme="minorHAnsi"/>
          <w:i/>
        </w:rPr>
        <w:t>The Marketing and Public Relations Department provides services to programs which are working to support student success. Our budget provides for the creation of materials for instruction and event support, the outreach and community communication necessary to support initiatives and efforts, and the staff support for numerous college programs which need graphic design, web design, and communication support.</w:t>
      </w:r>
    </w:p>
    <w:p w:rsidR="00574FAF" w:rsidRDefault="00574FAF" w:rsidP="002B32F4">
      <w:pPr>
        <w:spacing w:after="0" w:line="240" w:lineRule="auto"/>
        <w:ind w:left="360"/>
        <w:rPr>
          <w:b/>
          <w:u w:val="single"/>
        </w:rPr>
      </w:pPr>
    </w:p>
    <w:p w:rsidR="002B32F4" w:rsidRDefault="002B32F4" w:rsidP="00574FAF">
      <w:pPr>
        <w:spacing w:after="0" w:line="240" w:lineRule="auto"/>
        <w:rPr>
          <w:b/>
          <w:u w:val="single"/>
        </w:rPr>
      </w:pPr>
      <w:r>
        <w:rPr>
          <w:b/>
          <w:u w:val="single"/>
        </w:rPr>
        <w:t>VII</w:t>
      </w:r>
      <w:proofErr w:type="gramStart"/>
      <w:r>
        <w:rPr>
          <w:b/>
          <w:u w:val="single"/>
        </w:rPr>
        <w:t>.  Faculty</w:t>
      </w:r>
      <w:proofErr w:type="gramEnd"/>
      <w:r>
        <w:rPr>
          <w:b/>
          <w:u w:val="single"/>
        </w:rPr>
        <w:t xml:space="preserve"> and Staff Engagement:</w:t>
      </w:r>
    </w:p>
    <w:p w:rsidR="002B32F4" w:rsidRDefault="002B32F4" w:rsidP="002B32F4">
      <w:pPr>
        <w:pStyle w:val="ListParagraph"/>
        <w:numPr>
          <w:ilvl w:val="0"/>
          <w:numId w:val="12"/>
        </w:numPr>
        <w:spacing w:after="0" w:line="240" w:lineRule="auto"/>
      </w:pPr>
      <w:r>
        <w:t>Discuss how program members have engaged in institutional efforts such as college committees, presentations, and departmental activities.</w:t>
      </w:r>
    </w:p>
    <w:p w:rsidR="007D1E8F" w:rsidRPr="007D1E8F" w:rsidRDefault="007D1E8F" w:rsidP="007D1E8F">
      <w:pPr>
        <w:spacing w:after="0" w:line="240" w:lineRule="auto"/>
        <w:ind w:left="360"/>
        <w:rPr>
          <w:i/>
        </w:rPr>
      </w:pPr>
      <w:r w:rsidRPr="007D1E8F">
        <w:rPr>
          <w:i/>
        </w:rPr>
        <w:t>As we are a direct service department to all other departments and services on campus, the Marketing and Public Relations Department is actively engaged in institutional efforts. A few examples include:</w:t>
      </w:r>
    </w:p>
    <w:p w:rsidR="007D1E8F" w:rsidRPr="007D1E8F" w:rsidRDefault="007D1E8F" w:rsidP="007D1E8F">
      <w:pPr>
        <w:pStyle w:val="ListParagraph"/>
        <w:numPr>
          <w:ilvl w:val="0"/>
          <w:numId w:val="15"/>
        </w:numPr>
        <w:spacing w:after="0" w:line="240" w:lineRule="auto"/>
        <w:rPr>
          <w:i/>
        </w:rPr>
      </w:pPr>
      <w:r w:rsidRPr="007D1E8F">
        <w:rPr>
          <w:i/>
        </w:rPr>
        <w:t>Active participation on college committees, including President’s Cabinet, Administrative Council, Accreditation &amp; Institutional Quality, Safety</w:t>
      </w:r>
    </w:p>
    <w:p w:rsidR="007D1E8F" w:rsidRPr="007D1E8F" w:rsidRDefault="007D1E8F" w:rsidP="007D1E8F">
      <w:pPr>
        <w:pStyle w:val="ListParagraph"/>
        <w:numPr>
          <w:ilvl w:val="0"/>
          <w:numId w:val="15"/>
        </w:numPr>
        <w:spacing w:after="0" w:line="240" w:lineRule="auto"/>
        <w:rPr>
          <w:i/>
        </w:rPr>
      </w:pPr>
      <w:r w:rsidRPr="007D1E8F">
        <w:rPr>
          <w:i/>
        </w:rPr>
        <w:t xml:space="preserve">Development or supporting development of the Renegade Scorecard, major college publications, and </w:t>
      </w:r>
      <w:proofErr w:type="spellStart"/>
      <w:r w:rsidRPr="007D1E8F">
        <w:rPr>
          <w:i/>
        </w:rPr>
        <w:t>collegewide</w:t>
      </w:r>
      <w:proofErr w:type="spellEnd"/>
      <w:r w:rsidRPr="007D1E8F">
        <w:rPr>
          <w:i/>
        </w:rPr>
        <w:t xml:space="preserve"> initiatives</w:t>
      </w:r>
    </w:p>
    <w:p w:rsidR="007D1E8F" w:rsidRPr="007D1E8F" w:rsidRDefault="007D1E8F" w:rsidP="007D1E8F">
      <w:pPr>
        <w:pStyle w:val="ListParagraph"/>
        <w:numPr>
          <w:ilvl w:val="0"/>
          <w:numId w:val="15"/>
        </w:numPr>
        <w:spacing w:after="0" w:line="240" w:lineRule="auto"/>
        <w:rPr>
          <w:i/>
        </w:rPr>
      </w:pPr>
      <w:r w:rsidRPr="007D1E8F">
        <w:rPr>
          <w:i/>
        </w:rPr>
        <w:t>Development of presentations and coordinating logistics for campus-wide meetings, trainings, and conferences</w:t>
      </w:r>
    </w:p>
    <w:p w:rsidR="007D1E8F" w:rsidRDefault="007D1E8F" w:rsidP="007D1E8F">
      <w:pPr>
        <w:spacing w:after="0" w:line="240" w:lineRule="auto"/>
        <w:ind w:left="360"/>
      </w:pPr>
    </w:p>
    <w:p w:rsidR="002B32F4" w:rsidRDefault="002B32F4" w:rsidP="002B32F4">
      <w:pPr>
        <w:pStyle w:val="ListParagraph"/>
        <w:numPr>
          <w:ilvl w:val="0"/>
          <w:numId w:val="12"/>
        </w:numPr>
        <w:spacing w:after="0" w:line="240" w:lineRule="auto"/>
      </w:pPr>
      <w:r>
        <w:t xml:space="preserve">Instruction Only:  Discuss how adjunct </w:t>
      </w:r>
      <w:proofErr w:type="gramStart"/>
      <w:r>
        <w:t>faculty are</w:t>
      </w:r>
      <w:proofErr w:type="gramEnd"/>
      <w:r>
        <w:t xml:space="preserve"> included in departmental training, discussions and decision-making.</w:t>
      </w:r>
    </w:p>
    <w:p w:rsidR="00384928" w:rsidRPr="00384928" w:rsidRDefault="00384928" w:rsidP="00384928">
      <w:pPr>
        <w:spacing w:after="0" w:line="240" w:lineRule="auto"/>
        <w:ind w:left="360"/>
        <w:rPr>
          <w:i/>
        </w:rPr>
      </w:pPr>
      <w:r>
        <w:rPr>
          <w:i/>
        </w:rPr>
        <w:t>Not applicable.</w:t>
      </w:r>
    </w:p>
    <w:p w:rsidR="002B32F4" w:rsidRDefault="002B32F4" w:rsidP="00574FAF">
      <w:pPr>
        <w:spacing w:after="0" w:line="240" w:lineRule="auto"/>
        <w:rPr>
          <w:b/>
          <w:u w:val="single"/>
        </w:rPr>
      </w:pPr>
    </w:p>
    <w:p w:rsidR="00574FAF" w:rsidRPr="00E04250" w:rsidRDefault="00574FAF" w:rsidP="00574FAF">
      <w:pPr>
        <w:spacing w:after="0" w:line="240" w:lineRule="auto"/>
      </w:pPr>
      <w:r w:rsidRPr="00E04250">
        <w:rPr>
          <w:b/>
          <w:u w:val="single"/>
        </w:rPr>
        <w:t>V</w:t>
      </w:r>
      <w:r>
        <w:rPr>
          <w:b/>
          <w:u w:val="single"/>
        </w:rPr>
        <w:t>I</w:t>
      </w:r>
      <w:r w:rsidR="00A51876">
        <w:rPr>
          <w:b/>
          <w:u w:val="single"/>
        </w:rPr>
        <w:t>II</w:t>
      </w:r>
      <w:r w:rsidRPr="00E04250">
        <w:rPr>
          <w:b/>
          <w:u w:val="single"/>
        </w:rPr>
        <w:t>. Conclusions and Findings:</w:t>
      </w:r>
      <w:r w:rsidRPr="00E04250">
        <w:t xml:space="preserve"> </w:t>
      </w:r>
    </w:p>
    <w:p w:rsidR="00574FAF" w:rsidRDefault="00574FAF" w:rsidP="00574FAF">
      <w:pPr>
        <w:spacing w:after="0" w:line="240" w:lineRule="auto"/>
      </w:pPr>
      <w:r w:rsidRPr="00E04250">
        <w:t>Present any conclusions and findings about the program.  This is an opportunity to provide a brief abstract/synopsis of your program’s current circumstances and needs.</w:t>
      </w:r>
    </w:p>
    <w:p w:rsidR="00384928" w:rsidRPr="00384928" w:rsidRDefault="00384928" w:rsidP="00574FAF">
      <w:pPr>
        <w:spacing w:after="0" w:line="240" w:lineRule="auto"/>
        <w:rPr>
          <w:i/>
        </w:rPr>
      </w:pPr>
      <w:r>
        <w:rPr>
          <w:i/>
        </w:rPr>
        <w:t>The Bakersfield College Marketing and Public Relations Department is essential to the vitality and continued success of all departments on the campus. We provid</w:t>
      </w:r>
      <w:r w:rsidR="00C957F1">
        <w:rPr>
          <w:i/>
        </w:rPr>
        <w:t>e important service and support, such as:</w:t>
      </w:r>
      <w:r>
        <w:rPr>
          <w:i/>
        </w:rPr>
        <w:t xml:space="preserve"> creation of forms for departments to track student pro</w:t>
      </w:r>
      <w:r w:rsidR="00C957F1">
        <w:rPr>
          <w:i/>
        </w:rPr>
        <w:t xml:space="preserve">gression and completion; </w:t>
      </w:r>
      <w:r>
        <w:rPr>
          <w:i/>
        </w:rPr>
        <w:t xml:space="preserve">to graphic design to support major events and </w:t>
      </w:r>
      <w:r w:rsidR="00C957F1">
        <w:rPr>
          <w:i/>
        </w:rPr>
        <w:t>initiative;</w:t>
      </w:r>
      <w:r>
        <w:rPr>
          <w:i/>
        </w:rPr>
        <w:t xml:space="preserve"> website, student portal, and social media communication of the </w:t>
      </w:r>
      <w:r w:rsidR="00C957F1">
        <w:rPr>
          <w:i/>
        </w:rPr>
        <w:t xml:space="preserve">various events, activities, successes, and achievements taking place every day at Bakersfield College; internal and external communication to various audiences on the events, activities, achievements, and initiatives that are making student success and completion a priority; development of major college publications and reports; and, providing front-line customer service to students, </w:t>
      </w:r>
      <w:r w:rsidR="00C957F1">
        <w:rPr>
          <w:i/>
        </w:rPr>
        <w:lastRenderedPageBreak/>
        <w:t>staff, and the community. We are a versatile and welcoming team that is keenly interested in supporting the success of all departments on campus as we support their work through the services we provide.</w:t>
      </w:r>
    </w:p>
    <w:p w:rsidR="00574FAF" w:rsidRDefault="00574FAF" w:rsidP="00574FAF">
      <w:pPr>
        <w:spacing w:after="0" w:line="240" w:lineRule="auto"/>
        <w:rPr>
          <w:b/>
          <w:sz w:val="20"/>
          <w:szCs w:val="20"/>
          <w:u w:val="single"/>
        </w:rPr>
      </w:pPr>
    </w:p>
    <w:p w:rsidR="00574FAF" w:rsidRPr="00A51876" w:rsidRDefault="00A51876" w:rsidP="00574FAF">
      <w:pPr>
        <w:spacing w:after="0" w:line="240" w:lineRule="auto"/>
        <w:rPr>
          <w:b/>
          <w:u w:val="single"/>
        </w:rPr>
      </w:pPr>
      <w:r w:rsidRPr="00A51876">
        <w:rPr>
          <w:b/>
          <w:u w:val="single"/>
        </w:rPr>
        <w:t>IX</w:t>
      </w:r>
      <w:r w:rsidR="00574FAF" w:rsidRPr="00A51876">
        <w:rPr>
          <w:b/>
          <w:u w:val="single"/>
        </w:rPr>
        <w:t>. Forms Checklist (place a checkmark beside the forms listed below that are submitted as part of the Annual Update):</w:t>
      </w:r>
    </w:p>
    <w:p w:rsidR="00574FAF" w:rsidRPr="00E04250" w:rsidRDefault="00574FAF" w:rsidP="00574FAF">
      <w:pPr>
        <w:spacing w:after="0" w:line="240" w:lineRule="auto"/>
        <w:rPr>
          <w:b/>
          <w:color w:val="CC0000"/>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272025">
        <w:rPr>
          <w:rFonts w:cstheme="minorHAnsi"/>
          <w:sz w:val="20"/>
          <w:szCs w:val="20"/>
        </w:rPr>
      </w:r>
      <w:r w:rsidR="00272025">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0" w:history="1">
        <w:r w:rsidRPr="00E04250">
          <w:rPr>
            <w:rStyle w:val="Hyperlink"/>
            <w:color w:val="auto"/>
            <w:u w:val="none"/>
          </w:rPr>
          <w:t>Best Practices Form</w:t>
        </w:r>
      </w:hyperlink>
      <w:r w:rsidRPr="00E04250">
        <w:rPr>
          <w:sz w:val="20"/>
          <w:szCs w:val="20"/>
        </w:rPr>
        <w:t xml:space="preserve"> </w:t>
      </w:r>
      <w:r w:rsidRPr="00E04250">
        <w:rPr>
          <w:b/>
          <w:color w:val="CC0000"/>
          <w:sz w:val="20"/>
          <w:szCs w:val="20"/>
        </w:rPr>
        <w:t>(Required)</w:t>
      </w:r>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272025">
        <w:rPr>
          <w:rFonts w:cstheme="minorHAnsi"/>
          <w:sz w:val="20"/>
          <w:szCs w:val="20"/>
        </w:rPr>
      </w:r>
      <w:r w:rsidR="00272025">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t>Curricular Review</w:t>
      </w:r>
      <w:r w:rsidRPr="00E04250">
        <w:rPr>
          <w:sz w:val="20"/>
          <w:szCs w:val="20"/>
        </w:rPr>
        <w:t xml:space="preserve"> Form </w:t>
      </w:r>
      <w:r w:rsidRPr="00E04250">
        <w:rPr>
          <w:b/>
          <w:color w:val="CC0000"/>
          <w:sz w:val="20"/>
          <w:szCs w:val="20"/>
        </w:rPr>
        <w:t>(Instructional Programs Required)</w:t>
      </w:r>
      <w:r w:rsidRPr="00E04250">
        <w:rPr>
          <w:sz w:val="20"/>
          <w:szCs w:val="20"/>
        </w:rPr>
        <w:t xml:space="preserve"> </w:t>
      </w:r>
      <w:r w:rsidRPr="00E04250">
        <w:rPr>
          <w:sz w:val="20"/>
          <w:szCs w:val="20"/>
        </w:rPr>
        <w:tab/>
      </w: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6"/>
            <w:enabled/>
            <w:calcOnExit w:val="0"/>
            <w:checkBox>
              <w:sizeAuto/>
              <w:default w:val="0"/>
            </w:checkBox>
          </w:ffData>
        </w:fldChar>
      </w:r>
      <w:r w:rsidRPr="00E04250">
        <w:rPr>
          <w:rFonts w:cstheme="minorHAnsi"/>
          <w:sz w:val="20"/>
          <w:szCs w:val="20"/>
        </w:rPr>
        <w:instrText xml:space="preserve"> FORMCHECKBOX </w:instrText>
      </w:r>
      <w:r w:rsidR="00272025">
        <w:rPr>
          <w:rFonts w:cstheme="minorHAnsi"/>
          <w:sz w:val="20"/>
          <w:szCs w:val="20"/>
        </w:rPr>
      </w:r>
      <w:r w:rsidR="00272025">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1" w:history="1">
        <w:r w:rsidRPr="00E04250">
          <w:t xml:space="preserve">Certificate </w:t>
        </w:r>
        <w:r w:rsidRPr="00E04250">
          <w:rPr>
            <w:rStyle w:val="Hyperlink"/>
            <w:color w:val="auto"/>
            <w:u w:val="none"/>
          </w:rPr>
          <w:t>Form</w:t>
        </w:r>
      </w:hyperlink>
      <w:r w:rsidRPr="00E04250">
        <w:rPr>
          <w:sz w:val="20"/>
          <w:szCs w:val="20"/>
        </w:rPr>
        <w:t xml:space="preserve"> </w:t>
      </w:r>
      <w:r w:rsidRPr="00E04250">
        <w:rPr>
          <w:b/>
          <w:color w:val="C00000"/>
          <w:sz w:val="20"/>
          <w:szCs w:val="20"/>
        </w:rPr>
        <w:t>(CTE Programs</w:t>
      </w:r>
      <w:r w:rsidRPr="00E04250">
        <w:rPr>
          <w:color w:val="C00000"/>
          <w:sz w:val="20"/>
          <w:szCs w:val="20"/>
        </w:rPr>
        <w:t xml:space="preserve"> </w:t>
      </w:r>
      <w:r w:rsidRPr="00E04250">
        <w:rPr>
          <w:b/>
          <w:color w:val="CC0000"/>
          <w:sz w:val="20"/>
          <w:szCs w:val="20"/>
        </w:rPr>
        <w:t>Required)</w:t>
      </w:r>
      <w:r w:rsidRPr="00E04250">
        <w:rPr>
          <w:sz w:val="20"/>
          <w:szCs w:val="20"/>
        </w:rPr>
        <w:t xml:space="preserve"> </w:t>
      </w:r>
    </w:p>
    <w:p w:rsidR="00574FAF" w:rsidRDefault="00574FAF" w:rsidP="00574FAF">
      <w:pPr>
        <w:spacing w:after="0" w:line="240" w:lineRule="auto"/>
        <w:rPr>
          <w:sz w:val="20"/>
          <w:szCs w:val="20"/>
        </w:rPr>
      </w:pPr>
      <w:r>
        <w:rPr>
          <w:sz w:val="20"/>
          <w:szCs w:val="20"/>
        </w:rPr>
        <w:t>~~~~~~~~~~~~~~~~~~~~~~~~~~~~~~~~~~~~~~~~~~~~~~~~~~~~~~~~~~~~~~~~~~~~~~~~~~~~~~~~~~~~~~~~~~~~~~~~~~~~~~~~~~~~~~~~~~~~~~~~~~~~~~~~~~~~~~~~~</w:t>
      </w:r>
    </w:p>
    <w:p w:rsidR="00574FAF" w:rsidRPr="00E04250" w:rsidRDefault="00574FAF" w:rsidP="00574FAF">
      <w:pPr>
        <w:spacing w:after="0" w:line="240" w:lineRule="auto"/>
        <w:rPr>
          <w:szCs w:val="20"/>
        </w:rPr>
      </w:pPr>
      <w:r w:rsidRPr="00E04250">
        <w:rPr>
          <w:rFonts w:cstheme="minorHAnsi"/>
          <w:sz w:val="20"/>
          <w:szCs w:val="20"/>
        </w:rPr>
        <w:fldChar w:fldCharType="begin">
          <w:ffData>
            <w:name w:val="Check11"/>
            <w:enabled/>
            <w:calcOnExit w:val="0"/>
            <w:checkBox>
              <w:sizeAuto/>
              <w:default w:val="0"/>
            </w:checkBox>
          </w:ffData>
        </w:fldChar>
      </w:r>
      <w:r w:rsidRPr="00E04250">
        <w:rPr>
          <w:rFonts w:cstheme="minorHAnsi"/>
          <w:sz w:val="20"/>
          <w:szCs w:val="20"/>
        </w:rPr>
        <w:instrText xml:space="preserve"> FORMCHECKBOX </w:instrText>
      </w:r>
      <w:r w:rsidR="00272025">
        <w:rPr>
          <w:rFonts w:cstheme="minorHAnsi"/>
          <w:sz w:val="20"/>
          <w:szCs w:val="20"/>
        </w:rPr>
      </w:r>
      <w:r w:rsidR="00272025">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2" w:history="1">
        <w:r w:rsidRPr="00E04250">
          <w:rPr>
            <w:rStyle w:val="Hyperlink"/>
            <w:color w:val="auto"/>
            <w:szCs w:val="20"/>
            <w:u w:val="none"/>
          </w:rPr>
          <w:t>Faculty Request Form</w:t>
        </w:r>
      </w:hyperlink>
      <w:r w:rsidRPr="00E04250">
        <w:rPr>
          <w:szCs w:val="20"/>
        </w:rPr>
        <w:tab/>
      </w:r>
      <w:r w:rsidRPr="00E04250">
        <w:rPr>
          <w:sz w:val="20"/>
          <w:szCs w:val="20"/>
        </w:rPr>
        <w:tab/>
      </w:r>
      <w:r w:rsidRPr="00E04250">
        <w:rPr>
          <w:rFonts w:cstheme="minorHAnsi"/>
          <w:sz w:val="20"/>
          <w:szCs w:val="20"/>
        </w:rPr>
        <w:fldChar w:fldCharType="begin">
          <w:ffData>
            <w:name w:val="Check12"/>
            <w:enabled/>
            <w:calcOnExit w:val="0"/>
            <w:checkBox>
              <w:sizeAuto/>
              <w:default w:val="0"/>
            </w:checkBox>
          </w:ffData>
        </w:fldChar>
      </w:r>
      <w:r w:rsidRPr="00E04250">
        <w:rPr>
          <w:rFonts w:cstheme="minorHAnsi"/>
          <w:sz w:val="20"/>
          <w:szCs w:val="20"/>
        </w:rPr>
        <w:instrText xml:space="preserve"> FORMCHECKBOX </w:instrText>
      </w:r>
      <w:r w:rsidR="00272025">
        <w:rPr>
          <w:rFonts w:cstheme="minorHAnsi"/>
          <w:sz w:val="20"/>
          <w:szCs w:val="20"/>
        </w:rPr>
      </w:r>
      <w:r w:rsidR="00272025">
        <w:rPr>
          <w:rFonts w:cstheme="minorHAnsi"/>
          <w:sz w:val="20"/>
          <w:szCs w:val="20"/>
        </w:rPr>
        <w:fldChar w:fldCharType="separate"/>
      </w:r>
      <w:r w:rsidRPr="00E04250">
        <w:rPr>
          <w:rFonts w:cstheme="minorHAnsi"/>
          <w:sz w:val="20"/>
          <w:szCs w:val="20"/>
        </w:rPr>
        <w:fldChar w:fldCharType="end"/>
      </w:r>
      <w:r w:rsidRPr="00E04250">
        <w:rPr>
          <w:rFonts w:cstheme="minorHAnsi"/>
          <w:szCs w:val="20"/>
        </w:rPr>
        <w:t xml:space="preserve"> </w:t>
      </w:r>
      <w:hyperlink r:id="rId13" w:history="1">
        <w:r w:rsidRPr="00E04250">
          <w:rPr>
            <w:rStyle w:val="Hyperlink"/>
            <w:color w:val="auto"/>
            <w:szCs w:val="20"/>
            <w:u w:val="none"/>
          </w:rPr>
          <w:t>Classified Request Form</w:t>
        </w:r>
      </w:hyperlink>
      <w:r w:rsidRPr="00E04250">
        <w:rPr>
          <w:sz w:val="20"/>
          <w:szCs w:val="20"/>
        </w:rPr>
        <w:t xml:space="preserve"> </w:t>
      </w:r>
      <w:r w:rsidRPr="00E04250">
        <w:rPr>
          <w:sz w:val="20"/>
          <w:szCs w:val="20"/>
        </w:rPr>
        <w:tab/>
      </w: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272025">
        <w:rPr>
          <w:rFonts w:cstheme="minorHAnsi"/>
          <w:sz w:val="20"/>
          <w:szCs w:val="20"/>
        </w:rPr>
      </w:r>
      <w:r w:rsidR="00272025">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4" w:history="1">
        <w:r>
          <w:rPr>
            <w:rStyle w:val="Hyperlink"/>
            <w:rFonts w:cstheme="minorHAnsi"/>
            <w:color w:val="auto"/>
            <w:u w:val="none"/>
          </w:rPr>
          <w:t xml:space="preserve">Budget </w:t>
        </w:r>
        <w:r w:rsidRPr="00E04250">
          <w:rPr>
            <w:rStyle w:val="Hyperlink"/>
            <w:rFonts w:cstheme="minorHAnsi"/>
            <w:color w:val="auto"/>
            <w:u w:val="none"/>
          </w:rPr>
          <w:t>Form</w:t>
        </w:r>
      </w:hyperlink>
    </w:p>
    <w:p w:rsidR="00574FAF" w:rsidRPr="00E04250"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272025">
        <w:rPr>
          <w:rFonts w:cstheme="minorHAnsi"/>
          <w:sz w:val="20"/>
          <w:szCs w:val="20"/>
        </w:rPr>
      </w:r>
      <w:r w:rsidR="00272025">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Cs w:val="20"/>
        </w:rPr>
        <w:t>Professional Development Form</w:t>
      </w:r>
      <w:r w:rsidRPr="00E04250">
        <w:rPr>
          <w:color w:val="0000FF"/>
          <w:sz w:val="20"/>
          <w:szCs w:val="20"/>
        </w:rPr>
        <w:tab/>
      </w:r>
      <w:r w:rsidRPr="00E04250">
        <w:rPr>
          <w:rFonts w:cstheme="minorHAnsi"/>
          <w:sz w:val="20"/>
          <w:szCs w:val="20"/>
        </w:rPr>
        <w:fldChar w:fldCharType="begin">
          <w:ffData>
            <w:name w:val="Check14"/>
            <w:enabled/>
            <w:calcOnExit w:val="0"/>
            <w:checkBox>
              <w:sizeAuto/>
              <w:default w:val="0"/>
            </w:checkBox>
          </w:ffData>
        </w:fldChar>
      </w:r>
      <w:r w:rsidRPr="00E04250">
        <w:rPr>
          <w:rFonts w:cstheme="minorHAnsi"/>
          <w:sz w:val="20"/>
          <w:szCs w:val="20"/>
        </w:rPr>
        <w:instrText xml:space="preserve"> FORMCHECKBOX </w:instrText>
      </w:r>
      <w:r w:rsidR="00272025">
        <w:rPr>
          <w:rFonts w:cstheme="minorHAnsi"/>
          <w:sz w:val="20"/>
          <w:szCs w:val="20"/>
        </w:rPr>
      </w:r>
      <w:r w:rsidR="00272025">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5" w:history="1">
        <w:r w:rsidRPr="00E04250">
          <w:rPr>
            <w:rStyle w:val="Hyperlink"/>
            <w:color w:val="auto"/>
            <w:u w:val="none"/>
          </w:rPr>
          <w:t>ISIT Form</w:t>
        </w:r>
      </w:hyperlink>
      <w:r w:rsidRPr="00E04250">
        <w:rPr>
          <w:sz w:val="20"/>
          <w:szCs w:val="20"/>
        </w:rPr>
        <w:tab/>
      </w:r>
      <w:r w:rsidRPr="00E04250">
        <w:rPr>
          <w:sz w:val="20"/>
          <w:szCs w:val="20"/>
        </w:rPr>
        <w:tab/>
      </w:r>
      <w:r w:rsidRPr="00E04250">
        <w:rPr>
          <w:sz w:val="20"/>
          <w:szCs w:val="20"/>
        </w:rPr>
        <w:tab/>
      </w:r>
      <w:r w:rsidRPr="00E04250">
        <w:rPr>
          <w:rFonts w:cstheme="minorHAnsi"/>
          <w:sz w:val="20"/>
          <w:szCs w:val="20"/>
        </w:rPr>
        <w:fldChar w:fldCharType="begin">
          <w:ffData>
            <w:name w:val="Check15"/>
            <w:enabled/>
            <w:calcOnExit w:val="0"/>
            <w:checkBox>
              <w:sizeAuto/>
              <w:default w:val="0"/>
            </w:checkBox>
          </w:ffData>
        </w:fldChar>
      </w:r>
      <w:r w:rsidRPr="00E04250">
        <w:rPr>
          <w:rFonts w:cstheme="minorHAnsi"/>
          <w:sz w:val="20"/>
          <w:szCs w:val="20"/>
        </w:rPr>
        <w:instrText xml:space="preserve"> FORMCHECKBOX </w:instrText>
      </w:r>
      <w:r w:rsidR="00272025">
        <w:rPr>
          <w:rFonts w:cstheme="minorHAnsi"/>
          <w:sz w:val="20"/>
          <w:szCs w:val="20"/>
        </w:rPr>
      </w:r>
      <w:r w:rsidR="00272025">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hyperlink r:id="rId16" w:history="1">
        <w:r w:rsidRPr="00E04250">
          <w:rPr>
            <w:rStyle w:val="Hyperlink"/>
            <w:color w:val="auto"/>
            <w:u w:val="none"/>
          </w:rPr>
          <w:t>Facilities Form</w:t>
        </w:r>
      </w:hyperlink>
      <w:r w:rsidRPr="00E04250">
        <w:t xml:space="preserve"> </w:t>
      </w:r>
      <w:r>
        <w:t>(Includes Equipment)</w:t>
      </w:r>
      <w:r w:rsidRPr="00E04250">
        <w:rPr>
          <w:sz w:val="20"/>
          <w:szCs w:val="20"/>
        </w:rPr>
        <w:tab/>
      </w:r>
      <w:r w:rsidRPr="00E04250">
        <w:rPr>
          <w:sz w:val="20"/>
          <w:szCs w:val="20"/>
        </w:rPr>
        <w:tab/>
      </w:r>
      <w:r w:rsidRPr="00E04250">
        <w:rPr>
          <w:sz w:val="20"/>
          <w:szCs w:val="20"/>
        </w:rPr>
        <w:tab/>
      </w:r>
    </w:p>
    <w:p w:rsidR="00574FAF" w:rsidRPr="00E04250" w:rsidRDefault="00574FAF" w:rsidP="00574FAF">
      <w:pPr>
        <w:spacing w:after="0" w:line="240" w:lineRule="auto"/>
        <w:rPr>
          <w:sz w:val="20"/>
          <w:szCs w:val="20"/>
        </w:rPr>
      </w:pPr>
      <w:r w:rsidRPr="00E04250">
        <w:rPr>
          <w:sz w:val="20"/>
          <w:szCs w:val="20"/>
        </w:rPr>
        <w:tab/>
      </w:r>
    </w:p>
    <w:p w:rsidR="00574FAF" w:rsidRDefault="00574FAF" w:rsidP="00574FAF">
      <w:pPr>
        <w:spacing w:after="0" w:line="240" w:lineRule="auto"/>
        <w:rPr>
          <w:sz w:val="20"/>
          <w:szCs w:val="20"/>
        </w:rPr>
      </w:pPr>
      <w:r w:rsidRPr="00E04250">
        <w:rPr>
          <w:rFonts w:cstheme="minorHAnsi"/>
          <w:sz w:val="20"/>
          <w:szCs w:val="20"/>
        </w:rPr>
        <w:fldChar w:fldCharType="begin">
          <w:ffData>
            <w:name w:val="Check17"/>
            <w:enabled/>
            <w:calcOnExit w:val="0"/>
            <w:checkBox>
              <w:sizeAuto/>
              <w:default w:val="0"/>
            </w:checkBox>
          </w:ffData>
        </w:fldChar>
      </w:r>
      <w:r w:rsidRPr="00E04250">
        <w:rPr>
          <w:rFonts w:cstheme="minorHAnsi"/>
          <w:sz w:val="20"/>
          <w:szCs w:val="20"/>
        </w:rPr>
        <w:instrText xml:space="preserve"> FORMCHECKBOX </w:instrText>
      </w:r>
      <w:r w:rsidR="00272025">
        <w:rPr>
          <w:rFonts w:cstheme="minorHAnsi"/>
          <w:sz w:val="20"/>
          <w:szCs w:val="20"/>
        </w:rPr>
      </w:r>
      <w:r w:rsidR="00272025">
        <w:rPr>
          <w:rFonts w:cstheme="minorHAnsi"/>
          <w:sz w:val="20"/>
          <w:szCs w:val="20"/>
        </w:rPr>
        <w:fldChar w:fldCharType="separate"/>
      </w:r>
      <w:r w:rsidRPr="00E04250">
        <w:rPr>
          <w:rFonts w:cstheme="minorHAnsi"/>
          <w:sz w:val="20"/>
          <w:szCs w:val="20"/>
        </w:rPr>
        <w:fldChar w:fldCharType="end"/>
      </w:r>
      <w:r w:rsidRPr="00E04250">
        <w:rPr>
          <w:rFonts w:cstheme="minorHAnsi"/>
          <w:sz w:val="20"/>
          <w:szCs w:val="20"/>
        </w:rPr>
        <w:t xml:space="preserve"> </w:t>
      </w:r>
      <w:r w:rsidRPr="00E04250">
        <w:rPr>
          <w:sz w:val="20"/>
          <w:szCs w:val="20"/>
        </w:rPr>
        <w:t>Other: ____________________</w:t>
      </w:r>
      <w:r>
        <w:rPr>
          <w:sz w:val="20"/>
          <w:szCs w:val="20"/>
        </w:rPr>
        <w:t xml:space="preserve"> </w:t>
      </w:r>
    </w:p>
    <w:p w:rsidR="00574FAF" w:rsidRDefault="00574FAF" w:rsidP="00574FAF">
      <w:pPr>
        <w:spacing w:after="0" w:line="240" w:lineRule="auto"/>
        <w:rPr>
          <w:sz w:val="20"/>
          <w:szCs w:val="20"/>
        </w:rPr>
      </w:pPr>
    </w:p>
    <w:p w:rsidR="00574FAF" w:rsidRDefault="00574FAF" w:rsidP="00574FAF">
      <w:pPr>
        <w:spacing w:after="0" w:line="240" w:lineRule="auto"/>
        <w:rPr>
          <w:sz w:val="20"/>
          <w:szCs w:val="20"/>
        </w:rPr>
      </w:pPr>
    </w:p>
    <w:p w:rsidR="00574FAF" w:rsidRDefault="00574FAF" w:rsidP="00574FAF">
      <w:pPr>
        <w:spacing w:after="0" w:line="240" w:lineRule="auto"/>
        <w:rPr>
          <w:b/>
          <w:i/>
          <w:u w:val="single"/>
        </w:rPr>
      </w:pPr>
    </w:p>
    <w:p w:rsidR="00F00ACA" w:rsidRDefault="00F00ACA"/>
    <w:sectPr w:rsidR="00F00ACA" w:rsidSect="00E04250">
      <w:headerReference w:type="even" r:id="rId17"/>
      <w:headerReference w:type="default" r:id="rId18"/>
      <w:footerReference w:type="even" r:id="rId19"/>
      <w:footerReference w:type="default" r:id="rId20"/>
      <w:headerReference w:type="first" r:id="rId21"/>
      <w:footerReference w:type="first" r:id="rId22"/>
      <w:pgSz w:w="15840" w:h="12240" w:orient="landscape"/>
      <w:pgMar w:top="72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630B" w:rsidRDefault="0060630B">
      <w:pPr>
        <w:spacing w:after="0" w:line="240" w:lineRule="auto"/>
      </w:pPr>
      <w:r>
        <w:separator/>
      </w:r>
    </w:p>
  </w:endnote>
  <w:endnote w:type="continuationSeparator" w:id="0">
    <w:p w:rsidR="0060630B" w:rsidRDefault="00606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20002A87" w:usb1="00000000" w:usb2="00000000" w:usb3="00000000" w:csb0="000001FF" w:csb1="00000000"/>
  </w:font>
  <w:font w:name="Helvetica">
    <w:panose1 w:val="020B0604020202020204"/>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libri,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3841" w:rsidRPr="00C73841" w:rsidRDefault="00A25287">
    <w:pPr>
      <w:pStyle w:val="Footer"/>
      <w:pBdr>
        <w:top w:val="thinThickSmallGap" w:sz="24" w:space="1" w:color="622423" w:themeColor="accent2" w:themeShade="7F"/>
      </w:pBdr>
      <w:rPr>
        <w:rFonts w:asciiTheme="minorHAnsi" w:eastAsiaTheme="majorEastAsia" w:hAnsiTheme="minorHAnsi" w:cstheme="minorHAnsi"/>
        <w:sz w:val="18"/>
        <w:szCs w:val="18"/>
      </w:rPr>
    </w:pPr>
    <w:r>
      <w:rPr>
        <w:rFonts w:asciiTheme="minorHAnsi" w:eastAsiaTheme="majorEastAsia" w:hAnsiTheme="minorHAnsi" w:cstheme="minorHAnsi"/>
        <w:sz w:val="18"/>
        <w:szCs w:val="18"/>
      </w:rPr>
      <w:t>Revised by: Program Review Committee (</w:t>
    </w:r>
    <w:r w:rsidR="00274671">
      <w:rPr>
        <w:rFonts w:asciiTheme="minorHAnsi" w:eastAsiaTheme="majorEastAsia" w:hAnsiTheme="minorHAnsi" w:cstheme="minorHAnsi"/>
        <w:sz w:val="18"/>
        <w:szCs w:val="18"/>
      </w:rPr>
      <w:t>April 20</w:t>
    </w:r>
    <w:r>
      <w:rPr>
        <w:rFonts w:asciiTheme="minorHAnsi" w:eastAsiaTheme="majorEastAsia" w:hAnsiTheme="minorHAnsi" w:cstheme="minorHAnsi"/>
        <w:sz w:val="18"/>
        <w:szCs w:val="18"/>
      </w:rPr>
      <w:t xml:space="preserve">, 2015, </w:t>
    </w:r>
    <w:r w:rsidR="005B22D9">
      <w:rPr>
        <w:rFonts w:asciiTheme="minorHAnsi" w:eastAsiaTheme="majorEastAsia" w:hAnsiTheme="minorHAnsi" w:cstheme="minorHAnsi"/>
        <w:sz w:val="18"/>
        <w:szCs w:val="18"/>
      </w:rPr>
      <w:t>FINAL</w:t>
    </w:r>
    <w:r>
      <w:rPr>
        <w:rFonts w:asciiTheme="minorHAnsi" w:eastAsiaTheme="majorEastAsia" w:hAnsiTheme="minorHAnsi" w:cstheme="minorHAnsi"/>
        <w:sz w:val="18"/>
        <w:szCs w:val="18"/>
      </w:rPr>
      <w:t>)</w:t>
    </w:r>
    <w:r w:rsidR="00274671">
      <w:rPr>
        <w:rFonts w:asciiTheme="minorHAnsi" w:eastAsiaTheme="majorEastAsia" w:hAnsiTheme="minorHAnsi" w:cstheme="minorHAnsi"/>
        <w:sz w:val="18"/>
        <w:szCs w:val="18"/>
      </w:rPr>
      <w:tab/>
    </w:r>
    <w:r>
      <w:rPr>
        <w:rFonts w:asciiTheme="minorHAnsi" w:eastAsiaTheme="majorEastAsia" w:hAnsiTheme="minorHAnsi" w:cstheme="minorHAnsi"/>
        <w:sz w:val="18"/>
        <w:szCs w:val="18"/>
      </w:rPr>
      <w:tab/>
      <w:t xml:space="preserve">Program Review – </w:t>
    </w:r>
    <w:r w:rsidR="00274671">
      <w:rPr>
        <w:rFonts w:asciiTheme="minorHAnsi" w:eastAsiaTheme="majorEastAsia" w:hAnsiTheme="minorHAnsi" w:cstheme="minorHAnsi"/>
        <w:sz w:val="18"/>
        <w:szCs w:val="18"/>
      </w:rPr>
      <w:t>Comprehensive Program Review</w:t>
    </w:r>
    <w:r w:rsidRPr="00C73841">
      <w:rPr>
        <w:rFonts w:asciiTheme="minorHAnsi" w:eastAsiaTheme="majorEastAsia" w:hAnsiTheme="minorHAnsi" w:cstheme="minorHAnsi"/>
        <w:sz w:val="18"/>
        <w:szCs w:val="18"/>
      </w:rPr>
      <w:ptab w:relativeTo="margin" w:alignment="right" w:leader="none"/>
    </w:r>
    <w:r w:rsidRPr="00C73841">
      <w:rPr>
        <w:rFonts w:asciiTheme="minorHAnsi" w:eastAsiaTheme="majorEastAsia" w:hAnsiTheme="minorHAnsi" w:cstheme="minorHAnsi"/>
        <w:sz w:val="18"/>
        <w:szCs w:val="18"/>
      </w:rPr>
      <w:t xml:space="preserve">Page </w:t>
    </w:r>
    <w:r w:rsidRPr="00C73841">
      <w:rPr>
        <w:rFonts w:asciiTheme="minorHAnsi" w:eastAsiaTheme="minorEastAsia" w:hAnsiTheme="minorHAnsi" w:cstheme="minorHAnsi"/>
        <w:sz w:val="18"/>
        <w:szCs w:val="18"/>
      </w:rPr>
      <w:fldChar w:fldCharType="begin"/>
    </w:r>
    <w:r w:rsidRPr="00C73841">
      <w:rPr>
        <w:rFonts w:asciiTheme="minorHAnsi" w:hAnsiTheme="minorHAnsi" w:cstheme="minorHAnsi"/>
        <w:sz w:val="18"/>
        <w:szCs w:val="18"/>
      </w:rPr>
      <w:instrText xml:space="preserve"> PAGE   \* MERGEFORMAT </w:instrText>
    </w:r>
    <w:r w:rsidRPr="00C73841">
      <w:rPr>
        <w:rFonts w:asciiTheme="minorHAnsi" w:eastAsiaTheme="minorEastAsia" w:hAnsiTheme="minorHAnsi" w:cstheme="minorHAnsi"/>
        <w:sz w:val="18"/>
        <w:szCs w:val="18"/>
      </w:rPr>
      <w:fldChar w:fldCharType="separate"/>
    </w:r>
    <w:r w:rsidR="00272025" w:rsidRPr="00272025">
      <w:rPr>
        <w:rFonts w:asciiTheme="minorHAnsi" w:eastAsiaTheme="majorEastAsia" w:hAnsiTheme="minorHAnsi" w:cstheme="minorHAnsi"/>
        <w:noProof/>
        <w:sz w:val="18"/>
        <w:szCs w:val="18"/>
      </w:rPr>
      <w:t>2</w:t>
    </w:r>
    <w:r w:rsidRPr="00C73841">
      <w:rPr>
        <w:rFonts w:asciiTheme="minorHAnsi" w:eastAsiaTheme="majorEastAsia" w:hAnsiTheme="minorHAnsi" w:cstheme="minorHAnsi"/>
        <w:noProof/>
        <w:sz w:val="18"/>
        <w:szCs w:val="18"/>
      </w:rPr>
      <w:fldChar w:fldCharType="end"/>
    </w:r>
  </w:p>
  <w:p w:rsidR="0045584D" w:rsidRDefault="002720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630B" w:rsidRDefault="0060630B">
      <w:pPr>
        <w:spacing w:after="0" w:line="240" w:lineRule="auto"/>
      </w:pPr>
      <w:r>
        <w:separator/>
      </w:r>
    </w:p>
  </w:footnote>
  <w:footnote w:type="continuationSeparator" w:id="0">
    <w:p w:rsidR="0060630B" w:rsidRDefault="006063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2D9" w:rsidRDefault="005B22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227F"/>
    <w:multiLevelType w:val="hybridMultilevel"/>
    <w:tmpl w:val="90964C3E"/>
    <w:lvl w:ilvl="0" w:tplc="F4F85FFA">
      <w:start w:val="1"/>
      <w:numFmt w:val="upperLetter"/>
      <w:lvlText w:val="%1."/>
      <w:lvlJc w:val="left"/>
      <w:pPr>
        <w:ind w:left="360" w:hanging="360"/>
      </w:pPr>
      <w:rPr>
        <w:rFonts w:hint="default"/>
      </w:rPr>
    </w:lvl>
    <w:lvl w:ilvl="1" w:tplc="04090019" w:tentative="1">
      <w:start w:val="1"/>
      <w:numFmt w:val="lowerLetter"/>
      <w:lvlText w:val="%2."/>
      <w:lvlJc w:val="left"/>
      <w:pPr>
        <w:ind w:left="450" w:hanging="360"/>
      </w:pPr>
    </w:lvl>
    <w:lvl w:ilvl="2" w:tplc="0409001B" w:tentative="1">
      <w:start w:val="1"/>
      <w:numFmt w:val="lowerRoman"/>
      <w:lvlText w:val="%3."/>
      <w:lvlJc w:val="right"/>
      <w:pPr>
        <w:ind w:left="1170" w:hanging="180"/>
      </w:pPr>
    </w:lvl>
    <w:lvl w:ilvl="3" w:tplc="0409000F" w:tentative="1">
      <w:start w:val="1"/>
      <w:numFmt w:val="decimal"/>
      <w:lvlText w:val="%4."/>
      <w:lvlJc w:val="left"/>
      <w:pPr>
        <w:ind w:left="1890" w:hanging="360"/>
      </w:pPr>
    </w:lvl>
    <w:lvl w:ilvl="4" w:tplc="04090019" w:tentative="1">
      <w:start w:val="1"/>
      <w:numFmt w:val="lowerLetter"/>
      <w:lvlText w:val="%5."/>
      <w:lvlJc w:val="left"/>
      <w:pPr>
        <w:ind w:left="2610" w:hanging="360"/>
      </w:pPr>
    </w:lvl>
    <w:lvl w:ilvl="5" w:tplc="0409001B" w:tentative="1">
      <w:start w:val="1"/>
      <w:numFmt w:val="lowerRoman"/>
      <w:lvlText w:val="%6."/>
      <w:lvlJc w:val="right"/>
      <w:pPr>
        <w:ind w:left="3330" w:hanging="180"/>
      </w:pPr>
    </w:lvl>
    <w:lvl w:ilvl="6" w:tplc="0409000F" w:tentative="1">
      <w:start w:val="1"/>
      <w:numFmt w:val="decimal"/>
      <w:lvlText w:val="%7."/>
      <w:lvlJc w:val="left"/>
      <w:pPr>
        <w:ind w:left="4050" w:hanging="360"/>
      </w:pPr>
    </w:lvl>
    <w:lvl w:ilvl="7" w:tplc="04090019" w:tentative="1">
      <w:start w:val="1"/>
      <w:numFmt w:val="lowerLetter"/>
      <w:lvlText w:val="%8."/>
      <w:lvlJc w:val="left"/>
      <w:pPr>
        <w:ind w:left="4770" w:hanging="360"/>
      </w:pPr>
    </w:lvl>
    <w:lvl w:ilvl="8" w:tplc="0409001B" w:tentative="1">
      <w:start w:val="1"/>
      <w:numFmt w:val="lowerRoman"/>
      <w:lvlText w:val="%9."/>
      <w:lvlJc w:val="right"/>
      <w:pPr>
        <w:ind w:left="5490" w:hanging="180"/>
      </w:pPr>
    </w:lvl>
  </w:abstractNum>
  <w:abstractNum w:abstractNumId="1">
    <w:nsid w:val="249B7F72"/>
    <w:multiLevelType w:val="hybridMultilevel"/>
    <w:tmpl w:val="FFECA6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D65282"/>
    <w:multiLevelType w:val="hybridMultilevel"/>
    <w:tmpl w:val="53DA638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6973D6"/>
    <w:multiLevelType w:val="hybridMultilevel"/>
    <w:tmpl w:val="621088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3E3542DB"/>
    <w:multiLevelType w:val="hybridMultilevel"/>
    <w:tmpl w:val="ADAC1C1C"/>
    <w:lvl w:ilvl="0" w:tplc="04090015">
      <w:start w:val="1"/>
      <w:numFmt w:val="upperLetter"/>
      <w:lvlText w:val="%1."/>
      <w:lvlJc w:val="left"/>
      <w:pPr>
        <w:ind w:left="720" w:hanging="360"/>
      </w:pPr>
      <w:rPr>
        <w:rFonts w:hint="default"/>
      </w:rPr>
    </w:lvl>
    <w:lvl w:ilvl="1" w:tplc="3E54A368">
      <w:start w:val="1"/>
      <w:numFmt w:val="decimal"/>
      <w:lvlText w:val="%2."/>
      <w:lvlJc w:val="left"/>
      <w:pPr>
        <w:ind w:left="1440" w:hanging="360"/>
      </w:pPr>
      <w:rPr>
        <w:rFonts w:ascii="Calibri" w:eastAsia="Calibri" w:hAnsi="Calibri" w:cstheme="minorHAnsi"/>
      </w:rPr>
    </w:lvl>
    <w:lvl w:ilvl="2" w:tplc="A3628CF2">
      <w:start w:val="1"/>
      <w:numFmt w:val="lowerLetter"/>
      <w:lvlText w:val="%3."/>
      <w:lvlJc w:val="right"/>
      <w:pPr>
        <w:ind w:left="2160" w:hanging="180"/>
      </w:pPr>
      <w:rPr>
        <w:rFonts w:ascii="Calibri" w:eastAsia="Calibri" w:hAnsi="Calibri"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B2013"/>
    <w:multiLevelType w:val="hybridMultilevel"/>
    <w:tmpl w:val="66A07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2F5378A"/>
    <w:multiLevelType w:val="hybridMultilevel"/>
    <w:tmpl w:val="AD96C6C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1E43541"/>
    <w:multiLevelType w:val="hybridMultilevel"/>
    <w:tmpl w:val="D032A2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5A3674B"/>
    <w:multiLevelType w:val="multilevel"/>
    <w:tmpl w:val="C94C1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9911B7D"/>
    <w:multiLevelType w:val="hybridMultilevel"/>
    <w:tmpl w:val="E3BAD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69AD6802"/>
    <w:multiLevelType w:val="multilevel"/>
    <w:tmpl w:val="AB463DCE"/>
    <w:lvl w:ilvl="0">
      <w:start w:val="1"/>
      <w:numFmt w:val="upperLetter"/>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A8B37A0"/>
    <w:multiLevelType w:val="hybridMultilevel"/>
    <w:tmpl w:val="74A2FFC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22F5854"/>
    <w:multiLevelType w:val="hybridMultilevel"/>
    <w:tmpl w:val="B5E82C0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525E2D"/>
    <w:multiLevelType w:val="hybridMultilevel"/>
    <w:tmpl w:val="46C2E232"/>
    <w:lvl w:ilvl="0" w:tplc="04090015">
      <w:start w:val="1"/>
      <w:numFmt w:val="upperLetter"/>
      <w:lvlText w:val="%1."/>
      <w:lvlJc w:val="left"/>
      <w:pPr>
        <w:ind w:left="360" w:hanging="360"/>
      </w:pPr>
      <w:rPr>
        <w:rFonts w:hint="default"/>
      </w:rPr>
    </w:lvl>
    <w:lvl w:ilvl="1" w:tplc="04090015">
      <w:start w:val="1"/>
      <w:numFmt w:val="upperLetter"/>
      <w:lvlText w:val="%2."/>
      <w:lvlJc w:val="left"/>
      <w:pPr>
        <w:ind w:left="36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BBC1C5E"/>
    <w:multiLevelType w:val="hybridMultilevel"/>
    <w:tmpl w:val="DB084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5"/>
  </w:num>
  <w:num w:numId="3">
    <w:abstractNumId w:val="6"/>
  </w:num>
  <w:num w:numId="4">
    <w:abstractNumId w:val="12"/>
  </w:num>
  <w:num w:numId="5">
    <w:abstractNumId w:val="13"/>
  </w:num>
  <w:num w:numId="6">
    <w:abstractNumId w:val="0"/>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8"/>
  </w:num>
  <w:num w:numId="11">
    <w:abstractNumId w:val="10"/>
  </w:num>
  <w:num w:numId="12">
    <w:abstractNumId w:val="2"/>
  </w:num>
  <w:num w:numId="13">
    <w:abstractNumId w:val="11"/>
  </w:num>
  <w:num w:numId="14">
    <w:abstractNumId w:val="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FAF"/>
    <w:rsid w:val="000A7807"/>
    <w:rsid w:val="00272025"/>
    <w:rsid w:val="00274671"/>
    <w:rsid w:val="002B32F4"/>
    <w:rsid w:val="00384928"/>
    <w:rsid w:val="00397C4E"/>
    <w:rsid w:val="00503B29"/>
    <w:rsid w:val="00574FAF"/>
    <w:rsid w:val="005B22D9"/>
    <w:rsid w:val="005C1298"/>
    <w:rsid w:val="0060630B"/>
    <w:rsid w:val="007C6C0F"/>
    <w:rsid w:val="007D1E8F"/>
    <w:rsid w:val="008911AA"/>
    <w:rsid w:val="00A25287"/>
    <w:rsid w:val="00A51876"/>
    <w:rsid w:val="00B034D7"/>
    <w:rsid w:val="00B33BF0"/>
    <w:rsid w:val="00B4365D"/>
    <w:rsid w:val="00B90B4B"/>
    <w:rsid w:val="00B9470F"/>
    <w:rsid w:val="00C957F1"/>
    <w:rsid w:val="00CC6745"/>
    <w:rsid w:val="00DA4006"/>
    <w:rsid w:val="00E203E6"/>
    <w:rsid w:val="00EE7818"/>
    <w:rsid w:val="00F00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character" w:styleId="FollowedHyperlink">
    <w:name w:val="FollowedHyperlink"/>
    <w:basedOn w:val="DefaultParagraphFont"/>
    <w:uiPriority w:val="99"/>
    <w:semiHidden/>
    <w:unhideWhenUsed/>
    <w:rsid w:val="000A78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FAF"/>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4FAF"/>
    <w:pPr>
      <w:ind w:left="720"/>
      <w:contextualSpacing/>
    </w:pPr>
  </w:style>
  <w:style w:type="character" w:styleId="Hyperlink">
    <w:name w:val="Hyperlink"/>
    <w:basedOn w:val="DefaultParagraphFont"/>
    <w:uiPriority w:val="99"/>
    <w:unhideWhenUsed/>
    <w:rsid w:val="00574FAF"/>
    <w:rPr>
      <w:color w:val="0000FF" w:themeColor="hyperlink"/>
      <w:u w:val="single"/>
    </w:rPr>
  </w:style>
  <w:style w:type="table" w:styleId="TableGrid">
    <w:name w:val="Table Grid"/>
    <w:basedOn w:val="TableNormal"/>
    <w:uiPriority w:val="59"/>
    <w:rsid w:val="00574FA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574F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FAF"/>
    <w:rPr>
      <w:rFonts w:ascii="Calibri" w:eastAsia="Calibri" w:hAnsi="Calibri" w:cs="Times New Roman"/>
    </w:rPr>
  </w:style>
  <w:style w:type="paragraph" w:styleId="NoSpacing">
    <w:name w:val="No Spacing"/>
    <w:uiPriority w:val="1"/>
    <w:qFormat/>
    <w:rsid w:val="00574FAF"/>
    <w:pPr>
      <w:spacing w:line="240" w:lineRule="auto"/>
    </w:pPr>
    <w:rPr>
      <w:rFonts w:ascii="Calibri" w:eastAsia="Calibri" w:hAnsi="Calibri" w:cs="Times New Roman"/>
    </w:rPr>
  </w:style>
  <w:style w:type="paragraph" w:styleId="NormalWeb">
    <w:name w:val="Normal (Web)"/>
    <w:basedOn w:val="Normal"/>
    <w:uiPriority w:val="99"/>
    <w:unhideWhenUsed/>
    <w:rsid w:val="00274671"/>
    <w:pPr>
      <w:spacing w:before="100" w:beforeAutospacing="1" w:after="100" w:afterAutospacing="1" w:line="240" w:lineRule="auto"/>
    </w:pPr>
    <w:rPr>
      <w:rFonts w:ascii="Times" w:eastAsiaTheme="minorEastAsia" w:hAnsi="Times" w:cstheme="minorBidi"/>
      <w:sz w:val="20"/>
      <w:szCs w:val="20"/>
      <w:lang w:eastAsia="ja-JP"/>
    </w:rPr>
  </w:style>
  <w:style w:type="paragraph" w:styleId="Header">
    <w:name w:val="header"/>
    <w:basedOn w:val="Normal"/>
    <w:link w:val="HeaderChar"/>
    <w:uiPriority w:val="99"/>
    <w:unhideWhenUsed/>
    <w:rsid w:val="002746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4671"/>
    <w:rPr>
      <w:rFonts w:ascii="Calibri" w:eastAsia="Calibri" w:hAnsi="Calibri" w:cs="Times New Roman"/>
    </w:rPr>
  </w:style>
  <w:style w:type="character" w:styleId="FollowedHyperlink">
    <w:name w:val="FollowedHyperlink"/>
    <w:basedOn w:val="DefaultParagraphFont"/>
    <w:uiPriority w:val="99"/>
    <w:semiHidden/>
    <w:unhideWhenUsed/>
    <w:rsid w:val="000A78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ommittees.kccd.edu/bc/committee/programreview" TargetMode="External"/><Relationship Id="rId18" Type="http://schemas.openxmlformats.org/officeDocument/2006/relationships/header" Target="header2.xm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committees.kccd.edu/bc/committee/programreview" TargetMode="External"/><Relationship Id="rId17" Type="http://schemas.openxmlformats.org/officeDocument/2006/relationships/header" Target="header1.xm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committees.kccd.edu/bc/committee/programreview"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ommittees.kccd.edu/bc/committee/programreview"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committees.kccd.edu/bc/committee/programreview" TargetMode="External"/><Relationship Id="rId23" Type="http://schemas.openxmlformats.org/officeDocument/2006/relationships/fontTable" Target="fontTable.xml"/><Relationship Id="rId10" Type="http://schemas.openxmlformats.org/officeDocument/2006/relationships/hyperlink" Target="http://committees.kccd.edu/bc/committee/programreview"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committees.kccd.edu/bc/committee/programreview" TargetMode="External"/><Relationship Id="rId14" Type="http://schemas.openxmlformats.org/officeDocument/2006/relationships/hyperlink" Target="http://committees.kccd.edu/bc/committee/programreview" TargetMode="External"/><Relationship Id="rId22" Type="http://schemas.openxmlformats.org/officeDocument/2006/relationships/footer" Target="footer3.xml"/><Relationship Id="rId27"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82ED00CA4828B46B10B944C8EA464B6" ma:contentTypeVersion="" ma:contentTypeDescription="Create a new document." ma:contentTypeScope="" ma:versionID="0912cf74288f95e2ca7e7dcfb39c0550">
  <xsd:schema xmlns:xsd="http://www.w3.org/2001/XMLSchema" xmlns:xs="http://www.w3.org/2001/XMLSchema" xmlns:p="http://schemas.microsoft.com/office/2006/metadata/properties" xmlns:ns2="191913df-767d-4075-9ccc-1a3179e2591d" xmlns:ns3="454fd486-4e42-4a7f-bc2f-e2145d19cd8b" targetNamespace="http://schemas.microsoft.com/office/2006/metadata/properties" ma:root="true" ma:fieldsID="0439fc1c6771a6b9a517787cdd95cc94" ns2:_="" ns3:_="">
    <xsd:import namespace="191913df-767d-4075-9ccc-1a3179e2591d"/>
    <xsd:import namespace="454fd486-4e42-4a7f-bc2f-e2145d19c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913df-767d-4075-9ccc-1a3179e2591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54fd486-4e42-4a7f-bc2f-e2145d19cd8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05C24D-64C4-4212-BF76-6530E7304F3C}">
  <ds:schemaRefs>
    <ds:schemaRef ds:uri="http://schemas.openxmlformats.org/officeDocument/2006/bibliography"/>
  </ds:schemaRefs>
</ds:datastoreItem>
</file>

<file path=customXml/itemProps2.xml><?xml version="1.0" encoding="utf-8"?>
<ds:datastoreItem xmlns:ds="http://schemas.openxmlformats.org/officeDocument/2006/customXml" ds:itemID="{E20DAA7D-A7E1-42AC-86D5-98A827349358}"/>
</file>

<file path=customXml/itemProps3.xml><?xml version="1.0" encoding="utf-8"?>
<ds:datastoreItem xmlns:ds="http://schemas.openxmlformats.org/officeDocument/2006/customXml" ds:itemID="{D138EA36-E277-4ED1-A891-7C7DB8C23AD0}"/>
</file>

<file path=customXml/itemProps4.xml><?xml version="1.0" encoding="utf-8"?>
<ds:datastoreItem xmlns:ds="http://schemas.openxmlformats.org/officeDocument/2006/customXml" ds:itemID="{ED0BB396-7D61-4026-A5AF-278182240F3E}"/>
</file>

<file path=docProps/app.xml><?xml version="1.0" encoding="utf-8"?>
<Properties xmlns="http://schemas.openxmlformats.org/officeDocument/2006/extended-properties" xmlns:vt="http://schemas.openxmlformats.org/officeDocument/2006/docPropsVTypes">
  <Template>Normal.dotm</Template>
  <TotalTime>80</TotalTime>
  <Pages>9</Pages>
  <Words>3503</Words>
  <Characters>19969</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Kern Community College District</Company>
  <LinksUpToDate>false</LinksUpToDate>
  <CharactersWithSpaces>23426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imguser</dc:creator>
  <cp:lastModifiedBy>Amber Chiang</cp:lastModifiedBy>
  <cp:revision>6</cp:revision>
  <cp:lastPrinted>2015-09-28T15:51:00Z</cp:lastPrinted>
  <dcterms:created xsi:type="dcterms:W3CDTF">2015-09-23T17:09:00Z</dcterms:created>
  <dcterms:modified xsi:type="dcterms:W3CDTF">2015-09-28T16:09:00Z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0x010100E82ED00CA4828B46B10B944C8EA464B6</vt:lpwstr>
  </property>
</Properties>
</file>