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A9280B">
        <w:t xml:space="preserve">Financial Aid </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734739">
        <w:rPr>
          <w:rFonts w:cstheme="minorHAnsi"/>
        </w:rPr>
      </w:r>
      <w:r w:rsidR="00734739">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3A7B9D">
        <w:rPr>
          <w:rFonts w:cstheme="minorHAnsi"/>
        </w:rPr>
        <w:fldChar w:fldCharType="begin">
          <w:ffData>
            <w:name w:val="Check9"/>
            <w:enabled/>
            <w:calcOnExit w:val="0"/>
            <w:checkBox>
              <w:sizeAuto/>
              <w:default w:val="1"/>
            </w:checkBox>
          </w:ffData>
        </w:fldChar>
      </w:r>
      <w:bookmarkStart w:id="1" w:name="Check9"/>
      <w:r w:rsidR="003A7B9D">
        <w:rPr>
          <w:rFonts w:cstheme="minorHAnsi"/>
        </w:rPr>
        <w:instrText xml:space="preserve"> FORMCHECKBOX </w:instrText>
      </w:r>
      <w:r w:rsidR="003A7B9D">
        <w:rPr>
          <w:rFonts w:cstheme="minorHAnsi"/>
        </w:rPr>
      </w:r>
      <w:r w:rsidR="003A7B9D">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734739">
        <w:rPr>
          <w:rFonts w:cstheme="minorHAnsi"/>
        </w:rPr>
      </w:r>
      <w:r w:rsidR="00734739">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F553FC">
        <w:t>Our rigorous and supportive learning environment fosters students’ ability to think critically</w:t>
      </w:r>
      <w:r w:rsidR="00C62D63">
        <w:t xml:space="preserve">, communicate effectively and demonstrates competencies and silds in order to engage productively in their communities…. </w:t>
      </w:r>
      <w:r w:rsidR="00F553FC">
        <w:t xml:space="preserve"> </w:t>
      </w:r>
    </w:p>
    <w:p w:rsidR="005620FD" w:rsidRPr="00E04250" w:rsidRDefault="005620FD" w:rsidP="00E04250">
      <w:pPr>
        <w:spacing w:after="0" w:line="240" w:lineRule="auto"/>
      </w:pPr>
    </w:p>
    <w:p w:rsidR="006A796C" w:rsidRPr="00043200" w:rsidRDefault="006A796C" w:rsidP="00043200">
      <w:pPr>
        <w:pStyle w:val="NormalWeb"/>
        <w:rPr>
          <w:rFonts w:ascii="Helvetica" w:hAnsi="Helvetica" w:cs="Helvetica"/>
          <w:color w:val="333333"/>
          <w:sz w:val="21"/>
          <w:szCs w:val="21"/>
        </w:rPr>
      </w:pPr>
      <w:r w:rsidRPr="00E04250">
        <w:t>Program Mission Statement:</w:t>
      </w:r>
      <w:r w:rsidR="00C62D63">
        <w:t xml:space="preserve"> </w:t>
      </w:r>
      <w:r w:rsidR="00A9280B" w:rsidRPr="00A044FC">
        <w:rPr>
          <w:rFonts w:asciiTheme="minorHAnsi" w:hAnsiTheme="minorHAnsi" w:cs="Helvetica"/>
          <w:color w:val="333333"/>
          <w:sz w:val="22"/>
          <w:szCs w:val="22"/>
        </w:rPr>
        <w:t>The O</w:t>
      </w:r>
      <w:r w:rsidR="00043200" w:rsidRPr="00A044FC">
        <w:rPr>
          <w:rFonts w:asciiTheme="minorHAnsi" w:hAnsiTheme="minorHAnsi" w:cs="Helvetica"/>
          <w:color w:val="333333"/>
          <w:sz w:val="22"/>
          <w:szCs w:val="22"/>
        </w:rPr>
        <w:t>ffice</w:t>
      </w:r>
      <w:r w:rsidR="00A9280B" w:rsidRPr="00A044FC">
        <w:rPr>
          <w:rFonts w:asciiTheme="minorHAnsi" w:hAnsiTheme="minorHAnsi" w:cs="Helvetica"/>
          <w:color w:val="333333"/>
          <w:sz w:val="22"/>
          <w:szCs w:val="22"/>
        </w:rPr>
        <w:t xml:space="preserve"> of Financial Aid</w:t>
      </w:r>
      <w:r w:rsidR="00043200" w:rsidRPr="00A044FC">
        <w:rPr>
          <w:rFonts w:asciiTheme="minorHAnsi" w:hAnsiTheme="minorHAnsi" w:cs="Helvetica"/>
          <w:color w:val="333333"/>
          <w:sz w:val="22"/>
          <w:szCs w:val="22"/>
        </w:rPr>
        <w:t xml:space="preserve"> will promote financial literacy through quality outreach our diverse student population.  We will maintain the integrity of our programs by providing timely, accurate financial assistance, in compliance with all federal and state regulatory requirements and standards</w:t>
      </w:r>
    </w:p>
    <w:p w:rsidR="00E04250" w:rsidRDefault="00E04250" w:rsidP="00E04250">
      <w:pPr>
        <w:spacing w:after="0" w:line="240" w:lineRule="auto"/>
        <w:rPr>
          <w:b/>
          <w:u w:val="single"/>
        </w:rPr>
      </w:pPr>
      <w:bookmarkStart w:id="2" w:name="_GoBack"/>
      <w:bookmarkEnd w:id="2"/>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3FC" w:rsidRPr="00F553FC" w:rsidRDefault="0060746E" w:rsidP="00F553FC">
            <w:pPr>
              <w:widowControl w:val="0"/>
              <w:tabs>
                <w:tab w:val="left" w:pos="821"/>
              </w:tabs>
              <w:spacing w:before="42" w:after="0" w:line="240" w:lineRule="auto"/>
              <w:ind w:right="108"/>
              <w:rPr>
                <w:rFonts w:cs="Calibri"/>
                <w:sz w:val="24"/>
                <w:szCs w:val="24"/>
              </w:rPr>
            </w:pPr>
            <w:r w:rsidRPr="00F553FC">
              <w:rPr>
                <w:rFonts w:eastAsiaTheme="minorHAnsi"/>
                <w:color w:val="000000"/>
                <w:sz w:val="24"/>
                <w:szCs w:val="24"/>
              </w:rPr>
              <w:t>1.</w:t>
            </w:r>
            <w:r w:rsidR="003A7B9D" w:rsidRPr="00F553FC">
              <w:rPr>
                <w:rFonts w:eastAsiaTheme="minorHAnsi"/>
                <w:color w:val="000000"/>
                <w:sz w:val="24"/>
                <w:szCs w:val="24"/>
              </w:rPr>
              <w:t xml:space="preserve"> </w:t>
            </w:r>
            <w:r w:rsidR="00F553FC" w:rsidRPr="00F553FC">
              <w:rPr>
                <w:sz w:val="24"/>
              </w:rPr>
              <w:t>Enhance the Financial aid application by through technology by having students submit applications</w:t>
            </w:r>
            <w:r w:rsidR="00F553FC" w:rsidRPr="00F553FC">
              <w:rPr>
                <w:spacing w:val="-12"/>
                <w:sz w:val="24"/>
              </w:rPr>
              <w:t xml:space="preserve"> </w:t>
            </w:r>
            <w:r w:rsidR="00F553FC" w:rsidRPr="00F553FC">
              <w:rPr>
                <w:sz w:val="24"/>
              </w:rPr>
              <w:t>online</w:t>
            </w:r>
            <w:r w:rsidR="00F553FC">
              <w:rPr>
                <w:sz w:val="24"/>
              </w:rPr>
              <w:t xml:space="preserve"> </w:t>
            </w:r>
            <w:r w:rsidR="00F553FC">
              <w:rPr>
                <w:sz w:val="24"/>
              </w:rPr>
              <w:lastRenderedPageBreak/>
              <w:t>will reduce barriers. Address the compliance concern with the Department of Education. All financial aid application must be completed within 8 weeks of the initial record download.</w:t>
            </w:r>
          </w:p>
          <w:p w:rsidR="0060746E" w:rsidRPr="00E04250" w:rsidRDefault="0060746E"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3A7B9D"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Pr>
                <w:sz w:val="20"/>
                <w:szCs w:val="20"/>
              </w:rPr>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3A7B9D"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Pr>
                <w:sz w:val="20"/>
                <w:szCs w:val="20"/>
              </w:rPr>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3A7B9D"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Pr>
                <w:b/>
                <w:sz w:val="20"/>
                <w:szCs w:val="20"/>
                <w:u w:val="single"/>
              </w:rPr>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C62D63" w:rsidP="00E04250">
            <w:pPr>
              <w:spacing w:after="0" w:line="240" w:lineRule="auto"/>
              <w:rPr>
                <w:rFonts w:eastAsiaTheme="minorHAnsi"/>
                <w:color w:val="000000"/>
                <w:sz w:val="24"/>
                <w:szCs w:val="24"/>
              </w:rPr>
            </w:pPr>
            <w:r>
              <w:rPr>
                <w:rFonts w:eastAsiaTheme="minorHAnsi"/>
                <w:color w:val="000000"/>
                <w:sz w:val="24"/>
                <w:szCs w:val="24"/>
              </w:rPr>
              <w:t xml:space="preserve">In order to abide by the mission statement students must learn on line technology in order to engage productively in their communities and the world. Technology will enhance </w:t>
            </w:r>
            <w:r w:rsidR="00043200">
              <w:rPr>
                <w:rFonts w:eastAsiaTheme="minorHAnsi"/>
                <w:color w:val="000000"/>
                <w:sz w:val="24"/>
                <w:szCs w:val="24"/>
              </w:rPr>
              <w:t>student’s</w:t>
            </w:r>
            <w:r>
              <w:rPr>
                <w:rFonts w:eastAsiaTheme="minorHAnsi"/>
                <w:color w:val="000000"/>
                <w:sz w:val="24"/>
                <w:szCs w:val="24"/>
              </w:rPr>
              <w:t xml:space="preserve"> ability to communicate effectively which will provide a faster </w:t>
            </w:r>
            <w:r>
              <w:rPr>
                <w:rFonts w:eastAsiaTheme="minorHAnsi"/>
                <w:color w:val="000000"/>
                <w:sz w:val="24"/>
                <w:szCs w:val="24"/>
              </w:rPr>
              <w:lastRenderedPageBreak/>
              <w:t xml:space="preserve">process to received federal, state and foundation funds.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200" w:rsidRPr="00043200" w:rsidRDefault="006A796C" w:rsidP="00043200">
            <w:pPr>
              <w:widowControl w:val="0"/>
              <w:tabs>
                <w:tab w:val="left" w:pos="821"/>
              </w:tabs>
              <w:spacing w:before="44" w:after="0" w:line="240" w:lineRule="auto"/>
              <w:ind w:right="108"/>
              <w:rPr>
                <w:rFonts w:cs="Calibri"/>
                <w:sz w:val="24"/>
                <w:szCs w:val="24"/>
              </w:rPr>
            </w:pPr>
            <w:r w:rsidRPr="00043200">
              <w:rPr>
                <w:rFonts w:eastAsiaTheme="minorHAnsi"/>
                <w:color w:val="000000"/>
                <w:sz w:val="24"/>
                <w:szCs w:val="24"/>
              </w:rPr>
              <w:t>2.</w:t>
            </w:r>
            <w:r w:rsidR="00043200" w:rsidRPr="00043200">
              <w:rPr>
                <w:sz w:val="24"/>
              </w:rPr>
              <w:t xml:space="preserve"> </w:t>
            </w:r>
            <w:r w:rsidR="00043200" w:rsidRPr="00043200">
              <w:rPr>
                <w:sz w:val="24"/>
              </w:rPr>
              <w:t>Sustain the Financial Aid programs through</w:t>
            </w:r>
            <w:r w:rsidR="00043200" w:rsidRPr="00043200">
              <w:rPr>
                <w:spacing w:val="-5"/>
                <w:sz w:val="24"/>
              </w:rPr>
              <w:t xml:space="preserve"> </w:t>
            </w:r>
            <w:r w:rsidR="00043200" w:rsidRPr="00043200">
              <w:rPr>
                <w:sz w:val="24"/>
              </w:rPr>
              <w:t>compliance</w:t>
            </w:r>
          </w:p>
          <w:p w:rsidR="006A796C" w:rsidRPr="00E04250" w:rsidRDefault="006A796C"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043200"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43200"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43200" w:rsidP="00E04250">
            <w:pPr>
              <w:spacing w:after="0" w:line="240" w:lineRule="auto"/>
              <w:rPr>
                <w:rFonts w:eastAsiaTheme="minorHAnsi"/>
                <w:color w:val="000000"/>
                <w:sz w:val="24"/>
                <w:szCs w:val="24"/>
              </w:rPr>
            </w:pPr>
            <w:r>
              <w:rPr>
                <w:rFonts w:eastAsiaTheme="minorHAnsi"/>
                <w:color w:val="000000"/>
                <w:sz w:val="24"/>
                <w:szCs w:val="24"/>
              </w:rPr>
              <w:t>Hire a Financial Aid System Analyst to comply with federal and state regulations.</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043200" w:rsidP="00E0425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34739">
              <w:rPr>
                <w:sz w:val="20"/>
                <w:szCs w:val="20"/>
              </w:rPr>
            </w:r>
            <w:r w:rsidR="00734739">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B663B3">
        <w:rPr>
          <w:rFonts w:cstheme="minorHAnsi"/>
        </w:rPr>
        <w:t xml:space="preserve"> </w:t>
      </w:r>
      <w:r w:rsidR="00B663B3" w:rsidRPr="00A9280B">
        <w:rPr>
          <w:rFonts w:cstheme="minorHAnsi"/>
          <w:i/>
        </w:rPr>
        <w:t xml:space="preserve">Total amount of applications and funds have increased from 14-15: application 19,438 and funds $48,545,577 to 15-16 </w:t>
      </w:r>
      <w:r w:rsidR="00B663B3" w:rsidRPr="00A9280B">
        <w:rPr>
          <w:rFonts w:cstheme="minorHAnsi"/>
          <w:i/>
        </w:rPr>
        <w:t xml:space="preserve">application </w:t>
      </w:r>
      <w:r w:rsidR="00B663B3" w:rsidRPr="00A9280B">
        <w:rPr>
          <w:rFonts w:cstheme="minorHAnsi"/>
          <w:i/>
        </w:rPr>
        <w:t>20,347</w:t>
      </w:r>
      <w:r w:rsidR="00B663B3" w:rsidRPr="00A9280B">
        <w:rPr>
          <w:rFonts w:cstheme="minorHAnsi"/>
          <w:i/>
        </w:rPr>
        <w:t xml:space="preserve"> and funds </w:t>
      </w:r>
      <w:r w:rsidR="00B663B3" w:rsidRPr="00A9280B">
        <w:rPr>
          <w:rFonts w:cstheme="minorHAnsi"/>
          <w:i/>
        </w:rPr>
        <w:t>$49,997,481</w:t>
      </w:r>
      <w:r w:rsidR="00B663B3" w:rsidRPr="00A9280B">
        <w:rPr>
          <w:rFonts w:cstheme="minorHAnsi"/>
          <w:i/>
        </w:rPr>
        <w:t xml:space="preserve"> </w:t>
      </w:r>
      <w:r w:rsidR="00B663B3" w:rsidRPr="00A9280B">
        <w:rPr>
          <w:rFonts w:cstheme="minorHAnsi"/>
          <w:i/>
        </w:rPr>
        <w:t>with an anticipated</w:t>
      </w:r>
      <w:r w:rsidR="007C4EC8" w:rsidRPr="00A9280B">
        <w:rPr>
          <w:rFonts w:cstheme="minorHAnsi"/>
          <w:i/>
        </w:rPr>
        <w:t xml:space="preserve"> increased in 16-17</w:t>
      </w:r>
      <w:r w:rsidR="00B663B3" w:rsidRPr="00A9280B">
        <w:rPr>
          <w:rFonts w:cstheme="minorHAnsi"/>
          <w:i/>
        </w:rPr>
        <w:t>.</w:t>
      </w:r>
    </w:p>
    <w:p w:rsidR="006A796C" w:rsidRDefault="006A796C" w:rsidP="00E04250">
      <w:pPr>
        <w:pStyle w:val="ListParagraph"/>
        <w:numPr>
          <w:ilvl w:val="0"/>
          <w:numId w:val="13"/>
        </w:numPr>
        <w:spacing w:after="0" w:line="240" w:lineRule="auto"/>
        <w:rPr>
          <w:rFonts w:cstheme="minorHAnsi"/>
        </w:rPr>
      </w:pPr>
      <w:r w:rsidRPr="00E04250">
        <w:rPr>
          <w:rFonts w:cstheme="minorHAnsi"/>
        </w:rPr>
        <w:lastRenderedPageBreak/>
        <w:t>Success and retention for face-to-face, as well as online/distance courses.</w:t>
      </w:r>
      <w:r w:rsidR="007C4EC8">
        <w:rPr>
          <w:rFonts w:cstheme="minorHAnsi"/>
        </w:rPr>
        <w:t xml:space="preserve"> </w:t>
      </w:r>
      <w:r w:rsidR="007C4EC8" w:rsidRPr="00A9280B">
        <w:rPr>
          <w:rFonts w:cstheme="minorHAnsi"/>
          <w:i/>
        </w:rPr>
        <w:t>Harvard Graduate School of Education study</w:t>
      </w:r>
      <w:r w:rsidR="00043200" w:rsidRPr="00A9280B">
        <w:rPr>
          <w:rFonts w:cstheme="minorHAnsi"/>
          <w:i/>
        </w:rPr>
        <w:t xml:space="preserve"> and o</w:t>
      </w:r>
      <w:r w:rsidR="007C4EC8" w:rsidRPr="00A9280B">
        <w:rPr>
          <w:rFonts w:cstheme="minorHAnsi"/>
          <w:i/>
        </w:rPr>
        <w:t>ur Achieving the Dream partners have proved there is a direct correlation in retention/ success/ completion and financial aid</w:t>
      </w:r>
      <w:r w:rsidR="007C4EC8">
        <w:rPr>
          <w:rFonts w:cstheme="minorHAnsi"/>
        </w:rPr>
        <w:t xml:space="preserve">.  </w:t>
      </w:r>
    </w:p>
    <w:p w:rsidR="006A796C" w:rsidRPr="00A9280B" w:rsidRDefault="006A796C" w:rsidP="00E04250">
      <w:pPr>
        <w:pStyle w:val="ListParagraph"/>
        <w:numPr>
          <w:ilvl w:val="0"/>
          <w:numId w:val="13"/>
        </w:numPr>
        <w:spacing w:after="0" w:line="240" w:lineRule="auto"/>
        <w:rPr>
          <w:rFonts w:cstheme="minorHAnsi"/>
          <w: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r w:rsidR="00F66406" w:rsidRPr="00A9280B">
        <w:rPr>
          <w:rFonts w:cstheme="minorHAnsi"/>
          <w:i/>
        </w:rPr>
        <w:t>.</w:t>
      </w:r>
      <w:r w:rsidR="00C62D63" w:rsidRPr="00A9280B">
        <w:rPr>
          <w:rFonts w:cstheme="minorHAnsi"/>
          <w:i/>
        </w:rPr>
        <w:t xml:space="preserve"> Prior –Prior was implemented by the Obama administration to allow student to apply for financial aid in October rather than January. </w:t>
      </w:r>
      <w:r w:rsidR="00C62D63" w:rsidRPr="00A9280B">
        <w:rPr>
          <w:i/>
        </w:rPr>
        <w:t xml:space="preserve">This will also allow students and their families to fill out the </w:t>
      </w:r>
      <w:r w:rsidR="00C62D63" w:rsidRPr="00A9280B">
        <w:rPr>
          <w:rStyle w:val="caps"/>
          <w:i/>
        </w:rPr>
        <w:t>FAFSA</w:t>
      </w:r>
      <w:r w:rsidR="00C62D63" w:rsidRPr="00A9280B">
        <w:rPr>
          <w:i/>
        </w:rPr>
        <w:t xml:space="preserve"> form earlier than ever before in hopes to have their financial aid packages before making college decisions.</w:t>
      </w:r>
      <w:r w:rsidR="00C62D63" w:rsidRPr="00A9280B">
        <w:rPr>
          <w:i/>
        </w:rPr>
        <w:t xml:space="preserve"> BC cannot accommodate this requirement due to the </w:t>
      </w:r>
      <w:r w:rsidR="00B663B3" w:rsidRPr="00A9280B">
        <w:rPr>
          <w:i/>
        </w:rPr>
        <w:t xml:space="preserve">technology and staff limitations. </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A9280B" w:rsidRDefault="00A07CDD" w:rsidP="00E04250">
      <w:pPr>
        <w:pStyle w:val="ListParagraph"/>
        <w:numPr>
          <w:ilvl w:val="0"/>
          <w:numId w:val="9"/>
        </w:numPr>
        <w:spacing w:after="0" w:line="240" w:lineRule="auto"/>
        <w:rPr>
          <w:rFonts w:cstheme="minorHAnsi"/>
          <w: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7C4EC8">
        <w:rPr>
          <w:rFonts w:cstheme="minorHAnsi"/>
        </w:rPr>
        <w:t xml:space="preserve"> </w:t>
      </w:r>
      <w:r w:rsidR="007C4EC8" w:rsidRPr="00A9280B">
        <w:rPr>
          <w:rFonts w:cstheme="minorHAnsi"/>
          <w:i/>
        </w:rPr>
        <w:t>The Financial aid office completed the goal of processing application within a timely matter and decrease wait lines.</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7C4EC8">
        <w:rPr>
          <w:rFonts w:cstheme="minorHAnsi"/>
        </w:rPr>
        <w:t xml:space="preserve"> </w:t>
      </w:r>
      <w:r w:rsidR="007C4EC8" w:rsidRPr="00A9280B">
        <w:rPr>
          <w:rFonts w:cstheme="minorHAnsi"/>
          <w:i/>
        </w:rPr>
        <w:t>An increase in staff morale and human errors</w:t>
      </w:r>
      <w:r w:rsidR="007C4EC8">
        <w:rPr>
          <w:rFonts w:cstheme="minorHAnsi"/>
        </w:rPr>
        <w:t xml:space="preserve"> </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Pr="00A9280B">
        <w:rPr>
          <w:rFonts w:cstheme="minorHAnsi"/>
          <w:i/>
        </w:rPr>
        <w:t>.</w:t>
      </w:r>
      <w:r w:rsidR="007C4EC8" w:rsidRPr="00A9280B">
        <w:rPr>
          <w:rFonts w:cstheme="minorHAnsi"/>
          <w:i/>
        </w:rPr>
        <w:t xml:space="preserve"> Prior-Prior, with the expectation of processing financial aid applications at a faster rate, BC will be unable to comply with federal compliance and the need of the students.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lastRenderedPageBreak/>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Pr="00A044FC" w:rsidRDefault="00E04250" w:rsidP="00E04250">
      <w:pPr>
        <w:spacing w:after="0" w:line="240" w:lineRule="auto"/>
        <w:rPr>
          <w:b/>
          <w:u w:val="single"/>
        </w:rPr>
      </w:pPr>
    </w:p>
    <w:p w:rsidR="00670745" w:rsidRPr="00A044FC" w:rsidRDefault="00A044FC" w:rsidP="00E04250">
      <w:pPr>
        <w:spacing w:after="0" w:line="240" w:lineRule="auto"/>
        <w:rPr>
          <w:b/>
          <w:i/>
          <w:u w:val="single"/>
        </w:rPr>
      </w:pPr>
      <w:r w:rsidRPr="00A044FC">
        <w:rPr>
          <w:i/>
        </w:rPr>
        <w:t>CampusLogic will</w:t>
      </w:r>
      <w:r w:rsidR="00A9280B" w:rsidRPr="00A044FC">
        <w:rPr>
          <w:i/>
        </w:rPr>
        <w:t xml:space="preserve"> increasing student completion rates, aid is packaged</w:t>
      </w:r>
      <w:r w:rsidRPr="00A044FC">
        <w:rPr>
          <w:i/>
        </w:rPr>
        <w:t xml:space="preserve"> in a timely manner. Technicians will</w:t>
      </w:r>
      <w:r w:rsidR="00A9280B" w:rsidRPr="00A044FC">
        <w:rPr>
          <w:i/>
        </w:rPr>
        <w:t xml:space="preserve"> spend less time chasing paper through archaic, inefficient procedures, they gain quality one-on-one student advisement time. This not only increases enrollment, it aids persistence</w:t>
      </w:r>
      <w:r w:rsidRPr="00A044FC">
        <w:rPr>
          <w:i/>
        </w:rPr>
        <w:t xml:space="preserve"> and achievement. E</w:t>
      </w:r>
      <w:r w:rsidR="00A9280B" w:rsidRPr="00A044FC">
        <w:rPr>
          <w:i/>
        </w:rPr>
        <w:t>very student who drops out due to incomplete financial aid processing represents lost revenue and a potential default risk</w:t>
      </w:r>
      <w:r w:rsidRPr="00A044FC">
        <w:rPr>
          <w:i/>
        </w:rPr>
        <w:t>.</w:t>
      </w:r>
      <w:r>
        <w:rPr>
          <w:i/>
        </w:rPr>
        <w:t xml:space="preserve"> With the use of technology, BC can adhere to compliance and student success. </w:t>
      </w:r>
    </w:p>
    <w:sectPr w:rsidR="00670745" w:rsidRPr="00A044FC"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39" w:rsidRDefault="00734739">
      <w:pPr>
        <w:spacing w:after="0" w:line="240" w:lineRule="auto"/>
      </w:pPr>
      <w:r>
        <w:separator/>
      </w:r>
    </w:p>
  </w:endnote>
  <w:endnote w:type="continuationSeparator" w:id="0">
    <w:p w:rsidR="00734739" w:rsidRDefault="0073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A044FC" w:rsidRPr="00A044FC">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73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39" w:rsidRDefault="00734739">
      <w:pPr>
        <w:spacing w:after="0" w:line="240" w:lineRule="auto"/>
      </w:pPr>
      <w:r>
        <w:separator/>
      </w:r>
    </w:p>
  </w:footnote>
  <w:footnote w:type="continuationSeparator" w:id="0">
    <w:p w:rsidR="00734739" w:rsidRDefault="00734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E563713"/>
    <w:multiLevelType w:val="hybridMultilevel"/>
    <w:tmpl w:val="3A74BED8"/>
    <w:lvl w:ilvl="0" w:tplc="17EAA948">
      <w:start w:val="1"/>
      <w:numFmt w:val="bullet"/>
      <w:lvlText w:val=""/>
      <w:lvlJc w:val="left"/>
      <w:pPr>
        <w:ind w:left="820" w:hanging="360"/>
      </w:pPr>
      <w:rPr>
        <w:rFonts w:ascii="Symbol" w:eastAsia="Symbol" w:hAnsi="Symbol" w:hint="default"/>
        <w:w w:val="100"/>
        <w:sz w:val="24"/>
        <w:szCs w:val="24"/>
      </w:rPr>
    </w:lvl>
    <w:lvl w:ilvl="1" w:tplc="AEB84B66">
      <w:start w:val="1"/>
      <w:numFmt w:val="bullet"/>
      <w:lvlText w:val="•"/>
      <w:lvlJc w:val="left"/>
      <w:pPr>
        <w:ind w:left="2056" w:hanging="360"/>
      </w:pPr>
      <w:rPr>
        <w:rFonts w:hint="default"/>
      </w:rPr>
    </w:lvl>
    <w:lvl w:ilvl="2" w:tplc="E348E588">
      <w:start w:val="1"/>
      <w:numFmt w:val="bullet"/>
      <w:lvlText w:val="•"/>
      <w:lvlJc w:val="left"/>
      <w:pPr>
        <w:ind w:left="3292" w:hanging="360"/>
      </w:pPr>
      <w:rPr>
        <w:rFonts w:hint="default"/>
      </w:rPr>
    </w:lvl>
    <w:lvl w:ilvl="3" w:tplc="1B2A69AA">
      <w:start w:val="1"/>
      <w:numFmt w:val="bullet"/>
      <w:lvlText w:val="•"/>
      <w:lvlJc w:val="left"/>
      <w:pPr>
        <w:ind w:left="4528" w:hanging="360"/>
      </w:pPr>
      <w:rPr>
        <w:rFonts w:hint="default"/>
      </w:rPr>
    </w:lvl>
    <w:lvl w:ilvl="4" w:tplc="FC3E6AD4">
      <w:start w:val="1"/>
      <w:numFmt w:val="bullet"/>
      <w:lvlText w:val="•"/>
      <w:lvlJc w:val="left"/>
      <w:pPr>
        <w:ind w:left="5764" w:hanging="360"/>
      </w:pPr>
      <w:rPr>
        <w:rFonts w:hint="default"/>
      </w:rPr>
    </w:lvl>
    <w:lvl w:ilvl="5" w:tplc="E6B2B89C">
      <w:start w:val="1"/>
      <w:numFmt w:val="bullet"/>
      <w:lvlText w:val="•"/>
      <w:lvlJc w:val="left"/>
      <w:pPr>
        <w:ind w:left="7000" w:hanging="360"/>
      </w:pPr>
      <w:rPr>
        <w:rFonts w:hint="default"/>
      </w:rPr>
    </w:lvl>
    <w:lvl w:ilvl="6" w:tplc="C6AE97C4">
      <w:start w:val="1"/>
      <w:numFmt w:val="bullet"/>
      <w:lvlText w:val="•"/>
      <w:lvlJc w:val="left"/>
      <w:pPr>
        <w:ind w:left="8236" w:hanging="360"/>
      </w:pPr>
      <w:rPr>
        <w:rFonts w:hint="default"/>
      </w:rPr>
    </w:lvl>
    <w:lvl w:ilvl="7" w:tplc="E6BA11D0">
      <w:start w:val="1"/>
      <w:numFmt w:val="bullet"/>
      <w:lvlText w:val="•"/>
      <w:lvlJc w:val="left"/>
      <w:pPr>
        <w:ind w:left="9472" w:hanging="360"/>
      </w:pPr>
      <w:rPr>
        <w:rFonts w:hint="default"/>
      </w:rPr>
    </w:lvl>
    <w:lvl w:ilvl="8" w:tplc="A1B2D120">
      <w:start w:val="1"/>
      <w:numFmt w:val="bullet"/>
      <w:lvlText w:val="•"/>
      <w:lvlJc w:val="left"/>
      <w:pPr>
        <w:ind w:left="10708" w:hanging="360"/>
      </w:pPr>
      <w:rPr>
        <w:rFonts w:hint="default"/>
      </w:r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2"/>
  </w:num>
  <w:num w:numId="5">
    <w:abstractNumId w:val="5"/>
  </w:num>
  <w:num w:numId="6">
    <w:abstractNumId w:val="17"/>
  </w:num>
  <w:num w:numId="7">
    <w:abstractNumId w:val="11"/>
  </w:num>
  <w:num w:numId="8">
    <w:abstractNumId w:val="14"/>
  </w:num>
  <w:num w:numId="9">
    <w:abstractNumId w:val="18"/>
  </w:num>
  <w:num w:numId="10">
    <w:abstractNumId w:val="13"/>
  </w:num>
  <w:num w:numId="11">
    <w:abstractNumId w:val="6"/>
  </w:num>
  <w:num w:numId="12">
    <w:abstractNumId w:val="20"/>
  </w:num>
  <w:num w:numId="13">
    <w:abstractNumId w:val="19"/>
  </w:num>
  <w:num w:numId="14">
    <w:abstractNumId w:val="0"/>
  </w:num>
  <w:num w:numId="15">
    <w:abstractNumId w:val="3"/>
  </w:num>
  <w:num w:numId="16">
    <w:abstractNumId w:val="12"/>
  </w:num>
  <w:num w:numId="17">
    <w:abstractNumId w:val="10"/>
  </w:num>
  <w:num w:numId="18">
    <w:abstractNumId w:val="4"/>
  </w:num>
  <w:num w:numId="19">
    <w:abstractNumId w:val="21"/>
  </w:num>
  <w:num w:numId="20">
    <w:abstractNumId w:val="1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43200"/>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96AF3"/>
    <w:rsid w:val="003A7B9D"/>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34739"/>
    <w:rsid w:val="007A3CDB"/>
    <w:rsid w:val="007C4EC8"/>
    <w:rsid w:val="0087586F"/>
    <w:rsid w:val="008B60D9"/>
    <w:rsid w:val="00961586"/>
    <w:rsid w:val="00966171"/>
    <w:rsid w:val="00996020"/>
    <w:rsid w:val="009A47DB"/>
    <w:rsid w:val="009D6D50"/>
    <w:rsid w:val="00A044FC"/>
    <w:rsid w:val="00A07CDD"/>
    <w:rsid w:val="00A6058F"/>
    <w:rsid w:val="00A70D85"/>
    <w:rsid w:val="00A9280B"/>
    <w:rsid w:val="00AE05CC"/>
    <w:rsid w:val="00AE06EB"/>
    <w:rsid w:val="00B2405F"/>
    <w:rsid w:val="00B4368E"/>
    <w:rsid w:val="00B574C3"/>
    <w:rsid w:val="00B663B3"/>
    <w:rsid w:val="00B7484A"/>
    <w:rsid w:val="00B85C90"/>
    <w:rsid w:val="00B93A68"/>
    <w:rsid w:val="00B949F8"/>
    <w:rsid w:val="00BD25F6"/>
    <w:rsid w:val="00BD4AB8"/>
    <w:rsid w:val="00BF0F11"/>
    <w:rsid w:val="00C62D63"/>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553FC"/>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caps">
    <w:name w:val="caps"/>
    <w:basedOn w:val="DefaultParagraphFont"/>
    <w:rsid w:val="00C62D63"/>
  </w:style>
  <w:style w:type="paragraph" w:styleId="NormalWeb">
    <w:name w:val="Normal (Web)"/>
    <w:basedOn w:val="Normal"/>
    <w:uiPriority w:val="99"/>
    <w:unhideWhenUsed/>
    <w:rsid w:val="00043200"/>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8642-6660-41F5-9C1C-EEFACCA584BA}"/>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C94AF-0C74-4A2B-86BD-DBF75A92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Jennifer Achan</cp:lastModifiedBy>
  <cp:revision>2</cp:revision>
  <cp:lastPrinted>2014-05-01T20:00:00Z</cp:lastPrinted>
  <dcterms:created xsi:type="dcterms:W3CDTF">2016-11-23T02:31:00Z</dcterms:created>
  <dcterms:modified xsi:type="dcterms:W3CDTF">2016-11-23T02:31:00Z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