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D303C6">
        <w:t xml:space="preserve">  BC Foundation</w:t>
      </w:r>
      <w:bookmarkStart w:id="0" w:name="_GoBack"/>
      <w:bookmarkEnd w:id="0"/>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1" w:name="Check8"/>
      <w:r w:rsidRPr="00E04250">
        <w:rPr>
          <w:rFonts w:cstheme="minorHAnsi"/>
        </w:rPr>
        <w:instrText xml:space="preserve"> FORMCHECKBOX </w:instrText>
      </w:r>
      <w:r w:rsidR="00D303C6">
        <w:rPr>
          <w:rFonts w:cstheme="minorHAnsi"/>
        </w:rPr>
      </w:r>
      <w:r w:rsidR="00D303C6">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D303C6">
        <w:rPr>
          <w:rFonts w:cstheme="minorHAnsi"/>
        </w:rPr>
      </w:r>
      <w:r w:rsidR="00D303C6">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955A0F">
        <w:rPr>
          <w:rFonts w:cstheme="minorHAnsi"/>
        </w:rPr>
        <w:t>x</w:t>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D303C6">
        <w:rPr>
          <w:rFonts w:cstheme="minorHAnsi"/>
        </w:rPr>
      </w:r>
      <w:r w:rsidR="00D303C6">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955A0F" w:rsidRDefault="00CC5658" w:rsidP="00955A0F">
      <w:pPr>
        <w:spacing w:after="0" w:line="360" w:lineRule="auto"/>
      </w:pPr>
      <w:r w:rsidRPr="00E04250">
        <w:t xml:space="preserve">Describe how </w:t>
      </w:r>
      <w:r w:rsidR="00FD03FF" w:rsidRPr="00E04250">
        <w:t>the</w:t>
      </w:r>
      <w:r w:rsidRPr="00E04250">
        <w:t xml:space="preserve"> program supports the Bakersfield College Mission: </w:t>
      </w:r>
      <w:r w:rsidR="00955A0F" w:rsidRPr="00213329">
        <w:rPr>
          <w:color w:val="008000"/>
        </w:rPr>
        <w:t>The Bakersfield College Foundation is a non-profit corporation organized for education, scientific, cultural and charitable purposes under and pursuant to the laws of the State of California. The purpose of the Foundation, which is an auxiliary of Bakersfield College and registered with the Internal Revenue Service as a tax-exempt, non-profit corporation under Section 501 (c) 3 of the federal tax code, is to promote the general welfare of Bakersfield College by:</w:t>
      </w:r>
    </w:p>
    <w:p w:rsidR="00955A0F" w:rsidRDefault="00955A0F" w:rsidP="00955A0F">
      <w:pPr>
        <w:pStyle w:val="ListParagraph"/>
        <w:numPr>
          <w:ilvl w:val="0"/>
          <w:numId w:val="23"/>
        </w:numPr>
        <w:spacing w:after="0" w:line="360" w:lineRule="auto"/>
        <w:rPr>
          <w:color w:val="00B050"/>
        </w:rPr>
      </w:pPr>
      <w:r>
        <w:rPr>
          <w:color w:val="00B050"/>
        </w:rPr>
        <w:t>Assisting and supporting Bakersfield College in fulfilling its role in serving the community of which it is a part</w:t>
      </w:r>
    </w:p>
    <w:p w:rsidR="00955A0F" w:rsidRDefault="00955A0F" w:rsidP="00955A0F">
      <w:pPr>
        <w:pStyle w:val="ListParagraph"/>
        <w:numPr>
          <w:ilvl w:val="0"/>
          <w:numId w:val="23"/>
        </w:numPr>
        <w:spacing w:after="0" w:line="360" w:lineRule="auto"/>
        <w:rPr>
          <w:color w:val="00B050"/>
        </w:rPr>
      </w:pPr>
      <w:r>
        <w:rPr>
          <w:color w:val="00B050"/>
        </w:rPr>
        <w:t>Soliciting, raising and distributing money, property and other assets for the construction of buildings, the purchase of equipment and for other capital outlay needs</w:t>
      </w:r>
    </w:p>
    <w:p w:rsidR="00F86C2A" w:rsidRPr="00955A0F" w:rsidRDefault="00955A0F" w:rsidP="00955A0F">
      <w:pPr>
        <w:pStyle w:val="ListParagraph"/>
        <w:numPr>
          <w:ilvl w:val="0"/>
          <w:numId w:val="23"/>
        </w:numPr>
        <w:spacing w:after="0" w:line="360" w:lineRule="auto"/>
        <w:rPr>
          <w:color w:val="00B050"/>
        </w:rPr>
      </w:pPr>
      <w:r>
        <w:rPr>
          <w:color w:val="00B050"/>
        </w:rPr>
        <w:t>Soliciting, raising and distributing money, property and other assets for the awarding of scholarships, loans and grants to students.</w:t>
      </w:r>
    </w:p>
    <w:p w:rsidR="005620FD" w:rsidRPr="00E04250" w:rsidRDefault="005620FD" w:rsidP="00E04250">
      <w:pPr>
        <w:spacing w:after="0" w:line="240" w:lineRule="auto"/>
      </w:pPr>
    </w:p>
    <w:p w:rsidR="00955A0F" w:rsidRDefault="006A796C" w:rsidP="00955A0F">
      <w:pPr>
        <w:spacing w:after="0" w:line="360" w:lineRule="auto"/>
      </w:pPr>
      <w:r w:rsidRPr="00E04250">
        <w:t>Program Mission Statement:</w:t>
      </w:r>
      <w:r w:rsidR="00955A0F" w:rsidRPr="00955A0F">
        <w:t xml:space="preserve"> </w:t>
      </w:r>
      <w:r w:rsidR="00955A0F">
        <w:t xml:space="preserve">: </w:t>
      </w:r>
      <w:r w:rsidR="00955A0F" w:rsidRPr="00213329">
        <w:rPr>
          <w:color w:val="008000"/>
        </w:rPr>
        <w:t xml:space="preserve">The mission of the Bakersfield College Foundation is to enhance the quality of the educational experience at Bakersfield College by raising funds for scholarships, capital projects and educational programs.  The Foundation will do this by engaging the community through public relations, personal contacts, </w:t>
      </w:r>
      <w:proofErr w:type="gramStart"/>
      <w:r w:rsidR="00955A0F" w:rsidRPr="00213329">
        <w:rPr>
          <w:color w:val="008000"/>
        </w:rPr>
        <w:t>relationship</w:t>
      </w:r>
      <w:proofErr w:type="gramEnd"/>
      <w:r w:rsidR="00955A0F" w:rsidRPr="00213329">
        <w:rPr>
          <w:color w:val="008000"/>
        </w:rPr>
        <w:t>-building and special events.  The Foundation will also invest and successfully manage accounts to maximize Foundation revenue.</w:t>
      </w:r>
    </w:p>
    <w:p w:rsidR="006A796C" w:rsidRPr="00E04250" w:rsidRDefault="006A796C"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 xml:space="preserve">Which institutional goals from the </w:t>
            </w:r>
            <w:r w:rsidRPr="00E04250">
              <w:rPr>
                <w:rFonts w:eastAsiaTheme="minorHAnsi"/>
                <w:b/>
                <w:bCs/>
              </w:rPr>
              <w:lastRenderedPageBreak/>
              <w:t>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lastRenderedPageBreak/>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lastRenderedPageBreak/>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lastRenderedPageBreak/>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955A0F" w:rsidRDefault="00955A0F" w:rsidP="00955A0F">
            <w:pPr>
              <w:pStyle w:val="ListParagraph"/>
              <w:numPr>
                <w:ilvl w:val="0"/>
                <w:numId w:val="24"/>
              </w:numPr>
              <w:spacing w:after="0" w:line="240" w:lineRule="auto"/>
              <w:rPr>
                <w:rFonts w:eastAsiaTheme="minorHAnsi"/>
                <w:color w:val="000000"/>
                <w:sz w:val="24"/>
                <w:szCs w:val="24"/>
              </w:rPr>
            </w:pPr>
            <w:r w:rsidRPr="00955A0F">
              <w:rPr>
                <w:rFonts w:eastAsiaTheme="minorHAnsi"/>
                <w:color w:val="9BBB59" w:themeColor="accent3"/>
                <w:sz w:val="24"/>
                <w:szCs w:val="24"/>
              </w:rPr>
              <w:lastRenderedPageBreak/>
              <w:t>To get the scholarship program running smoothly in coordination with Financial Aid</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55A0F"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D303C6">
              <w:rPr>
                <w:sz w:val="20"/>
                <w:szCs w:val="20"/>
              </w:rPr>
            </w:r>
            <w:r w:rsidR="00D303C6">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955A0F" w:rsidP="00E04250">
            <w:pPr>
              <w:pStyle w:val="NoSpacing"/>
              <w:rPr>
                <w:sz w:val="20"/>
                <w:szCs w:val="20"/>
              </w:rPr>
            </w:pPr>
            <w:r>
              <w:rPr>
                <w:sz w:val="20"/>
                <w:szCs w:val="20"/>
              </w:rPr>
              <w:t>x</w:t>
            </w:r>
            <w:r w:rsidR="0060746E"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D303C6">
              <w:rPr>
                <w:sz w:val="20"/>
                <w:szCs w:val="20"/>
              </w:rPr>
            </w:r>
            <w:r w:rsidR="00D303C6">
              <w:rPr>
                <w:sz w:val="20"/>
                <w:szCs w:val="20"/>
              </w:rPr>
              <w:fldChar w:fldCharType="separate"/>
            </w:r>
            <w:r w:rsidR="0060746E" w:rsidRPr="00E04250">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955A0F" w:rsidP="00E04250">
            <w:pPr>
              <w:pStyle w:val="NoSpacing"/>
            </w:pPr>
            <w:r>
              <w:rPr>
                <w:sz w:val="20"/>
                <w:szCs w:val="20"/>
              </w:rPr>
              <w:t>x</w:t>
            </w:r>
            <w:r w:rsidR="0060746E"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D303C6">
              <w:rPr>
                <w:sz w:val="20"/>
                <w:szCs w:val="20"/>
              </w:rPr>
            </w:r>
            <w:r w:rsidR="00D303C6">
              <w:rPr>
                <w:sz w:val="20"/>
                <w:szCs w:val="20"/>
              </w:rPr>
              <w:fldChar w:fldCharType="separate"/>
            </w:r>
            <w:r w:rsidR="0060746E"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D303C6">
              <w:rPr>
                <w:b/>
                <w:sz w:val="20"/>
                <w:szCs w:val="20"/>
                <w:u w:val="single"/>
              </w:rPr>
            </w:r>
            <w:r w:rsidR="00D303C6">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00955A0F">
              <w:rPr>
                <w:sz w:val="20"/>
                <w:szCs w:val="20"/>
              </w:rPr>
              <w:t xml:space="preserve"> 9/26/2016</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955A0F" w:rsidP="00E04250">
            <w:pPr>
              <w:spacing w:after="0" w:line="240" w:lineRule="auto"/>
              <w:rPr>
                <w:rFonts w:eastAsiaTheme="minorHAnsi"/>
                <w:color w:val="000000"/>
                <w:sz w:val="24"/>
                <w:szCs w:val="24"/>
              </w:rPr>
            </w:pPr>
            <w:r w:rsidRPr="00955A0F">
              <w:rPr>
                <w:rFonts w:eastAsiaTheme="minorHAnsi"/>
                <w:color w:val="9BBB59" w:themeColor="accent3"/>
                <w:sz w:val="24"/>
                <w:szCs w:val="24"/>
              </w:rPr>
              <w:t>This goal will take continuous effort to keep it current</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955A0F" w:rsidRPr="00955A0F">
              <w:rPr>
                <w:rFonts w:eastAsiaTheme="minorHAnsi"/>
                <w:color w:val="9BBB59" w:themeColor="accent3"/>
                <w:sz w:val="24"/>
                <w:szCs w:val="24"/>
              </w:rPr>
              <w:t>The get alumni data loaded into the Foundation’s database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955A0F" w:rsidP="00E04250">
            <w:pPr>
              <w:pStyle w:val="NoSpacing"/>
              <w:rPr>
                <w:sz w:val="20"/>
                <w:szCs w:val="20"/>
              </w:rPr>
            </w:pPr>
            <w:r>
              <w:rPr>
                <w:sz w:val="20"/>
                <w:szCs w:val="20"/>
              </w:rPr>
              <w:t>x</w:t>
            </w:r>
            <w:r w:rsidR="006A796C"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D303C6">
              <w:rPr>
                <w:sz w:val="20"/>
                <w:szCs w:val="20"/>
              </w:rPr>
            </w:r>
            <w:r w:rsidR="00D303C6">
              <w:rPr>
                <w:sz w:val="20"/>
                <w:szCs w:val="20"/>
              </w:rPr>
              <w:fldChar w:fldCharType="separate"/>
            </w:r>
            <w:r w:rsidR="006A796C" w:rsidRPr="00E04250">
              <w:rPr>
                <w:sz w:val="20"/>
                <w:szCs w:val="20"/>
              </w:rPr>
              <w:fldChar w:fldCharType="end"/>
            </w:r>
            <w:r w:rsidR="006A796C"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955A0F" w:rsidP="00E04250">
            <w:pPr>
              <w:pStyle w:val="NoSpacing"/>
            </w:pPr>
            <w:r>
              <w:rPr>
                <w:sz w:val="20"/>
                <w:szCs w:val="20"/>
              </w:rPr>
              <w:t>x</w:t>
            </w:r>
            <w:r w:rsidR="006A796C"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D303C6">
              <w:rPr>
                <w:sz w:val="20"/>
                <w:szCs w:val="20"/>
              </w:rPr>
            </w:r>
            <w:r w:rsidR="00D303C6">
              <w:rPr>
                <w:sz w:val="20"/>
                <w:szCs w:val="20"/>
              </w:rPr>
              <w:fldChar w:fldCharType="separate"/>
            </w:r>
            <w:r w:rsidR="006A796C"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955A0F">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D303C6">
              <w:rPr>
                <w:b/>
                <w:sz w:val="20"/>
                <w:szCs w:val="20"/>
                <w:u w:val="single"/>
              </w:rPr>
            </w:r>
            <w:r w:rsidR="00D303C6">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00955A0F">
              <w:rPr>
                <w:sz w:val="20"/>
                <w:szCs w:val="20"/>
              </w:rPr>
              <w:t>9/26/2106</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55A0F" w:rsidP="00E04250">
            <w:pPr>
              <w:spacing w:after="0" w:line="240" w:lineRule="auto"/>
              <w:rPr>
                <w:rFonts w:eastAsiaTheme="minorHAnsi"/>
                <w:color w:val="000000"/>
                <w:sz w:val="24"/>
                <w:szCs w:val="24"/>
              </w:rPr>
            </w:pPr>
            <w:r w:rsidRPr="00955A0F">
              <w:rPr>
                <w:rFonts w:eastAsiaTheme="minorHAnsi"/>
                <w:color w:val="9BBB59" w:themeColor="accent3"/>
                <w:sz w:val="24"/>
                <w:szCs w:val="24"/>
              </w:rPr>
              <w:t>The data is being loaded into the Foundation’s database at which time it will be cleaned so we have accurate addresses and contact information.  This is an ongoing process.</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955A0F" w:rsidP="00E04250">
            <w:pPr>
              <w:rPr>
                <w:b/>
              </w:rPr>
            </w:pPr>
            <w:r w:rsidRPr="00955A0F">
              <w:rPr>
                <w:b/>
                <w:color w:val="9BBB59" w:themeColor="accent3"/>
              </w:rPr>
              <w:t>Incorporating the new scholarship stewardship software into our ongoing scholarship process</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955A0F" w:rsidP="00E04250">
            <w:pPr>
              <w:pStyle w:val="NoSpacing"/>
              <w:rPr>
                <w:sz w:val="20"/>
                <w:szCs w:val="20"/>
              </w:rPr>
            </w:pPr>
            <w:r>
              <w:rPr>
                <w:sz w:val="20"/>
                <w:szCs w:val="20"/>
              </w:rPr>
              <w:t>x</w:t>
            </w:r>
            <w:r w:rsidR="0059381F"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D303C6">
              <w:rPr>
                <w:sz w:val="20"/>
                <w:szCs w:val="20"/>
              </w:rPr>
            </w:r>
            <w:r w:rsidR="00D303C6">
              <w:rPr>
                <w:sz w:val="20"/>
                <w:szCs w:val="20"/>
              </w:rPr>
              <w:fldChar w:fldCharType="separate"/>
            </w:r>
            <w:r w:rsidR="0059381F" w:rsidRPr="00E04250">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D303C6">
              <w:rPr>
                <w:sz w:val="20"/>
                <w:szCs w:val="20"/>
              </w:rPr>
            </w:r>
            <w:r w:rsidR="00D303C6">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955A0F" w:rsidP="00E04250">
            <w:pPr>
              <w:pStyle w:val="NoSpacing"/>
              <w:rPr>
                <w:sz w:val="20"/>
                <w:szCs w:val="20"/>
              </w:rPr>
            </w:pPr>
            <w:r>
              <w:rPr>
                <w:sz w:val="20"/>
                <w:szCs w:val="20"/>
              </w:rPr>
              <w:t>x</w:t>
            </w:r>
            <w:r w:rsidR="0059381F"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D303C6">
              <w:rPr>
                <w:sz w:val="20"/>
                <w:szCs w:val="20"/>
              </w:rPr>
            </w:r>
            <w:r w:rsidR="00D303C6">
              <w:rPr>
                <w:sz w:val="20"/>
                <w:szCs w:val="20"/>
              </w:rPr>
              <w:fldChar w:fldCharType="separate"/>
            </w:r>
            <w:r w:rsidR="0059381F"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955A0F" w:rsidP="00E04250">
            <w:pPr>
              <w:pStyle w:val="NoSpacing"/>
            </w:pPr>
            <w:r>
              <w:rPr>
                <w:sz w:val="20"/>
                <w:szCs w:val="20"/>
              </w:rPr>
              <w:t>x</w:t>
            </w:r>
            <w:r w:rsidR="0059381F"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D303C6">
              <w:rPr>
                <w:sz w:val="20"/>
                <w:szCs w:val="20"/>
              </w:rPr>
            </w:r>
            <w:r w:rsidR="00D303C6">
              <w:rPr>
                <w:sz w:val="20"/>
                <w:szCs w:val="20"/>
              </w:rPr>
              <w:fldChar w:fldCharType="separate"/>
            </w:r>
            <w:r w:rsidR="0059381F"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955A0F" w:rsidP="00E04250">
            <w:pPr>
              <w:rPr>
                <w:b/>
              </w:rPr>
            </w:pPr>
            <w:r w:rsidRPr="00955A0F">
              <w:rPr>
                <w:b/>
                <w:color w:val="9BBB59" w:themeColor="accent3"/>
              </w:rPr>
              <w:t>This should greatly enhance our communication with our donors</w:t>
            </w:r>
            <w:r>
              <w:rPr>
                <w:b/>
                <w:color w:val="9BBB59" w:themeColor="accent3"/>
              </w:rPr>
              <w:t xml:space="preserve"> resulting in more donations to the College/Foundation</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lastRenderedPageBreak/>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5071FD" w:rsidRDefault="005071FD" w:rsidP="005071FD">
      <w:pPr>
        <w:pStyle w:val="ListParagraph"/>
        <w:spacing w:after="0" w:line="360" w:lineRule="auto"/>
        <w:ind w:left="360"/>
        <w:rPr>
          <w:rFonts w:cstheme="minorHAnsi"/>
        </w:rPr>
      </w:pPr>
      <w:r>
        <w:rPr>
          <w:rFonts w:cstheme="minorHAnsi"/>
          <w:color w:val="008000"/>
        </w:rPr>
        <w:t>We completed an audit of the Foundation scholarship accounts.  As a result, w</w:t>
      </w:r>
      <w:r>
        <w:rPr>
          <w:rFonts w:cstheme="minorHAnsi"/>
          <w:color w:val="008000"/>
        </w:rPr>
        <w:t>e are in the process of adding additional software to strengthen our scholarship stewardship program.</w:t>
      </w:r>
    </w:p>
    <w:p w:rsidR="005071FD" w:rsidRPr="00F42E95" w:rsidRDefault="005071FD" w:rsidP="005071FD">
      <w:pPr>
        <w:pStyle w:val="ListParagraph"/>
        <w:spacing w:after="0" w:line="240" w:lineRule="auto"/>
        <w:ind w:left="360"/>
        <w:rPr>
          <w:rFonts w:cstheme="minorHAnsi"/>
        </w:rPr>
      </w:pP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5071FD">
        <w:rPr>
          <w:rFonts w:cstheme="minorHAnsi"/>
        </w:rPr>
        <w:t xml:space="preserve"> </w:t>
      </w:r>
      <w:r w:rsidR="005071FD" w:rsidRPr="00213329">
        <w:rPr>
          <w:rFonts w:cstheme="minorHAnsi"/>
          <w:color w:val="008000"/>
        </w:rPr>
        <w:t xml:space="preserve">We </w:t>
      </w:r>
      <w:r w:rsidR="005071FD">
        <w:rPr>
          <w:rFonts w:cstheme="minorHAnsi"/>
          <w:color w:val="008000"/>
        </w:rPr>
        <w:t>lost one of our key people and are in the process of redefining the position so that we can staff the area that is most crucial to us at present.  We are in the process of adding additional software to strengthen our scholarship stewardship program.</w:t>
      </w:r>
    </w:p>
    <w:p w:rsidR="005071FD" w:rsidRDefault="00A07CDD" w:rsidP="005071FD">
      <w:pPr>
        <w:pStyle w:val="ListParagraph"/>
        <w:numPr>
          <w:ilvl w:val="0"/>
          <w:numId w:val="9"/>
        </w:numPr>
        <w:spacing w:after="0" w:line="36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5071FD">
        <w:rPr>
          <w:rFonts w:cstheme="minorHAnsi"/>
        </w:rPr>
        <w:t xml:space="preserve"> </w:t>
      </w:r>
      <w:r w:rsidR="005071FD">
        <w:rPr>
          <w:rFonts w:cstheme="minorHAnsi"/>
        </w:rPr>
        <w:t>.</w:t>
      </w:r>
      <w:r w:rsidR="005071FD" w:rsidRPr="00122788">
        <w:rPr>
          <w:rFonts w:cstheme="minorHAnsi"/>
        </w:rPr>
        <w:t xml:space="preserve"> </w:t>
      </w:r>
      <w:r w:rsidR="005071FD" w:rsidRPr="00122788">
        <w:rPr>
          <w:rFonts w:cstheme="minorHAnsi"/>
          <w:color w:val="9BBB59" w:themeColor="accent3"/>
        </w:rPr>
        <w:t>Our new scholarship stewardship software should help us do a better job of reporting to our scholarship donors</w:t>
      </w:r>
      <w:r w:rsidR="005071FD">
        <w:rPr>
          <w:rFonts w:cstheme="minorHAnsi"/>
          <w:color w:val="9BBB59" w:themeColor="accent3"/>
        </w:rPr>
        <w:t>.</w:t>
      </w:r>
    </w:p>
    <w:p w:rsidR="006340FF" w:rsidRPr="00E04250" w:rsidRDefault="006340FF" w:rsidP="00E04250">
      <w:pPr>
        <w:pStyle w:val="ListParagraph"/>
        <w:numPr>
          <w:ilvl w:val="0"/>
          <w:numId w:val="9"/>
        </w:numPr>
        <w:spacing w:after="0" w:line="240" w:lineRule="auto"/>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5071FD">
        <w:rPr>
          <w:rFonts w:cstheme="minorHAnsi"/>
        </w:rPr>
        <w:t xml:space="preserve">  </w:t>
      </w:r>
      <w:r w:rsidR="005071FD" w:rsidRPr="00122788">
        <w:rPr>
          <w:rFonts w:cstheme="minorHAnsi"/>
          <w:color w:val="9BBB59" w:themeColor="accent3"/>
        </w:rPr>
        <w:t>The loss of our Alumni and Donor Relations Manager.</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r w:rsidR="005071FD">
        <w:rPr>
          <w:rStyle w:val="Hyperlink"/>
        </w:rPr>
        <w:t xml:space="preserve">    </w:t>
      </w:r>
      <w:proofErr w:type="gramStart"/>
      <w:r w:rsidR="005071FD" w:rsidRPr="005071FD">
        <w:rPr>
          <w:rStyle w:val="Hyperlink"/>
          <w:color w:val="9BBB59" w:themeColor="accent3"/>
          <w:u w:val="none"/>
        </w:rPr>
        <w:t>Not</w:t>
      </w:r>
      <w:proofErr w:type="gramEnd"/>
      <w:r w:rsidR="005071FD" w:rsidRPr="005071FD">
        <w:rPr>
          <w:rStyle w:val="Hyperlink"/>
          <w:color w:val="9BBB59" w:themeColor="accent3"/>
          <w:u w:val="none"/>
        </w:rPr>
        <w:t xml:space="preserve"> applicable to the Foundation</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lastRenderedPageBreak/>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5071FD" w:rsidRDefault="006340FF" w:rsidP="00E04250">
      <w:pPr>
        <w:spacing w:after="0" w:line="240" w:lineRule="auto"/>
      </w:pPr>
      <w:r w:rsidRPr="005071FD">
        <w:t>Present any conclusions and findings about the program.</w:t>
      </w:r>
      <w:r w:rsidR="00AE05CC" w:rsidRPr="005071FD">
        <w:t xml:space="preserve">  </w:t>
      </w:r>
    </w:p>
    <w:p w:rsidR="005071FD" w:rsidRDefault="005071FD" w:rsidP="00E04250">
      <w:pPr>
        <w:spacing w:after="0" w:line="240" w:lineRule="auto"/>
      </w:pPr>
    </w:p>
    <w:p w:rsidR="006340FF" w:rsidRPr="005071FD" w:rsidRDefault="00A6058F" w:rsidP="00E04250">
      <w:pPr>
        <w:spacing w:after="0" w:line="240" w:lineRule="auto"/>
        <w:rPr>
          <w:color w:val="9BBB59" w:themeColor="accent3"/>
        </w:rPr>
      </w:pPr>
      <w:r w:rsidRPr="005071FD">
        <w:rPr>
          <w:color w:val="9BBB59" w:themeColor="accent3"/>
        </w:rPr>
        <w:t>.</w:t>
      </w:r>
      <w:r w:rsidR="005071FD">
        <w:rPr>
          <w:color w:val="9BBB59" w:themeColor="accent3"/>
        </w:rPr>
        <w:t xml:space="preserve">  We </w:t>
      </w:r>
      <w:r w:rsidR="005071FD" w:rsidRPr="005071FD">
        <w:rPr>
          <w:color w:val="9BBB59" w:themeColor="accent3"/>
        </w:rPr>
        <w:t xml:space="preserve">have the opportunity to greatly enhance our donor stewardship </w:t>
      </w:r>
      <w:r w:rsidR="005071FD">
        <w:rPr>
          <w:color w:val="9BBB59" w:themeColor="accent3"/>
        </w:rPr>
        <w:t xml:space="preserve">operation </w:t>
      </w:r>
      <w:r w:rsidR="005071FD" w:rsidRPr="005071FD">
        <w:rPr>
          <w:color w:val="9BBB59" w:themeColor="accent3"/>
        </w:rPr>
        <w:t>and to also for the first time access BC’s alumni base.</w:t>
      </w:r>
      <w:r w:rsidR="005071FD">
        <w:rPr>
          <w:color w:val="9BBB59" w:themeColor="accent3"/>
        </w:rPr>
        <w:t xml:space="preserve">  This will have major impact on our ability to raise resources for the College and the Foundation going forward.</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D303C6" w:rsidRPr="00D303C6">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D3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D1785"/>
    <w:multiLevelType w:val="hybridMultilevel"/>
    <w:tmpl w:val="74E4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F68F8"/>
    <w:multiLevelType w:val="hybridMultilevel"/>
    <w:tmpl w:val="969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3"/>
  </w:num>
  <w:num w:numId="5">
    <w:abstractNumId w:val="4"/>
  </w:num>
  <w:num w:numId="6">
    <w:abstractNumId w:val="18"/>
  </w:num>
  <w:num w:numId="7">
    <w:abstractNumId w:val="11"/>
  </w:num>
  <w:num w:numId="8">
    <w:abstractNumId w:val="15"/>
  </w:num>
  <w:num w:numId="9">
    <w:abstractNumId w:val="19"/>
  </w:num>
  <w:num w:numId="10">
    <w:abstractNumId w:val="14"/>
  </w:num>
  <w:num w:numId="11">
    <w:abstractNumId w:val="5"/>
  </w:num>
  <w:num w:numId="12">
    <w:abstractNumId w:val="21"/>
  </w:num>
  <w:num w:numId="13">
    <w:abstractNumId w:val="20"/>
  </w:num>
  <w:num w:numId="14">
    <w:abstractNumId w:val="0"/>
  </w:num>
  <w:num w:numId="15">
    <w:abstractNumId w:val="2"/>
  </w:num>
  <w:num w:numId="16">
    <w:abstractNumId w:val="12"/>
  </w:num>
  <w:num w:numId="17">
    <w:abstractNumId w:val="10"/>
  </w:num>
  <w:num w:numId="18">
    <w:abstractNumId w:val="3"/>
  </w:num>
  <w:num w:numId="19">
    <w:abstractNumId w:val="22"/>
  </w:num>
  <w:num w:numId="20">
    <w:abstractNumId w:val="17"/>
  </w:num>
  <w:num w:numId="21">
    <w:abstractNumId w:val="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94FE6"/>
    <w:rsid w:val="004A6B61"/>
    <w:rsid w:val="004D7FFA"/>
    <w:rsid w:val="004E7D0F"/>
    <w:rsid w:val="005071FD"/>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7A3CDB"/>
    <w:rsid w:val="0087586F"/>
    <w:rsid w:val="008B60D9"/>
    <w:rsid w:val="00955A0F"/>
    <w:rsid w:val="00961586"/>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303C6"/>
    <w:rsid w:val="00D90959"/>
    <w:rsid w:val="00DA0A51"/>
    <w:rsid w:val="00DA1872"/>
    <w:rsid w:val="00E04250"/>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266EFFC-EC1C-460E-9CBA-37E8E7DA0D0F}"/>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B7C32124-56AB-4C6F-8E2A-D6787949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 Gelder</cp:lastModifiedBy>
  <cp:revision>3</cp:revision>
  <cp:lastPrinted>2014-05-01T20:00:00Z</cp:lastPrinted>
  <dcterms:created xsi:type="dcterms:W3CDTF">2016-09-26T21:01:00Z</dcterms:created>
  <dcterms:modified xsi:type="dcterms:W3CDTF">2016-09-26T21:01:00Z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