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4.xml" ContentType="application/vnd.openxmlformats-officedocument.drawingml.chart+xml"/>
  <Override PartName="/word/theme/themeOverride3.xml" ContentType="application/vnd.openxmlformats-officedocument.themeOverride+xml"/>
  <Override PartName="/word/charts/chart3.xml" ContentType="application/vnd.openxmlformats-officedocument.drawingml.chart+xml"/>
  <Override PartName="/word/theme/theme1.xml" ContentType="application/vnd.openxmlformats-officedocument.theme+xml"/>
  <Override PartName="/word/theme/themeOverride2.xml" ContentType="application/vnd.openxmlformats-officedocument.themeOverride+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B867" w14:textId="77777777" w:rsidR="006340FF" w:rsidRPr="003817BC" w:rsidRDefault="006340FF" w:rsidP="00E04250">
      <w:pPr>
        <w:spacing w:after="0" w:line="240" w:lineRule="auto"/>
        <w:jc w:val="center"/>
        <w:rPr>
          <w:b/>
          <w:sz w:val="20"/>
          <w:szCs w:val="20"/>
        </w:rPr>
      </w:pPr>
      <w:r w:rsidRPr="003817BC">
        <w:rPr>
          <w:b/>
          <w:sz w:val="20"/>
          <w:szCs w:val="20"/>
        </w:rPr>
        <w:t>Bakersfield College</w:t>
      </w:r>
    </w:p>
    <w:p w14:paraId="25BF1652" w14:textId="77777777" w:rsidR="006340FF" w:rsidRPr="003817BC" w:rsidRDefault="006340FF" w:rsidP="00E04250">
      <w:pPr>
        <w:spacing w:after="0" w:line="240" w:lineRule="auto"/>
        <w:jc w:val="center"/>
        <w:rPr>
          <w:b/>
          <w:sz w:val="20"/>
          <w:szCs w:val="20"/>
        </w:rPr>
      </w:pPr>
      <w:r w:rsidRPr="003817BC">
        <w:rPr>
          <w:b/>
          <w:sz w:val="20"/>
          <w:szCs w:val="20"/>
        </w:rPr>
        <w:t>Program Review – Annual Update</w:t>
      </w:r>
      <w:r w:rsidR="0017723D" w:rsidRPr="003817BC">
        <w:rPr>
          <w:b/>
          <w:sz w:val="20"/>
          <w:szCs w:val="20"/>
        </w:rPr>
        <w:t xml:space="preserve"> 2016</w:t>
      </w:r>
    </w:p>
    <w:p w14:paraId="2EC80588" w14:textId="132C79A8" w:rsidR="00075BD9" w:rsidRPr="003817BC" w:rsidRDefault="00075BD9" w:rsidP="00E04250">
      <w:pPr>
        <w:spacing w:after="0" w:line="240" w:lineRule="auto"/>
        <w:jc w:val="center"/>
        <w:rPr>
          <w:b/>
          <w:sz w:val="20"/>
          <w:szCs w:val="20"/>
        </w:rPr>
      </w:pPr>
      <w:r w:rsidRPr="003817BC">
        <w:rPr>
          <w:b/>
          <w:sz w:val="20"/>
          <w:szCs w:val="20"/>
        </w:rPr>
        <w:t>International Student Affairs Office</w:t>
      </w:r>
      <w:r w:rsidR="00C420A4" w:rsidRPr="003817BC">
        <w:rPr>
          <w:b/>
          <w:sz w:val="20"/>
          <w:szCs w:val="20"/>
        </w:rPr>
        <w:t xml:space="preserve"> (ISA)</w:t>
      </w:r>
    </w:p>
    <w:p w14:paraId="4A88FFA8" w14:textId="77777777" w:rsidR="000C57A1" w:rsidRPr="003817BC" w:rsidRDefault="000C57A1" w:rsidP="00E04250">
      <w:pPr>
        <w:spacing w:after="0" w:line="240" w:lineRule="auto"/>
        <w:rPr>
          <w:b/>
          <w:sz w:val="20"/>
          <w:szCs w:val="20"/>
          <w:u w:val="single"/>
        </w:rPr>
      </w:pPr>
    </w:p>
    <w:p w14:paraId="04C4B44A" w14:textId="77777777" w:rsidR="006340FF" w:rsidRPr="003817BC" w:rsidRDefault="006340FF" w:rsidP="00E04250">
      <w:pPr>
        <w:spacing w:after="0" w:line="240" w:lineRule="auto"/>
        <w:rPr>
          <w:b/>
          <w:sz w:val="20"/>
          <w:szCs w:val="20"/>
          <w:u w:val="single"/>
        </w:rPr>
      </w:pPr>
      <w:r w:rsidRPr="003817BC">
        <w:rPr>
          <w:b/>
          <w:sz w:val="20"/>
          <w:szCs w:val="20"/>
          <w:u w:val="single"/>
        </w:rPr>
        <w:t>I. Program Information:</w:t>
      </w:r>
    </w:p>
    <w:p w14:paraId="54695409" w14:textId="77777777" w:rsidR="004A67C8" w:rsidRDefault="004A67C8" w:rsidP="00E04250">
      <w:pPr>
        <w:spacing w:after="0" w:line="240" w:lineRule="auto"/>
        <w:rPr>
          <w:sz w:val="20"/>
          <w:szCs w:val="20"/>
        </w:rPr>
      </w:pPr>
    </w:p>
    <w:p w14:paraId="09452FB6" w14:textId="77777777" w:rsidR="005620FD" w:rsidRPr="003817BC" w:rsidRDefault="006340FF" w:rsidP="00E04250">
      <w:pPr>
        <w:spacing w:after="0" w:line="240" w:lineRule="auto"/>
        <w:rPr>
          <w:sz w:val="20"/>
          <w:szCs w:val="20"/>
        </w:rPr>
      </w:pPr>
      <w:r w:rsidRPr="003817BC">
        <w:rPr>
          <w:sz w:val="20"/>
          <w:szCs w:val="20"/>
        </w:rPr>
        <w:t>Program Name:</w:t>
      </w:r>
      <w:r w:rsidRPr="003817BC">
        <w:rPr>
          <w:sz w:val="20"/>
          <w:szCs w:val="20"/>
        </w:rPr>
        <w:tab/>
      </w:r>
      <w:r w:rsidR="00F351CA" w:rsidRPr="003817BC">
        <w:rPr>
          <w:sz w:val="20"/>
          <w:szCs w:val="20"/>
        </w:rPr>
        <w:t xml:space="preserve">         </w:t>
      </w:r>
      <w:r w:rsidR="00213A4C" w:rsidRPr="003817BC">
        <w:rPr>
          <w:sz w:val="20"/>
          <w:szCs w:val="20"/>
        </w:rPr>
        <w:t xml:space="preserve"> </w:t>
      </w:r>
      <w:r w:rsidR="00213A4C" w:rsidRPr="003817BC">
        <w:rPr>
          <w:b/>
          <w:sz w:val="20"/>
          <w:szCs w:val="20"/>
        </w:rPr>
        <w:t>International Student Affairs</w:t>
      </w:r>
      <w:r w:rsidRPr="003817BC">
        <w:rPr>
          <w:sz w:val="20"/>
          <w:szCs w:val="20"/>
        </w:rPr>
        <w:tab/>
      </w:r>
    </w:p>
    <w:p w14:paraId="3E440EC4" w14:textId="77777777" w:rsidR="006340FF" w:rsidRPr="003817BC" w:rsidRDefault="006340FF" w:rsidP="00E04250">
      <w:pPr>
        <w:spacing w:after="0" w:line="240" w:lineRule="auto"/>
        <w:rPr>
          <w:sz w:val="20"/>
          <w:szCs w:val="20"/>
        </w:rPr>
      </w:pPr>
      <w:r w:rsidRPr="003817BC">
        <w:rPr>
          <w:sz w:val="20"/>
          <w:szCs w:val="20"/>
        </w:rPr>
        <w:tab/>
      </w:r>
    </w:p>
    <w:p w14:paraId="53F75124" w14:textId="77777777" w:rsidR="006340FF" w:rsidRPr="003817BC" w:rsidRDefault="006340FF" w:rsidP="00E04250">
      <w:pPr>
        <w:spacing w:after="0" w:line="240" w:lineRule="auto"/>
        <w:rPr>
          <w:rFonts w:cstheme="minorHAnsi"/>
          <w:sz w:val="20"/>
          <w:szCs w:val="20"/>
        </w:rPr>
      </w:pPr>
      <w:r w:rsidRPr="003817BC">
        <w:rPr>
          <w:sz w:val="20"/>
          <w:szCs w:val="20"/>
        </w:rPr>
        <w:t>Program Type:</w:t>
      </w:r>
      <w:r w:rsidRPr="003817BC">
        <w:rPr>
          <w:sz w:val="20"/>
          <w:szCs w:val="20"/>
        </w:rPr>
        <w:tab/>
      </w:r>
      <w:r w:rsidRPr="003817BC">
        <w:rPr>
          <w:sz w:val="20"/>
          <w:szCs w:val="20"/>
        </w:rPr>
        <w:tab/>
      </w:r>
      <w:r w:rsidR="00966171" w:rsidRPr="003817BC">
        <w:rPr>
          <w:rFonts w:cstheme="minorHAnsi"/>
          <w:sz w:val="20"/>
          <w:szCs w:val="20"/>
        </w:rPr>
        <w:fldChar w:fldCharType="begin">
          <w:ffData>
            <w:name w:val="Check8"/>
            <w:enabled/>
            <w:calcOnExit w:val="0"/>
            <w:checkBox>
              <w:sizeAuto/>
              <w:default w:val="0"/>
            </w:checkBox>
          </w:ffData>
        </w:fldChar>
      </w:r>
      <w:bookmarkStart w:id="0" w:name="Check8"/>
      <w:r w:rsidRPr="003817BC">
        <w:rPr>
          <w:rFonts w:cstheme="minorHAnsi"/>
          <w:sz w:val="20"/>
          <w:szCs w:val="20"/>
        </w:rPr>
        <w:instrText xml:space="preserve"> FORMCHECKBOX </w:instrText>
      </w:r>
      <w:r w:rsidR="00B574C8">
        <w:rPr>
          <w:rFonts w:cstheme="minorHAnsi"/>
          <w:sz w:val="20"/>
          <w:szCs w:val="20"/>
        </w:rPr>
      </w:r>
      <w:r w:rsidR="00B574C8">
        <w:rPr>
          <w:rFonts w:cstheme="minorHAnsi"/>
          <w:sz w:val="20"/>
          <w:szCs w:val="20"/>
        </w:rPr>
        <w:fldChar w:fldCharType="separate"/>
      </w:r>
      <w:r w:rsidR="00966171" w:rsidRPr="003817BC">
        <w:rPr>
          <w:rFonts w:cstheme="minorHAnsi"/>
          <w:sz w:val="20"/>
          <w:szCs w:val="20"/>
        </w:rPr>
        <w:fldChar w:fldCharType="end"/>
      </w:r>
      <w:bookmarkEnd w:id="0"/>
      <w:r w:rsidRPr="003817BC">
        <w:rPr>
          <w:rFonts w:cstheme="minorHAnsi"/>
          <w:sz w:val="20"/>
          <w:szCs w:val="20"/>
        </w:rPr>
        <w:t xml:space="preserve"> </w:t>
      </w:r>
      <w:r w:rsidR="006A796C" w:rsidRPr="003817BC">
        <w:rPr>
          <w:sz w:val="20"/>
          <w:szCs w:val="20"/>
        </w:rPr>
        <w:t>Instructional</w:t>
      </w:r>
      <w:r w:rsidR="006A796C" w:rsidRPr="003817BC">
        <w:rPr>
          <w:sz w:val="20"/>
          <w:szCs w:val="20"/>
        </w:rPr>
        <w:tab/>
      </w:r>
      <w:r w:rsidR="00646B76" w:rsidRPr="003817BC">
        <w:rPr>
          <w:rFonts w:cstheme="minorHAnsi"/>
          <w:sz w:val="20"/>
          <w:szCs w:val="20"/>
        </w:rPr>
        <w:fldChar w:fldCharType="begin">
          <w:ffData>
            <w:name w:val="Check9"/>
            <w:enabled/>
            <w:calcOnExit w:val="0"/>
            <w:checkBox>
              <w:sizeAuto/>
              <w:default w:val="1"/>
            </w:checkBox>
          </w:ffData>
        </w:fldChar>
      </w:r>
      <w:bookmarkStart w:id="1" w:name="Check9"/>
      <w:r w:rsidR="00646B76" w:rsidRPr="003817BC">
        <w:rPr>
          <w:rFonts w:cstheme="minorHAnsi"/>
          <w:sz w:val="20"/>
          <w:szCs w:val="20"/>
        </w:rPr>
        <w:instrText xml:space="preserve"> FORMCHECKBOX </w:instrText>
      </w:r>
      <w:r w:rsidR="00B574C8">
        <w:rPr>
          <w:rFonts w:cstheme="minorHAnsi"/>
          <w:sz w:val="20"/>
          <w:szCs w:val="20"/>
        </w:rPr>
      </w:r>
      <w:r w:rsidR="00B574C8">
        <w:rPr>
          <w:rFonts w:cstheme="minorHAnsi"/>
          <w:sz w:val="20"/>
          <w:szCs w:val="20"/>
        </w:rPr>
        <w:fldChar w:fldCharType="separate"/>
      </w:r>
      <w:r w:rsidR="00646B76" w:rsidRPr="003817BC">
        <w:rPr>
          <w:rFonts w:cstheme="minorHAnsi"/>
          <w:sz w:val="20"/>
          <w:szCs w:val="20"/>
        </w:rPr>
        <w:fldChar w:fldCharType="end"/>
      </w:r>
      <w:bookmarkEnd w:id="1"/>
      <w:r w:rsidRPr="003817BC">
        <w:rPr>
          <w:rFonts w:cstheme="minorHAnsi"/>
          <w:sz w:val="20"/>
          <w:szCs w:val="20"/>
        </w:rPr>
        <w:t xml:space="preserve"> </w:t>
      </w:r>
      <w:r w:rsidR="006A796C" w:rsidRPr="003817BC">
        <w:rPr>
          <w:rFonts w:cstheme="minorHAnsi"/>
          <w:sz w:val="20"/>
          <w:szCs w:val="20"/>
        </w:rPr>
        <w:t xml:space="preserve">Student Affairs </w:t>
      </w:r>
      <w:r w:rsidR="006A796C" w:rsidRPr="003817BC">
        <w:rPr>
          <w:rFonts w:cstheme="minorHAnsi"/>
          <w:sz w:val="20"/>
          <w:szCs w:val="20"/>
        </w:rPr>
        <w:tab/>
      </w:r>
      <w:r w:rsidR="006A796C" w:rsidRPr="003817BC">
        <w:rPr>
          <w:rFonts w:cstheme="minorHAnsi"/>
          <w:sz w:val="20"/>
          <w:szCs w:val="20"/>
        </w:rPr>
        <w:fldChar w:fldCharType="begin">
          <w:ffData>
            <w:name w:val="Check9"/>
            <w:enabled/>
            <w:calcOnExit w:val="0"/>
            <w:checkBox>
              <w:sizeAuto/>
              <w:default w:val="0"/>
            </w:checkBox>
          </w:ffData>
        </w:fldChar>
      </w:r>
      <w:r w:rsidR="006A796C" w:rsidRPr="003817BC">
        <w:rPr>
          <w:rFonts w:cstheme="minorHAnsi"/>
          <w:sz w:val="20"/>
          <w:szCs w:val="20"/>
        </w:rPr>
        <w:instrText xml:space="preserve"> FORMCHECKBOX </w:instrText>
      </w:r>
      <w:r w:rsidR="00B574C8">
        <w:rPr>
          <w:rFonts w:cstheme="minorHAnsi"/>
          <w:sz w:val="20"/>
          <w:szCs w:val="20"/>
        </w:rPr>
      </w:r>
      <w:r w:rsidR="00B574C8">
        <w:rPr>
          <w:rFonts w:cstheme="minorHAnsi"/>
          <w:sz w:val="20"/>
          <w:szCs w:val="20"/>
        </w:rPr>
        <w:fldChar w:fldCharType="separate"/>
      </w:r>
      <w:r w:rsidR="006A796C" w:rsidRPr="003817BC">
        <w:rPr>
          <w:rFonts w:cstheme="minorHAnsi"/>
          <w:sz w:val="20"/>
          <w:szCs w:val="20"/>
        </w:rPr>
        <w:fldChar w:fldCharType="end"/>
      </w:r>
      <w:r w:rsidR="006A796C" w:rsidRPr="003817BC">
        <w:rPr>
          <w:rFonts w:cstheme="minorHAnsi"/>
          <w:sz w:val="20"/>
          <w:szCs w:val="20"/>
        </w:rPr>
        <w:t xml:space="preserve"> Administrative Service</w:t>
      </w:r>
    </w:p>
    <w:p w14:paraId="51F0A70C" w14:textId="77777777" w:rsidR="00E04250" w:rsidRPr="003817BC" w:rsidRDefault="00E04250" w:rsidP="00E04250">
      <w:pPr>
        <w:spacing w:after="0" w:line="240" w:lineRule="auto"/>
        <w:rPr>
          <w:sz w:val="20"/>
          <w:szCs w:val="20"/>
        </w:rPr>
      </w:pPr>
    </w:p>
    <w:p w14:paraId="18455074" w14:textId="77777777" w:rsidR="00CC5658" w:rsidRPr="003817BC"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20"/>
          <w:szCs w:val="20"/>
        </w:rPr>
      </w:pPr>
      <w:r w:rsidRPr="003817BC">
        <w:rPr>
          <w:b/>
          <w:i/>
          <w:sz w:val="20"/>
          <w:szCs w:val="20"/>
          <w:u w:val="single"/>
        </w:rPr>
        <w:t>Bakersfield College Mission</w:t>
      </w:r>
      <w:r w:rsidRPr="003817BC">
        <w:rPr>
          <w:i/>
          <w:sz w:val="20"/>
          <w:szCs w:val="20"/>
        </w:rPr>
        <w:t xml:space="preserve">: </w:t>
      </w:r>
      <w:r w:rsidR="006A796C" w:rsidRPr="003817BC">
        <w:rPr>
          <w:rFonts w:asciiTheme="minorHAnsi" w:hAnsiTheme="minorHAnsi" w:cs="Helvetica"/>
          <w:color w:val="333333"/>
          <w:sz w:val="20"/>
          <w:szCs w:val="20"/>
          <w:shd w:val="clear" w:color="auto" w:fill="FFFFFF"/>
        </w:rPr>
        <w:t xml:space="preserve">Bakersfield College provides opportunities for students from diverse economic, cultural, and educational backgrounds to attain </w:t>
      </w:r>
      <w:r w:rsidR="00507C0C" w:rsidRPr="003817BC">
        <w:rPr>
          <w:rFonts w:asciiTheme="minorHAnsi" w:hAnsiTheme="minorHAnsi" w:cs="Helvetica"/>
          <w:color w:val="333333"/>
          <w:sz w:val="20"/>
          <w:szCs w:val="20"/>
          <w:shd w:val="clear" w:color="auto" w:fill="FFFFFF"/>
        </w:rPr>
        <w:t xml:space="preserve">Associate and Baccalaureate </w:t>
      </w:r>
      <w:r w:rsidR="006A796C" w:rsidRPr="003817BC">
        <w:rPr>
          <w:rFonts w:asciiTheme="minorHAnsi" w:hAnsiTheme="minorHAnsi" w:cs="Helvetica"/>
          <w:color w:val="333333"/>
          <w:sz w:val="20"/>
          <w:szCs w:val="20"/>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362C247E" w14:textId="77777777" w:rsidR="00E04250" w:rsidRPr="003817BC" w:rsidRDefault="00E04250" w:rsidP="00E04250">
      <w:pPr>
        <w:spacing w:after="0" w:line="240" w:lineRule="auto"/>
        <w:rPr>
          <w:sz w:val="20"/>
          <w:szCs w:val="20"/>
        </w:rPr>
      </w:pPr>
    </w:p>
    <w:p w14:paraId="5680D202" w14:textId="77777777" w:rsidR="00F86C2A" w:rsidRPr="00E52210" w:rsidRDefault="00CC5658" w:rsidP="00E04250">
      <w:pPr>
        <w:spacing w:after="0" w:line="240" w:lineRule="auto"/>
        <w:rPr>
          <w:rFonts w:asciiTheme="minorHAnsi" w:hAnsiTheme="minorHAnsi"/>
          <w:sz w:val="20"/>
          <w:szCs w:val="20"/>
        </w:rPr>
      </w:pPr>
      <w:r w:rsidRPr="00E52210">
        <w:rPr>
          <w:rFonts w:asciiTheme="minorHAnsi" w:hAnsiTheme="minorHAnsi"/>
          <w:sz w:val="20"/>
          <w:szCs w:val="20"/>
        </w:rPr>
        <w:t xml:space="preserve">Describe how </w:t>
      </w:r>
      <w:r w:rsidR="00FD03FF" w:rsidRPr="00E52210">
        <w:rPr>
          <w:rFonts w:asciiTheme="minorHAnsi" w:hAnsiTheme="minorHAnsi"/>
          <w:sz w:val="20"/>
          <w:szCs w:val="20"/>
        </w:rPr>
        <w:t>the</w:t>
      </w:r>
      <w:r w:rsidRPr="00E52210">
        <w:rPr>
          <w:rFonts w:asciiTheme="minorHAnsi" w:hAnsiTheme="minorHAnsi"/>
          <w:sz w:val="20"/>
          <w:szCs w:val="20"/>
        </w:rPr>
        <w:t xml:space="preserve"> program supports the Bakersfield College Mission: </w:t>
      </w:r>
    </w:p>
    <w:p w14:paraId="27058792" w14:textId="77777777" w:rsidR="008E1B72" w:rsidRPr="00E52210" w:rsidRDefault="008E1B72" w:rsidP="00E04250">
      <w:pPr>
        <w:spacing w:after="0" w:line="240" w:lineRule="auto"/>
        <w:rPr>
          <w:rFonts w:asciiTheme="minorHAnsi" w:hAnsiTheme="minorHAnsi"/>
          <w:sz w:val="20"/>
          <w:szCs w:val="20"/>
        </w:rPr>
      </w:pPr>
    </w:p>
    <w:p w14:paraId="1A2EB4A6" w14:textId="515958A5" w:rsidR="001B6158" w:rsidRPr="00E52210" w:rsidRDefault="00E52210" w:rsidP="001B6158">
      <w:pPr>
        <w:spacing w:after="0" w:line="240" w:lineRule="auto"/>
        <w:rPr>
          <w:rFonts w:asciiTheme="minorHAnsi" w:hAnsiTheme="minorHAnsi"/>
          <w:sz w:val="20"/>
          <w:szCs w:val="20"/>
        </w:rPr>
      </w:pPr>
      <w:r w:rsidRPr="00E52210">
        <w:rPr>
          <w:rFonts w:asciiTheme="minorHAnsi" w:hAnsiTheme="minorHAnsi"/>
          <w:sz w:val="20"/>
          <w:szCs w:val="20"/>
        </w:rPr>
        <w:t xml:space="preserve">The </w:t>
      </w:r>
      <w:r w:rsidR="001B6158" w:rsidRPr="00E52210">
        <w:rPr>
          <w:rFonts w:asciiTheme="minorHAnsi" w:hAnsiTheme="minorHAnsi"/>
          <w:sz w:val="20"/>
          <w:szCs w:val="20"/>
        </w:rPr>
        <w:t>Office of</w:t>
      </w:r>
      <w:r w:rsidR="00646B76" w:rsidRPr="00E52210">
        <w:rPr>
          <w:rFonts w:asciiTheme="minorHAnsi" w:hAnsiTheme="minorHAnsi"/>
          <w:sz w:val="20"/>
          <w:szCs w:val="20"/>
        </w:rPr>
        <w:t xml:space="preserve"> </w:t>
      </w:r>
      <w:r w:rsidR="00507CB1" w:rsidRPr="00E52210">
        <w:rPr>
          <w:rFonts w:asciiTheme="minorHAnsi" w:hAnsiTheme="minorHAnsi"/>
          <w:sz w:val="20"/>
          <w:szCs w:val="20"/>
        </w:rPr>
        <w:t>Inte</w:t>
      </w:r>
      <w:r w:rsidR="001B6158" w:rsidRPr="00E52210">
        <w:rPr>
          <w:rFonts w:asciiTheme="minorHAnsi" w:hAnsiTheme="minorHAnsi"/>
          <w:sz w:val="20"/>
          <w:szCs w:val="20"/>
        </w:rPr>
        <w:t>rnational Student Affairs</w:t>
      </w:r>
      <w:r w:rsidR="00A147DE" w:rsidRPr="00E52210">
        <w:rPr>
          <w:rFonts w:asciiTheme="minorHAnsi" w:hAnsiTheme="minorHAnsi"/>
          <w:sz w:val="20"/>
          <w:szCs w:val="20"/>
        </w:rPr>
        <w:t xml:space="preserve"> (ISA)</w:t>
      </w:r>
      <w:r w:rsidR="00CF2CCE" w:rsidRPr="00E52210">
        <w:rPr>
          <w:rFonts w:asciiTheme="minorHAnsi" w:hAnsiTheme="minorHAnsi"/>
          <w:sz w:val="20"/>
          <w:szCs w:val="20"/>
        </w:rPr>
        <w:t xml:space="preserve"> </w:t>
      </w:r>
      <w:r w:rsidR="00B87DE4" w:rsidRPr="00E52210">
        <w:rPr>
          <w:rFonts w:asciiTheme="minorHAnsi" w:hAnsiTheme="minorHAnsi"/>
          <w:sz w:val="20"/>
          <w:szCs w:val="20"/>
        </w:rPr>
        <w:t xml:space="preserve">is a </w:t>
      </w:r>
      <w:r w:rsidRPr="00E52210">
        <w:rPr>
          <w:rFonts w:asciiTheme="minorHAnsi" w:hAnsiTheme="minorHAnsi"/>
          <w:sz w:val="20"/>
          <w:szCs w:val="20"/>
        </w:rPr>
        <w:t>full-</w:t>
      </w:r>
      <w:r w:rsidR="008A1EC8" w:rsidRPr="00E52210">
        <w:rPr>
          <w:rFonts w:asciiTheme="minorHAnsi" w:hAnsiTheme="minorHAnsi"/>
          <w:sz w:val="20"/>
          <w:szCs w:val="20"/>
        </w:rPr>
        <w:t xml:space="preserve">service student center </w:t>
      </w:r>
      <w:r w:rsidR="001B6158" w:rsidRPr="00E52210">
        <w:rPr>
          <w:rFonts w:asciiTheme="minorHAnsi" w:hAnsiTheme="minorHAnsi"/>
          <w:sz w:val="20"/>
          <w:szCs w:val="20"/>
        </w:rPr>
        <w:t>that</w:t>
      </w:r>
      <w:r w:rsidR="00C420A4" w:rsidRPr="00E52210">
        <w:rPr>
          <w:rFonts w:asciiTheme="minorHAnsi" w:hAnsiTheme="minorHAnsi"/>
          <w:sz w:val="20"/>
          <w:szCs w:val="20"/>
        </w:rPr>
        <w:t xml:space="preserve"> is responsible for all needs </w:t>
      </w:r>
      <w:r w:rsidRPr="00E52210">
        <w:rPr>
          <w:rFonts w:asciiTheme="minorHAnsi" w:hAnsiTheme="minorHAnsi"/>
          <w:sz w:val="20"/>
          <w:szCs w:val="20"/>
        </w:rPr>
        <w:t>of international</w:t>
      </w:r>
      <w:r w:rsidR="00C420A4" w:rsidRPr="00E52210">
        <w:rPr>
          <w:rFonts w:asciiTheme="minorHAnsi" w:hAnsiTheme="minorHAnsi"/>
          <w:sz w:val="20"/>
          <w:szCs w:val="20"/>
        </w:rPr>
        <w:t xml:space="preserve"> students </w:t>
      </w:r>
      <w:r w:rsidR="00D758C3" w:rsidRPr="00E52210">
        <w:rPr>
          <w:rFonts w:asciiTheme="minorHAnsi" w:hAnsiTheme="minorHAnsi"/>
          <w:sz w:val="20"/>
          <w:szCs w:val="20"/>
        </w:rPr>
        <w:t xml:space="preserve">at Bakersfield College. </w:t>
      </w:r>
      <w:r w:rsidR="00BF2635" w:rsidRPr="00E52210">
        <w:rPr>
          <w:rFonts w:asciiTheme="minorHAnsi" w:hAnsiTheme="minorHAnsi"/>
          <w:sz w:val="20"/>
          <w:szCs w:val="20"/>
        </w:rPr>
        <w:t>Students served include</w:t>
      </w:r>
      <w:r w:rsidR="00C420A4" w:rsidRPr="00E52210">
        <w:rPr>
          <w:rFonts w:asciiTheme="minorHAnsi" w:hAnsiTheme="minorHAnsi"/>
          <w:sz w:val="20"/>
          <w:szCs w:val="20"/>
        </w:rPr>
        <w:t xml:space="preserve">: </w:t>
      </w:r>
      <w:r w:rsidR="00BF2635" w:rsidRPr="00E52210">
        <w:rPr>
          <w:rFonts w:asciiTheme="minorHAnsi" w:hAnsiTheme="minorHAnsi"/>
          <w:sz w:val="20"/>
          <w:szCs w:val="20"/>
        </w:rPr>
        <w:t xml:space="preserve"> prospective, current and former students on </w:t>
      </w:r>
      <w:r w:rsidR="00EC56A9" w:rsidRPr="00E52210">
        <w:rPr>
          <w:rFonts w:asciiTheme="minorHAnsi" w:hAnsiTheme="minorHAnsi"/>
          <w:sz w:val="20"/>
          <w:szCs w:val="20"/>
        </w:rPr>
        <w:t>visas,</w:t>
      </w:r>
      <w:r w:rsidR="00C420A4" w:rsidRPr="00E52210">
        <w:rPr>
          <w:rFonts w:asciiTheme="minorHAnsi" w:hAnsiTheme="minorHAnsi"/>
          <w:sz w:val="20"/>
          <w:szCs w:val="20"/>
        </w:rPr>
        <w:t xml:space="preserve"> </w:t>
      </w:r>
      <w:r w:rsidR="00BF2635" w:rsidRPr="00E52210">
        <w:rPr>
          <w:rFonts w:asciiTheme="minorHAnsi" w:hAnsiTheme="minorHAnsi"/>
          <w:sz w:val="20"/>
          <w:szCs w:val="20"/>
        </w:rPr>
        <w:t>enrolled recent immigrants</w:t>
      </w:r>
      <w:r w:rsidR="003B76DC" w:rsidRPr="00E52210">
        <w:rPr>
          <w:rFonts w:asciiTheme="minorHAnsi" w:hAnsiTheme="minorHAnsi"/>
          <w:sz w:val="20"/>
          <w:szCs w:val="20"/>
        </w:rPr>
        <w:t xml:space="preserve"> with </w:t>
      </w:r>
      <w:r w:rsidR="00C420A4" w:rsidRPr="00E52210">
        <w:rPr>
          <w:rFonts w:asciiTheme="minorHAnsi" w:hAnsiTheme="minorHAnsi"/>
          <w:sz w:val="20"/>
          <w:szCs w:val="20"/>
        </w:rPr>
        <w:t xml:space="preserve">international issues such as the foreign college transcripts evaluation and </w:t>
      </w:r>
      <w:r w:rsidR="0057604E" w:rsidRPr="00E52210">
        <w:rPr>
          <w:rFonts w:asciiTheme="minorHAnsi" w:hAnsiTheme="minorHAnsi"/>
          <w:sz w:val="20"/>
          <w:szCs w:val="20"/>
        </w:rPr>
        <w:t>advice</w:t>
      </w:r>
      <w:r w:rsidR="00C420A4" w:rsidRPr="00E52210">
        <w:rPr>
          <w:rFonts w:asciiTheme="minorHAnsi" w:hAnsiTheme="minorHAnsi"/>
          <w:sz w:val="20"/>
          <w:szCs w:val="20"/>
        </w:rPr>
        <w:t xml:space="preserve">, </w:t>
      </w:r>
      <w:r w:rsidR="003B76DC" w:rsidRPr="00E52210">
        <w:rPr>
          <w:rFonts w:asciiTheme="minorHAnsi" w:hAnsiTheme="minorHAnsi"/>
          <w:sz w:val="20"/>
          <w:szCs w:val="20"/>
        </w:rPr>
        <w:t xml:space="preserve">and </w:t>
      </w:r>
      <w:r w:rsidR="00C420A4" w:rsidRPr="00E52210">
        <w:rPr>
          <w:rFonts w:asciiTheme="minorHAnsi" w:hAnsiTheme="minorHAnsi"/>
          <w:sz w:val="20"/>
          <w:szCs w:val="20"/>
        </w:rPr>
        <w:t>D</w:t>
      </w:r>
      <w:r w:rsidR="004051FC" w:rsidRPr="00E52210">
        <w:rPr>
          <w:rFonts w:asciiTheme="minorHAnsi" w:hAnsiTheme="minorHAnsi"/>
          <w:sz w:val="20"/>
          <w:szCs w:val="20"/>
        </w:rPr>
        <w:t>ACA students (Differed Action</w:t>
      </w:r>
      <w:r w:rsidR="00650AEB">
        <w:rPr>
          <w:rFonts w:asciiTheme="minorHAnsi" w:hAnsiTheme="minorHAnsi"/>
          <w:sz w:val="20"/>
          <w:szCs w:val="20"/>
        </w:rPr>
        <w:t xml:space="preserve"> for Childhood Arrivals</w:t>
      </w:r>
      <w:r w:rsidR="004051FC" w:rsidRPr="00E52210">
        <w:rPr>
          <w:rFonts w:asciiTheme="minorHAnsi" w:hAnsiTheme="minorHAnsi"/>
          <w:sz w:val="20"/>
          <w:szCs w:val="20"/>
        </w:rPr>
        <w:t xml:space="preserve">) </w:t>
      </w:r>
      <w:r w:rsidR="00C420A4" w:rsidRPr="00E52210">
        <w:rPr>
          <w:rFonts w:asciiTheme="minorHAnsi" w:hAnsiTheme="minorHAnsi"/>
          <w:sz w:val="20"/>
          <w:szCs w:val="20"/>
        </w:rPr>
        <w:t xml:space="preserve">and </w:t>
      </w:r>
      <w:r w:rsidR="003B76DC" w:rsidRPr="00E52210">
        <w:rPr>
          <w:rFonts w:asciiTheme="minorHAnsi" w:hAnsiTheme="minorHAnsi"/>
          <w:sz w:val="20"/>
          <w:szCs w:val="20"/>
        </w:rPr>
        <w:t>AB 540 students.</w:t>
      </w:r>
      <w:r w:rsidR="00EC56A9" w:rsidRPr="00E52210">
        <w:rPr>
          <w:rFonts w:asciiTheme="minorHAnsi" w:hAnsiTheme="minorHAnsi"/>
          <w:sz w:val="20"/>
          <w:szCs w:val="20"/>
        </w:rPr>
        <w:t xml:space="preserve"> </w:t>
      </w:r>
      <w:r w:rsidR="00C420A4" w:rsidRPr="00E52210">
        <w:rPr>
          <w:rFonts w:asciiTheme="minorHAnsi" w:hAnsiTheme="minorHAnsi"/>
          <w:sz w:val="20"/>
          <w:szCs w:val="20"/>
        </w:rPr>
        <w:t xml:space="preserve"> </w:t>
      </w:r>
      <w:r w:rsidR="00EC56A9" w:rsidRPr="00E52210">
        <w:rPr>
          <w:rFonts w:asciiTheme="minorHAnsi" w:hAnsiTheme="minorHAnsi"/>
          <w:sz w:val="20"/>
          <w:szCs w:val="20"/>
        </w:rPr>
        <w:t>In 2015-16 international students</w:t>
      </w:r>
      <w:r w:rsidR="00035F6C" w:rsidRPr="00E52210">
        <w:rPr>
          <w:rFonts w:asciiTheme="minorHAnsi" w:hAnsiTheme="minorHAnsi"/>
          <w:sz w:val="20"/>
          <w:szCs w:val="20"/>
        </w:rPr>
        <w:t xml:space="preserve"> </w:t>
      </w:r>
      <w:r w:rsidR="00C420A4" w:rsidRPr="00E52210">
        <w:rPr>
          <w:rFonts w:asciiTheme="minorHAnsi" w:hAnsiTheme="minorHAnsi"/>
          <w:sz w:val="20"/>
          <w:szCs w:val="20"/>
        </w:rPr>
        <w:t xml:space="preserve">on visas, </w:t>
      </w:r>
      <w:r w:rsidR="00035F6C" w:rsidRPr="00E52210">
        <w:rPr>
          <w:rFonts w:asciiTheme="minorHAnsi" w:hAnsiTheme="minorHAnsi"/>
          <w:sz w:val="20"/>
          <w:szCs w:val="20"/>
        </w:rPr>
        <w:t>from more than 25</w:t>
      </w:r>
      <w:r w:rsidR="00C420A4" w:rsidRPr="00E52210">
        <w:rPr>
          <w:rFonts w:asciiTheme="minorHAnsi" w:hAnsiTheme="minorHAnsi"/>
          <w:sz w:val="20"/>
          <w:szCs w:val="20"/>
        </w:rPr>
        <w:t xml:space="preserve"> countries</w:t>
      </w:r>
      <w:r w:rsidR="00B6342A">
        <w:rPr>
          <w:rFonts w:asciiTheme="minorHAnsi" w:hAnsiTheme="minorHAnsi"/>
          <w:sz w:val="20"/>
          <w:szCs w:val="20"/>
        </w:rPr>
        <w:t>,</w:t>
      </w:r>
      <w:r w:rsidR="00C420A4" w:rsidRPr="00E52210">
        <w:rPr>
          <w:rFonts w:asciiTheme="minorHAnsi" w:hAnsiTheme="minorHAnsi"/>
          <w:sz w:val="20"/>
          <w:szCs w:val="20"/>
        </w:rPr>
        <w:t xml:space="preserve"> </w:t>
      </w:r>
      <w:r w:rsidR="00EC56A9" w:rsidRPr="00E52210">
        <w:rPr>
          <w:rFonts w:asciiTheme="minorHAnsi" w:hAnsiTheme="minorHAnsi"/>
          <w:sz w:val="20"/>
          <w:szCs w:val="20"/>
        </w:rPr>
        <w:t>enrolled at B</w:t>
      </w:r>
      <w:r w:rsidR="00C420A4" w:rsidRPr="00E52210">
        <w:rPr>
          <w:rFonts w:asciiTheme="minorHAnsi" w:hAnsiTheme="minorHAnsi"/>
          <w:sz w:val="20"/>
          <w:szCs w:val="20"/>
        </w:rPr>
        <w:t xml:space="preserve">akersfield </w:t>
      </w:r>
      <w:r w:rsidR="00EC56A9" w:rsidRPr="00E52210">
        <w:rPr>
          <w:rFonts w:asciiTheme="minorHAnsi" w:hAnsiTheme="minorHAnsi"/>
          <w:sz w:val="20"/>
          <w:szCs w:val="20"/>
        </w:rPr>
        <w:t>C</w:t>
      </w:r>
      <w:r w:rsidR="00C420A4" w:rsidRPr="00E52210">
        <w:rPr>
          <w:rFonts w:asciiTheme="minorHAnsi" w:hAnsiTheme="minorHAnsi"/>
          <w:sz w:val="20"/>
          <w:szCs w:val="20"/>
        </w:rPr>
        <w:t xml:space="preserve">ollege </w:t>
      </w:r>
      <w:r w:rsidR="00EC56A9" w:rsidRPr="00E52210">
        <w:rPr>
          <w:rFonts w:asciiTheme="minorHAnsi" w:hAnsiTheme="minorHAnsi"/>
          <w:sz w:val="20"/>
          <w:szCs w:val="20"/>
        </w:rPr>
        <w:t>in pursuit of Associate’s</w:t>
      </w:r>
      <w:r w:rsidR="00B87DE4" w:rsidRPr="00E52210">
        <w:rPr>
          <w:rFonts w:asciiTheme="minorHAnsi" w:hAnsiTheme="minorHAnsi"/>
          <w:sz w:val="20"/>
          <w:szCs w:val="20"/>
        </w:rPr>
        <w:t xml:space="preserve"> degree or/ and seeking</w:t>
      </w:r>
      <w:r w:rsidR="00EC56A9" w:rsidRPr="00E52210">
        <w:rPr>
          <w:rFonts w:asciiTheme="minorHAnsi" w:hAnsiTheme="minorHAnsi"/>
          <w:sz w:val="20"/>
          <w:szCs w:val="20"/>
        </w:rPr>
        <w:t xml:space="preserve"> to transfer to </w:t>
      </w:r>
      <w:r w:rsidR="00C420A4" w:rsidRPr="00E52210">
        <w:rPr>
          <w:rFonts w:asciiTheme="minorHAnsi" w:hAnsiTheme="minorHAnsi"/>
          <w:sz w:val="20"/>
          <w:szCs w:val="20"/>
        </w:rPr>
        <w:t xml:space="preserve">a </w:t>
      </w:r>
      <w:r w:rsidR="00EC56A9" w:rsidRPr="00E52210">
        <w:rPr>
          <w:rFonts w:asciiTheme="minorHAnsi" w:hAnsiTheme="minorHAnsi"/>
          <w:sz w:val="20"/>
          <w:szCs w:val="20"/>
        </w:rPr>
        <w:t xml:space="preserve">four year institution. </w:t>
      </w:r>
    </w:p>
    <w:p w14:paraId="03F73627" w14:textId="77777777" w:rsidR="00E52210" w:rsidRDefault="00E52210" w:rsidP="001B6158">
      <w:pPr>
        <w:spacing w:after="0" w:line="240" w:lineRule="auto"/>
        <w:rPr>
          <w:rFonts w:asciiTheme="minorHAnsi" w:hAnsiTheme="minorHAnsi"/>
          <w:sz w:val="20"/>
          <w:szCs w:val="20"/>
        </w:rPr>
      </w:pPr>
    </w:p>
    <w:p w14:paraId="0CD4F829" w14:textId="6BAA9B4A" w:rsidR="001B6158" w:rsidRPr="00E52210" w:rsidRDefault="00E52210" w:rsidP="001B6158">
      <w:pPr>
        <w:spacing w:after="0" w:line="240" w:lineRule="auto"/>
        <w:rPr>
          <w:rFonts w:asciiTheme="minorHAnsi" w:hAnsiTheme="minorHAnsi"/>
          <w:sz w:val="20"/>
          <w:szCs w:val="20"/>
        </w:rPr>
      </w:pPr>
      <w:r>
        <w:rPr>
          <w:rFonts w:asciiTheme="minorHAnsi" w:hAnsiTheme="minorHAnsi"/>
          <w:sz w:val="20"/>
          <w:szCs w:val="20"/>
        </w:rPr>
        <w:t xml:space="preserve">The </w:t>
      </w:r>
      <w:r w:rsidR="00C420A4" w:rsidRPr="00E52210">
        <w:rPr>
          <w:rFonts w:asciiTheme="minorHAnsi" w:hAnsiTheme="minorHAnsi"/>
          <w:sz w:val="20"/>
          <w:szCs w:val="20"/>
        </w:rPr>
        <w:t>M</w:t>
      </w:r>
      <w:r w:rsidR="005B50FE" w:rsidRPr="00E52210">
        <w:rPr>
          <w:rFonts w:asciiTheme="minorHAnsi" w:hAnsiTheme="minorHAnsi"/>
          <w:sz w:val="20"/>
          <w:szCs w:val="20"/>
        </w:rPr>
        <w:t xml:space="preserve">ission </w:t>
      </w:r>
      <w:r w:rsidR="00BF2635" w:rsidRPr="00E52210">
        <w:rPr>
          <w:rFonts w:asciiTheme="minorHAnsi" w:hAnsiTheme="minorHAnsi"/>
          <w:sz w:val="20"/>
          <w:szCs w:val="20"/>
        </w:rPr>
        <w:t xml:space="preserve">of </w:t>
      </w:r>
      <w:r w:rsidR="00C420A4" w:rsidRPr="00E52210">
        <w:rPr>
          <w:rFonts w:asciiTheme="minorHAnsi" w:hAnsiTheme="minorHAnsi"/>
          <w:sz w:val="20"/>
          <w:szCs w:val="20"/>
        </w:rPr>
        <w:t xml:space="preserve">the </w:t>
      </w:r>
      <w:r w:rsidR="00BF2635" w:rsidRPr="00E52210">
        <w:rPr>
          <w:rFonts w:asciiTheme="minorHAnsi" w:hAnsiTheme="minorHAnsi"/>
          <w:sz w:val="20"/>
          <w:szCs w:val="20"/>
        </w:rPr>
        <w:t>ISA</w:t>
      </w:r>
      <w:r w:rsidR="001B6158" w:rsidRPr="00E52210">
        <w:rPr>
          <w:rFonts w:asciiTheme="minorHAnsi" w:hAnsiTheme="minorHAnsi"/>
          <w:sz w:val="20"/>
          <w:szCs w:val="20"/>
        </w:rPr>
        <w:t xml:space="preserve"> is in direct correlation with the mission and core values </w:t>
      </w:r>
      <w:r w:rsidR="00BF2635" w:rsidRPr="00E52210">
        <w:rPr>
          <w:rFonts w:asciiTheme="minorHAnsi" w:hAnsiTheme="minorHAnsi"/>
          <w:sz w:val="20"/>
          <w:szCs w:val="20"/>
        </w:rPr>
        <w:t>of Bakersfield</w:t>
      </w:r>
      <w:r w:rsidR="00C420A4" w:rsidRPr="00E52210">
        <w:rPr>
          <w:rFonts w:asciiTheme="minorHAnsi" w:hAnsiTheme="minorHAnsi"/>
          <w:sz w:val="20"/>
          <w:szCs w:val="20"/>
        </w:rPr>
        <w:t xml:space="preserve"> </w:t>
      </w:r>
      <w:r w:rsidR="00042F18" w:rsidRPr="00E52210">
        <w:rPr>
          <w:rFonts w:asciiTheme="minorHAnsi" w:hAnsiTheme="minorHAnsi"/>
          <w:sz w:val="20"/>
          <w:szCs w:val="20"/>
        </w:rPr>
        <w:t>College</w:t>
      </w:r>
      <w:r w:rsidR="001B6158" w:rsidRPr="00E52210">
        <w:rPr>
          <w:rFonts w:asciiTheme="minorHAnsi" w:hAnsiTheme="minorHAnsi"/>
          <w:sz w:val="20"/>
          <w:szCs w:val="20"/>
        </w:rPr>
        <w:t xml:space="preserve"> in </w:t>
      </w:r>
      <w:r w:rsidR="00C420A4" w:rsidRPr="00E52210">
        <w:rPr>
          <w:rFonts w:asciiTheme="minorHAnsi" w:hAnsiTheme="minorHAnsi"/>
          <w:sz w:val="20"/>
          <w:szCs w:val="20"/>
        </w:rPr>
        <w:t>that</w:t>
      </w:r>
      <w:r>
        <w:rPr>
          <w:rFonts w:asciiTheme="minorHAnsi" w:hAnsiTheme="minorHAnsi"/>
          <w:sz w:val="20"/>
          <w:szCs w:val="20"/>
        </w:rPr>
        <w:t xml:space="preserve"> </w:t>
      </w:r>
      <w:r w:rsidR="001B6158" w:rsidRPr="00E52210">
        <w:rPr>
          <w:rFonts w:asciiTheme="minorHAnsi" w:hAnsiTheme="minorHAnsi"/>
          <w:sz w:val="20"/>
          <w:szCs w:val="20"/>
        </w:rPr>
        <w:t xml:space="preserve">it </w:t>
      </w:r>
      <w:r w:rsidR="003B76DC" w:rsidRPr="00E52210">
        <w:rPr>
          <w:rFonts w:asciiTheme="minorHAnsi" w:hAnsiTheme="minorHAnsi"/>
          <w:sz w:val="20"/>
          <w:szCs w:val="20"/>
        </w:rPr>
        <w:t>addresses the need</w:t>
      </w:r>
      <w:r w:rsidR="00B6342A">
        <w:rPr>
          <w:rFonts w:asciiTheme="minorHAnsi" w:hAnsiTheme="minorHAnsi"/>
          <w:sz w:val="20"/>
          <w:szCs w:val="20"/>
        </w:rPr>
        <w:t>s</w:t>
      </w:r>
      <w:r w:rsidR="003B76DC" w:rsidRPr="00E52210">
        <w:rPr>
          <w:rFonts w:asciiTheme="minorHAnsi" w:hAnsiTheme="minorHAnsi"/>
          <w:sz w:val="20"/>
          <w:szCs w:val="20"/>
        </w:rPr>
        <w:t xml:space="preserve"> and success of diverse student populations</w:t>
      </w:r>
      <w:r w:rsidR="00C420A4" w:rsidRPr="00E52210">
        <w:rPr>
          <w:rFonts w:asciiTheme="minorHAnsi" w:hAnsiTheme="minorHAnsi"/>
          <w:sz w:val="20"/>
          <w:szCs w:val="20"/>
        </w:rPr>
        <w:t xml:space="preserve">.  ISA </w:t>
      </w:r>
      <w:r w:rsidR="001B6158" w:rsidRPr="00E52210">
        <w:rPr>
          <w:rFonts w:asciiTheme="minorHAnsi" w:hAnsiTheme="minorHAnsi"/>
          <w:sz w:val="20"/>
          <w:szCs w:val="20"/>
        </w:rPr>
        <w:t xml:space="preserve">contributes to the educational enrichment of all </w:t>
      </w:r>
      <w:r w:rsidR="00D13B87" w:rsidRPr="00E52210">
        <w:rPr>
          <w:rFonts w:asciiTheme="minorHAnsi" w:hAnsiTheme="minorHAnsi"/>
          <w:sz w:val="20"/>
          <w:szCs w:val="20"/>
        </w:rPr>
        <w:t>students</w:t>
      </w:r>
      <w:r w:rsidR="001B6158" w:rsidRPr="00E52210">
        <w:rPr>
          <w:rFonts w:asciiTheme="minorHAnsi" w:hAnsiTheme="minorHAnsi"/>
          <w:sz w:val="20"/>
          <w:szCs w:val="20"/>
        </w:rPr>
        <w:t>, promoting greater appreci</w:t>
      </w:r>
      <w:r w:rsidR="00D13B87" w:rsidRPr="00E52210">
        <w:rPr>
          <w:rFonts w:asciiTheme="minorHAnsi" w:hAnsiTheme="minorHAnsi"/>
          <w:sz w:val="20"/>
          <w:szCs w:val="20"/>
        </w:rPr>
        <w:t xml:space="preserve">ation of world cultures as it prepares students with the skills necessary for </w:t>
      </w:r>
      <w:r w:rsidR="004A67C8">
        <w:rPr>
          <w:rFonts w:asciiTheme="minorHAnsi" w:hAnsiTheme="minorHAnsi"/>
          <w:sz w:val="20"/>
          <w:szCs w:val="20"/>
        </w:rPr>
        <w:t xml:space="preserve">increasingly </w:t>
      </w:r>
      <w:r w:rsidR="00D13B87" w:rsidRPr="00E52210">
        <w:rPr>
          <w:rFonts w:asciiTheme="minorHAnsi" w:hAnsiTheme="minorHAnsi"/>
          <w:sz w:val="20"/>
          <w:szCs w:val="20"/>
        </w:rPr>
        <w:t>global society</w:t>
      </w:r>
      <w:r w:rsidR="004A67C8">
        <w:rPr>
          <w:rFonts w:asciiTheme="minorHAnsi" w:hAnsiTheme="minorHAnsi"/>
          <w:sz w:val="20"/>
          <w:szCs w:val="20"/>
        </w:rPr>
        <w:t xml:space="preserve"> and workforce</w:t>
      </w:r>
      <w:r w:rsidR="00D13B87" w:rsidRPr="00E52210">
        <w:rPr>
          <w:rFonts w:asciiTheme="minorHAnsi" w:hAnsiTheme="minorHAnsi"/>
          <w:sz w:val="20"/>
          <w:szCs w:val="20"/>
        </w:rPr>
        <w:t xml:space="preserve">.  </w:t>
      </w:r>
    </w:p>
    <w:p w14:paraId="34F2746D" w14:textId="77777777" w:rsidR="004A67C8" w:rsidRDefault="004A67C8" w:rsidP="00D13B87">
      <w:pPr>
        <w:spacing w:after="0" w:line="240" w:lineRule="auto"/>
        <w:rPr>
          <w:rFonts w:asciiTheme="minorHAnsi" w:hAnsiTheme="minorHAnsi"/>
          <w:sz w:val="20"/>
          <w:szCs w:val="20"/>
        </w:rPr>
      </w:pPr>
    </w:p>
    <w:p w14:paraId="6140E4AE" w14:textId="77777777" w:rsidR="001B6158" w:rsidRPr="00E52210" w:rsidRDefault="00C01AEC" w:rsidP="00D13B87">
      <w:pPr>
        <w:spacing w:after="0" w:line="240" w:lineRule="auto"/>
        <w:rPr>
          <w:rFonts w:asciiTheme="minorHAnsi" w:eastAsia="MS Mincho" w:hAnsiTheme="minorHAnsi"/>
          <w:sz w:val="20"/>
          <w:szCs w:val="20"/>
        </w:rPr>
      </w:pPr>
      <w:r w:rsidRPr="00E52210">
        <w:rPr>
          <w:rFonts w:asciiTheme="minorHAnsi" w:hAnsiTheme="minorHAnsi"/>
          <w:sz w:val="20"/>
          <w:szCs w:val="20"/>
        </w:rPr>
        <w:t>ISA</w:t>
      </w:r>
      <w:r w:rsidR="001B6158" w:rsidRPr="00E52210">
        <w:rPr>
          <w:rFonts w:asciiTheme="minorHAnsi" w:hAnsiTheme="minorHAnsi"/>
          <w:sz w:val="20"/>
          <w:szCs w:val="20"/>
        </w:rPr>
        <w:t xml:space="preserve"> services include:</w:t>
      </w:r>
    </w:p>
    <w:p w14:paraId="1191D25D" w14:textId="3D64A1A9" w:rsidR="001B6158" w:rsidRPr="00E52210" w:rsidRDefault="00EC56A9" w:rsidP="00941E88">
      <w:pPr>
        <w:pStyle w:val="ListParagraph"/>
        <w:numPr>
          <w:ilvl w:val="0"/>
          <w:numId w:val="16"/>
        </w:numPr>
        <w:spacing w:after="0" w:line="240" w:lineRule="auto"/>
        <w:rPr>
          <w:rFonts w:asciiTheme="minorHAnsi" w:eastAsia="MS Mincho" w:hAnsiTheme="minorHAnsi"/>
          <w:sz w:val="20"/>
          <w:szCs w:val="20"/>
        </w:rPr>
      </w:pPr>
      <w:r w:rsidRPr="003A5AB6">
        <w:rPr>
          <w:rFonts w:asciiTheme="minorHAnsi" w:eastAsia="MS Mincho" w:hAnsiTheme="minorHAnsi"/>
          <w:b/>
          <w:sz w:val="20"/>
          <w:szCs w:val="20"/>
        </w:rPr>
        <w:t>Enrollme</w:t>
      </w:r>
      <w:r w:rsidR="003A5AB6" w:rsidRPr="003A5AB6">
        <w:rPr>
          <w:rFonts w:asciiTheme="minorHAnsi" w:eastAsia="MS Mincho" w:hAnsiTheme="minorHAnsi"/>
          <w:b/>
          <w:sz w:val="20"/>
          <w:szCs w:val="20"/>
        </w:rPr>
        <w:t>nt Services</w:t>
      </w:r>
      <w:r w:rsidR="003A5AB6">
        <w:rPr>
          <w:rFonts w:asciiTheme="minorHAnsi" w:eastAsia="MS Mincho" w:hAnsiTheme="minorHAnsi"/>
          <w:sz w:val="20"/>
          <w:szCs w:val="20"/>
        </w:rPr>
        <w:t xml:space="preserve"> – </w:t>
      </w:r>
      <w:r w:rsidR="001B6158" w:rsidRPr="00E52210">
        <w:rPr>
          <w:rFonts w:asciiTheme="minorHAnsi" w:eastAsia="MS Mincho" w:hAnsiTheme="minorHAnsi"/>
          <w:sz w:val="20"/>
          <w:szCs w:val="20"/>
        </w:rPr>
        <w:t>Pre-</w:t>
      </w:r>
      <w:r w:rsidR="00C420A4" w:rsidRPr="00E52210">
        <w:rPr>
          <w:rFonts w:asciiTheme="minorHAnsi" w:eastAsia="MS Mincho" w:hAnsiTheme="minorHAnsi"/>
          <w:sz w:val="20"/>
          <w:szCs w:val="20"/>
        </w:rPr>
        <w:t>arrival and</w:t>
      </w:r>
      <w:r w:rsidR="00B87DE4" w:rsidRPr="00E52210">
        <w:rPr>
          <w:rFonts w:asciiTheme="minorHAnsi" w:eastAsia="MS Mincho" w:hAnsiTheme="minorHAnsi"/>
          <w:sz w:val="20"/>
          <w:szCs w:val="20"/>
        </w:rPr>
        <w:t xml:space="preserve"> </w:t>
      </w:r>
      <w:r w:rsidRPr="00E52210">
        <w:rPr>
          <w:rFonts w:asciiTheme="minorHAnsi" w:eastAsia="MS Mincho" w:hAnsiTheme="minorHAnsi"/>
          <w:sz w:val="20"/>
          <w:szCs w:val="20"/>
        </w:rPr>
        <w:t>information</w:t>
      </w:r>
      <w:r w:rsidR="00C420A4" w:rsidRPr="00E52210">
        <w:rPr>
          <w:rFonts w:asciiTheme="minorHAnsi" w:eastAsia="MS Mincho" w:hAnsiTheme="minorHAnsi"/>
          <w:sz w:val="20"/>
          <w:szCs w:val="20"/>
        </w:rPr>
        <w:t xml:space="preserve"> for new F-1 students</w:t>
      </w:r>
      <w:r w:rsidR="00B87DE4" w:rsidRPr="00E52210">
        <w:rPr>
          <w:rFonts w:asciiTheme="minorHAnsi" w:eastAsia="MS Mincho" w:hAnsiTheme="minorHAnsi"/>
          <w:sz w:val="20"/>
          <w:szCs w:val="20"/>
        </w:rPr>
        <w:t xml:space="preserve">, </w:t>
      </w:r>
      <w:r w:rsidR="001B6158" w:rsidRPr="00E52210">
        <w:rPr>
          <w:rFonts w:asciiTheme="minorHAnsi" w:eastAsia="MS Mincho" w:hAnsiTheme="minorHAnsi"/>
          <w:sz w:val="20"/>
          <w:szCs w:val="20"/>
        </w:rPr>
        <w:t xml:space="preserve">admission </w:t>
      </w:r>
      <w:r w:rsidR="00C420A4" w:rsidRPr="00E52210">
        <w:rPr>
          <w:rFonts w:asciiTheme="minorHAnsi" w:eastAsia="MS Mincho" w:hAnsiTheme="minorHAnsi"/>
          <w:sz w:val="20"/>
          <w:szCs w:val="20"/>
        </w:rPr>
        <w:t xml:space="preserve">of F-1 students </w:t>
      </w:r>
      <w:r w:rsidR="001B6158" w:rsidRPr="00E52210">
        <w:rPr>
          <w:rFonts w:asciiTheme="minorHAnsi" w:eastAsia="MS Mincho" w:hAnsiTheme="minorHAnsi"/>
          <w:sz w:val="20"/>
          <w:szCs w:val="20"/>
        </w:rPr>
        <w:t xml:space="preserve">and </w:t>
      </w:r>
      <w:r w:rsidR="00C420A4" w:rsidRPr="00E52210">
        <w:rPr>
          <w:rFonts w:asciiTheme="minorHAnsi" w:eastAsia="MS Mincho" w:hAnsiTheme="minorHAnsi"/>
          <w:sz w:val="20"/>
          <w:szCs w:val="20"/>
        </w:rPr>
        <w:t xml:space="preserve">F-1 </w:t>
      </w:r>
      <w:r w:rsidR="001B6158" w:rsidRPr="00E52210">
        <w:rPr>
          <w:rFonts w:asciiTheme="minorHAnsi" w:eastAsia="MS Mincho" w:hAnsiTheme="minorHAnsi"/>
          <w:sz w:val="20"/>
          <w:szCs w:val="20"/>
        </w:rPr>
        <w:t xml:space="preserve">application processing, </w:t>
      </w:r>
      <w:r w:rsidR="004051FC" w:rsidRPr="00E52210">
        <w:rPr>
          <w:rFonts w:asciiTheme="minorHAnsi" w:eastAsia="MS Mincho" w:hAnsiTheme="minorHAnsi"/>
          <w:sz w:val="20"/>
          <w:szCs w:val="20"/>
        </w:rPr>
        <w:t>develop and maintain ISA</w:t>
      </w:r>
      <w:r w:rsidR="00C420A4" w:rsidRPr="00E52210">
        <w:rPr>
          <w:rFonts w:asciiTheme="minorHAnsi" w:eastAsia="MS Mincho" w:hAnsiTheme="minorHAnsi"/>
          <w:sz w:val="20"/>
          <w:szCs w:val="20"/>
        </w:rPr>
        <w:t xml:space="preserve"> website</w:t>
      </w:r>
      <w:r w:rsidR="00B87DE4" w:rsidRPr="00E52210">
        <w:rPr>
          <w:rFonts w:asciiTheme="minorHAnsi" w:eastAsia="MS Mincho" w:hAnsiTheme="minorHAnsi"/>
          <w:sz w:val="20"/>
          <w:szCs w:val="20"/>
        </w:rPr>
        <w:t xml:space="preserve">, unofficial interpretation </w:t>
      </w:r>
      <w:r w:rsidR="004051FC" w:rsidRPr="00E52210">
        <w:rPr>
          <w:rFonts w:asciiTheme="minorHAnsi" w:eastAsia="MS Mincho" w:hAnsiTheme="minorHAnsi"/>
          <w:sz w:val="20"/>
          <w:szCs w:val="20"/>
        </w:rPr>
        <w:t>of foreign credentials and</w:t>
      </w:r>
      <w:r w:rsidR="003A5AB6">
        <w:rPr>
          <w:rFonts w:asciiTheme="minorHAnsi" w:eastAsia="MS Mincho" w:hAnsiTheme="minorHAnsi"/>
          <w:sz w:val="20"/>
          <w:szCs w:val="20"/>
        </w:rPr>
        <w:t xml:space="preserve"> referral to the official sites</w:t>
      </w:r>
    </w:p>
    <w:p w14:paraId="223FE386" w14:textId="1F6100BB" w:rsidR="001B6158" w:rsidRPr="00E52210" w:rsidRDefault="004051FC" w:rsidP="00941E88">
      <w:pPr>
        <w:numPr>
          <w:ilvl w:val="0"/>
          <w:numId w:val="16"/>
        </w:numPr>
        <w:spacing w:after="0" w:line="240" w:lineRule="auto"/>
        <w:contextualSpacing/>
        <w:rPr>
          <w:rFonts w:asciiTheme="minorHAnsi" w:eastAsia="MS Mincho" w:hAnsiTheme="minorHAnsi"/>
          <w:sz w:val="20"/>
          <w:szCs w:val="20"/>
        </w:rPr>
      </w:pPr>
      <w:r w:rsidRPr="003A5AB6">
        <w:rPr>
          <w:rFonts w:asciiTheme="minorHAnsi" w:eastAsia="MS Mincho" w:hAnsiTheme="minorHAnsi"/>
          <w:b/>
          <w:sz w:val="20"/>
          <w:szCs w:val="20"/>
        </w:rPr>
        <w:t>Orientation</w:t>
      </w:r>
      <w:r w:rsidR="003A5AB6">
        <w:rPr>
          <w:rFonts w:asciiTheme="minorHAnsi" w:eastAsia="MS Mincho" w:hAnsiTheme="minorHAnsi"/>
          <w:sz w:val="20"/>
          <w:szCs w:val="20"/>
        </w:rPr>
        <w:t xml:space="preserve"> –</w:t>
      </w:r>
      <w:r w:rsidRPr="00E52210">
        <w:rPr>
          <w:rFonts w:asciiTheme="minorHAnsi" w:eastAsia="MS Mincho" w:hAnsiTheme="minorHAnsi"/>
          <w:sz w:val="20"/>
          <w:szCs w:val="20"/>
        </w:rPr>
        <w:t xml:space="preserve"> Two or</w:t>
      </w:r>
      <w:r w:rsidR="00675812">
        <w:rPr>
          <w:rFonts w:asciiTheme="minorHAnsi" w:eastAsia="MS Mincho" w:hAnsiTheme="minorHAnsi"/>
          <w:sz w:val="20"/>
          <w:szCs w:val="20"/>
        </w:rPr>
        <w:t>ientations for incoming F-1’s (a</w:t>
      </w:r>
      <w:r w:rsidRPr="00E52210">
        <w:rPr>
          <w:rFonts w:asciiTheme="minorHAnsi" w:eastAsia="MS Mincho" w:hAnsiTheme="minorHAnsi"/>
          <w:sz w:val="20"/>
          <w:szCs w:val="20"/>
        </w:rPr>
        <w:t>n online and an in-p</w:t>
      </w:r>
      <w:r w:rsidR="00EC56A9" w:rsidRPr="00E52210">
        <w:rPr>
          <w:rFonts w:asciiTheme="minorHAnsi" w:eastAsia="MS Mincho" w:hAnsiTheme="minorHAnsi"/>
          <w:sz w:val="20"/>
          <w:szCs w:val="20"/>
        </w:rPr>
        <w:t xml:space="preserve">erson </w:t>
      </w:r>
      <w:r w:rsidR="00675812">
        <w:rPr>
          <w:rFonts w:asciiTheme="minorHAnsi" w:eastAsia="MS Mincho" w:hAnsiTheme="minorHAnsi"/>
          <w:sz w:val="20"/>
          <w:szCs w:val="20"/>
        </w:rPr>
        <w:t>o</w:t>
      </w:r>
      <w:r w:rsidR="00EC56A9" w:rsidRPr="00E52210">
        <w:rPr>
          <w:rFonts w:asciiTheme="minorHAnsi" w:eastAsia="MS Mincho" w:hAnsiTheme="minorHAnsi"/>
          <w:sz w:val="20"/>
          <w:szCs w:val="20"/>
        </w:rPr>
        <w:t>rientation</w:t>
      </w:r>
      <w:r w:rsidR="00675812">
        <w:rPr>
          <w:rFonts w:asciiTheme="minorHAnsi" w:eastAsia="MS Mincho" w:hAnsiTheme="minorHAnsi"/>
          <w:sz w:val="20"/>
          <w:szCs w:val="20"/>
        </w:rPr>
        <w:t>). The in-</w:t>
      </w:r>
      <w:r w:rsidRPr="00E52210">
        <w:rPr>
          <w:rFonts w:asciiTheme="minorHAnsi" w:eastAsia="MS Mincho" w:hAnsiTheme="minorHAnsi"/>
          <w:sz w:val="20"/>
          <w:szCs w:val="20"/>
        </w:rPr>
        <w:t>person orientation is offered (t</w:t>
      </w:r>
      <w:r w:rsidR="0017723D" w:rsidRPr="00E52210">
        <w:rPr>
          <w:rFonts w:asciiTheme="minorHAnsi" w:eastAsia="MS Mincho" w:hAnsiTheme="minorHAnsi"/>
          <w:sz w:val="20"/>
          <w:szCs w:val="20"/>
        </w:rPr>
        <w:t xml:space="preserve">wo </w:t>
      </w:r>
      <w:r w:rsidRPr="00E52210">
        <w:rPr>
          <w:rFonts w:asciiTheme="minorHAnsi" w:eastAsia="MS Mincho" w:hAnsiTheme="minorHAnsi"/>
          <w:sz w:val="20"/>
          <w:szCs w:val="20"/>
        </w:rPr>
        <w:t xml:space="preserve">8 hours </w:t>
      </w:r>
      <w:r w:rsidR="0017723D" w:rsidRPr="00E52210">
        <w:rPr>
          <w:rFonts w:asciiTheme="minorHAnsi" w:eastAsia="MS Mincho" w:hAnsiTheme="minorHAnsi"/>
          <w:sz w:val="20"/>
          <w:szCs w:val="20"/>
        </w:rPr>
        <w:t>days</w:t>
      </w:r>
      <w:r w:rsidRPr="00E52210">
        <w:rPr>
          <w:rFonts w:asciiTheme="minorHAnsi" w:eastAsia="MS Mincho" w:hAnsiTheme="minorHAnsi"/>
          <w:sz w:val="20"/>
          <w:szCs w:val="20"/>
        </w:rPr>
        <w:t xml:space="preserve">) </w:t>
      </w:r>
      <w:r w:rsidR="0017723D" w:rsidRPr="00E52210">
        <w:rPr>
          <w:rFonts w:asciiTheme="minorHAnsi" w:eastAsia="MS Mincho" w:hAnsiTheme="minorHAnsi"/>
          <w:sz w:val="20"/>
          <w:szCs w:val="20"/>
        </w:rPr>
        <w:t xml:space="preserve"> </w:t>
      </w:r>
      <w:r w:rsidRPr="00E52210">
        <w:rPr>
          <w:rFonts w:asciiTheme="minorHAnsi" w:eastAsia="MS Mincho" w:hAnsiTheme="minorHAnsi"/>
          <w:sz w:val="20"/>
          <w:szCs w:val="20"/>
        </w:rPr>
        <w:t>a week prior</w:t>
      </w:r>
      <w:r w:rsidR="0017723D" w:rsidRPr="00E52210">
        <w:rPr>
          <w:rFonts w:asciiTheme="minorHAnsi" w:eastAsia="MS Mincho" w:hAnsiTheme="minorHAnsi"/>
          <w:sz w:val="20"/>
          <w:szCs w:val="20"/>
        </w:rPr>
        <w:t xml:space="preserve"> to </w:t>
      </w:r>
      <w:r w:rsidRPr="00E52210">
        <w:rPr>
          <w:rFonts w:asciiTheme="minorHAnsi" w:eastAsia="MS Mincho" w:hAnsiTheme="minorHAnsi"/>
          <w:sz w:val="20"/>
          <w:szCs w:val="20"/>
        </w:rPr>
        <w:t xml:space="preserve"> the </w:t>
      </w:r>
      <w:r w:rsidR="0017723D" w:rsidRPr="00E52210">
        <w:rPr>
          <w:rFonts w:asciiTheme="minorHAnsi" w:eastAsia="MS Mincho" w:hAnsiTheme="minorHAnsi"/>
          <w:sz w:val="20"/>
          <w:szCs w:val="20"/>
        </w:rPr>
        <w:t>start of the semester</w:t>
      </w:r>
      <w:r w:rsidRPr="00E52210">
        <w:rPr>
          <w:rFonts w:asciiTheme="minorHAnsi" w:eastAsia="MS Mincho" w:hAnsiTheme="minorHAnsi"/>
          <w:sz w:val="20"/>
          <w:szCs w:val="20"/>
        </w:rPr>
        <w:t xml:space="preserve">  and </w:t>
      </w:r>
      <w:r w:rsidR="00EC56A9" w:rsidRPr="00E52210">
        <w:rPr>
          <w:rFonts w:asciiTheme="minorHAnsi" w:eastAsia="MS Mincho" w:hAnsiTheme="minorHAnsi"/>
          <w:sz w:val="20"/>
          <w:szCs w:val="20"/>
        </w:rPr>
        <w:t>covers: academic</w:t>
      </w:r>
      <w:r w:rsidR="0017723D" w:rsidRPr="00E52210">
        <w:rPr>
          <w:rFonts w:asciiTheme="minorHAnsi" w:eastAsia="MS Mincho" w:hAnsiTheme="minorHAnsi"/>
          <w:sz w:val="20"/>
          <w:szCs w:val="20"/>
        </w:rPr>
        <w:t xml:space="preserve"> (college</w:t>
      </w:r>
      <w:r w:rsidR="00EC56A9" w:rsidRPr="00E52210">
        <w:rPr>
          <w:rFonts w:asciiTheme="minorHAnsi" w:eastAsia="MS Mincho" w:hAnsiTheme="minorHAnsi"/>
          <w:sz w:val="20"/>
          <w:szCs w:val="20"/>
        </w:rPr>
        <w:t xml:space="preserve"> policies and procedures</w:t>
      </w:r>
      <w:r w:rsidR="0017723D" w:rsidRPr="00E52210">
        <w:rPr>
          <w:rFonts w:asciiTheme="minorHAnsi" w:eastAsia="MS Mincho" w:hAnsiTheme="minorHAnsi"/>
          <w:sz w:val="20"/>
          <w:szCs w:val="20"/>
        </w:rPr>
        <w:t xml:space="preserve">) </w:t>
      </w:r>
      <w:r w:rsidRPr="00E52210">
        <w:rPr>
          <w:rFonts w:asciiTheme="minorHAnsi" w:eastAsia="MS Mincho" w:hAnsiTheme="minorHAnsi"/>
          <w:sz w:val="20"/>
          <w:szCs w:val="20"/>
        </w:rPr>
        <w:t xml:space="preserve">and </w:t>
      </w:r>
      <w:r w:rsidR="0017723D" w:rsidRPr="00E52210">
        <w:rPr>
          <w:rFonts w:asciiTheme="minorHAnsi" w:eastAsia="MS Mincho" w:hAnsiTheme="minorHAnsi"/>
          <w:sz w:val="20"/>
          <w:szCs w:val="20"/>
        </w:rPr>
        <w:t>cultural</w:t>
      </w:r>
      <w:r w:rsidRPr="00E52210">
        <w:rPr>
          <w:rFonts w:asciiTheme="minorHAnsi" w:eastAsia="MS Mincho" w:hAnsiTheme="minorHAnsi"/>
          <w:sz w:val="20"/>
          <w:szCs w:val="20"/>
        </w:rPr>
        <w:t xml:space="preserve"> aspect, and the </w:t>
      </w:r>
      <w:r w:rsidR="001B6158" w:rsidRPr="00E52210">
        <w:rPr>
          <w:rFonts w:asciiTheme="minorHAnsi" w:eastAsia="MS Mincho" w:hAnsiTheme="minorHAnsi"/>
          <w:sz w:val="20"/>
          <w:szCs w:val="20"/>
        </w:rPr>
        <w:t xml:space="preserve">online orientation </w:t>
      </w:r>
      <w:r w:rsidRPr="00E52210">
        <w:rPr>
          <w:rFonts w:asciiTheme="minorHAnsi" w:eastAsia="MS Mincho" w:hAnsiTheme="minorHAnsi"/>
          <w:sz w:val="20"/>
          <w:szCs w:val="20"/>
        </w:rPr>
        <w:t>covers F-1 visa and Federal regulations</w:t>
      </w:r>
    </w:p>
    <w:p w14:paraId="080845D4" w14:textId="46724CB4" w:rsidR="001B6158" w:rsidRPr="00E52210" w:rsidRDefault="004051FC" w:rsidP="00941E88">
      <w:pPr>
        <w:numPr>
          <w:ilvl w:val="0"/>
          <w:numId w:val="16"/>
        </w:numPr>
        <w:spacing w:after="0" w:line="240" w:lineRule="auto"/>
        <w:contextualSpacing/>
        <w:rPr>
          <w:rFonts w:asciiTheme="minorHAnsi" w:eastAsia="MS Mincho" w:hAnsiTheme="minorHAnsi"/>
          <w:sz w:val="20"/>
          <w:szCs w:val="20"/>
        </w:rPr>
      </w:pPr>
      <w:r w:rsidRPr="003A5AB6">
        <w:rPr>
          <w:rFonts w:asciiTheme="minorHAnsi" w:eastAsia="MS Mincho" w:hAnsiTheme="minorHAnsi"/>
          <w:b/>
          <w:sz w:val="20"/>
          <w:szCs w:val="20"/>
        </w:rPr>
        <w:lastRenderedPageBreak/>
        <w:t>Counseling</w:t>
      </w:r>
      <w:r w:rsidR="003A5AB6">
        <w:rPr>
          <w:rFonts w:asciiTheme="minorHAnsi" w:eastAsia="MS Mincho" w:hAnsiTheme="minorHAnsi"/>
          <w:sz w:val="20"/>
          <w:szCs w:val="20"/>
        </w:rPr>
        <w:t xml:space="preserve"> –</w:t>
      </w:r>
      <w:r w:rsidRPr="00E52210">
        <w:rPr>
          <w:rFonts w:asciiTheme="minorHAnsi" w:eastAsia="MS Mincho" w:hAnsiTheme="minorHAnsi"/>
          <w:sz w:val="20"/>
          <w:szCs w:val="20"/>
        </w:rPr>
        <w:t xml:space="preserve"> </w:t>
      </w:r>
      <w:r w:rsidR="0017723D" w:rsidRPr="00E52210">
        <w:rPr>
          <w:rFonts w:asciiTheme="minorHAnsi" w:eastAsia="MS Mincho" w:hAnsiTheme="minorHAnsi"/>
          <w:sz w:val="20"/>
          <w:szCs w:val="20"/>
        </w:rPr>
        <w:t>Academic, career and personal counseling</w:t>
      </w:r>
      <w:r w:rsidRPr="00E52210">
        <w:rPr>
          <w:rFonts w:asciiTheme="minorHAnsi" w:eastAsia="MS Mincho" w:hAnsiTheme="minorHAnsi"/>
          <w:sz w:val="20"/>
          <w:szCs w:val="20"/>
        </w:rPr>
        <w:t xml:space="preserve">. </w:t>
      </w:r>
      <w:r w:rsidR="00675812">
        <w:rPr>
          <w:rFonts w:asciiTheme="minorHAnsi" w:eastAsia="MS Mincho" w:hAnsiTheme="minorHAnsi"/>
          <w:sz w:val="20"/>
          <w:szCs w:val="20"/>
        </w:rPr>
        <w:t xml:space="preserve"> </w:t>
      </w:r>
      <w:r w:rsidRPr="00E52210">
        <w:rPr>
          <w:rFonts w:asciiTheme="minorHAnsi" w:eastAsia="MS Mincho" w:hAnsiTheme="minorHAnsi"/>
          <w:sz w:val="20"/>
          <w:szCs w:val="20"/>
        </w:rPr>
        <w:t xml:space="preserve">All students are recommended to participate in </w:t>
      </w:r>
      <w:r w:rsidR="00DA3E98" w:rsidRPr="00E52210">
        <w:rPr>
          <w:rFonts w:asciiTheme="minorHAnsi" w:eastAsia="MS Mincho" w:hAnsiTheme="minorHAnsi"/>
          <w:sz w:val="20"/>
          <w:szCs w:val="20"/>
        </w:rPr>
        <w:t xml:space="preserve">many </w:t>
      </w:r>
      <w:r w:rsidR="001B6158" w:rsidRPr="00E52210">
        <w:rPr>
          <w:rFonts w:asciiTheme="minorHAnsi" w:eastAsia="MS Mincho" w:hAnsiTheme="minorHAnsi"/>
          <w:sz w:val="20"/>
          <w:szCs w:val="20"/>
        </w:rPr>
        <w:t>retention activities</w:t>
      </w:r>
      <w:r w:rsidR="00DA3E98" w:rsidRPr="00E52210">
        <w:rPr>
          <w:rFonts w:asciiTheme="minorHAnsi" w:eastAsia="MS Mincho" w:hAnsiTheme="minorHAnsi"/>
          <w:sz w:val="20"/>
          <w:szCs w:val="20"/>
        </w:rPr>
        <w:t xml:space="preserve"> </w:t>
      </w:r>
      <w:r w:rsidR="0057604E" w:rsidRPr="00E52210">
        <w:rPr>
          <w:rFonts w:asciiTheme="minorHAnsi" w:eastAsia="MS Mincho" w:hAnsiTheme="minorHAnsi"/>
          <w:sz w:val="20"/>
          <w:szCs w:val="20"/>
        </w:rPr>
        <w:t>throughout</w:t>
      </w:r>
      <w:r w:rsidR="00DA3E98" w:rsidRPr="00E52210">
        <w:rPr>
          <w:rFonts w:asciiTheme="minorHAnsi" w:eastAsia="MS Mincho" w:hAnsiTheme="minorHAnsi"/>
          <w:sz w:val="20"/>
          <w:szCs w:val="20"/>
        </w:rPr>
        <w:t xml:space="preserve"> the semester</w:t>
      </w:r>
      <w:r w:rsidR="001B6158" w:rsidRPr="00E52210">
        <w:rPr>
          <w:rFonts w:asciiTheme="minorHAnsi" w:eastAsia="MS Mincho" w:hAnsiTheme="minorHAnsi"/>
          <w:sz w:val="20"/>
          <w:szCs w:val="20"/>
        </w:rPr>
        <w:t>, registration</w:t>
      </w:r>
      <w:r w:rsidR="00C01AEC" w:rsidRPr="00E52210">
        <w:rPr>
          <w:rFonts w:asciiTheme="minorHAnsi" w:eastAsia="MS Mincho" w:hAnsiTheme="minorHAnsi"/>
          <w:sz w:val="20"/>
          <w:szCs w:val="20"/>
        </w:rPr>
        <w:t xml:space="preserve"> and enrollment</w:t>
      </w:r>
      <w:r w:rsidR="00DA3E98" w:rsidRPr="00E52210">
        <w:rPr>
          <w:rFonts w:asciiTheme="minorHAnsi" w:eastAsia="MS Mincho" w:hAnsiTheme="minorHAnsi"/>
          <w:sz w:val="20"/>
          <w:szCs w:val="20"/>
        </w:rPr>
        <w:t xml:space="preserve"> workshops,</w:t>
      </w:r>
      <w:r w:rsidR="00B06C38" w:rsidRPr="00E52210">
        <w:rPr>
          <w:rFonts w:asciiTheme="minorHAnsi" w:eastAsia="MS Mincho" w:hAnsiTheme="minorHAnsi"/>
          <w:sz w:val="20"/>
          <w:szCs w:val="20"/>
        </w:rPr>
        <w:t xml:space="preserve"> complete</w:t>
      </w:r>
      <w:r w:rsidR="00DA3E98" w:rsidRPr="00E52210">
        <w:rPr>
          <w:rFonts w:asciiTheme="minorHAnsi" w:eastAsia="MS Mincho" w:hAnsiTheme="minorHAnsi"/>
          <w:sz w:val="20"/>
          <w:szCs w:val="20"/>
        </w:rPr>
        <w:t xml:space="preserve"> </w:t>
      </w:r>
      <w:r w:rsidR="00B06C38" w:rsidRPr="00E52210">
        <w:rPr>
          <w:rFonts w:asciiTheme="minorHAnsi" w:eastAsia="MS Mincho" w:hAnsiTheme="minorHAnsi"/>
          <w:sz w:val="20"/>
          <w:szCs w:val="20"/>
        </w:rPr>
        <w:t xml:space="preserve"> </w:t>
      </w:r>
      <w:r w:rsidR="001B6158" w:rsidRPr="00E52210">
        <w:rPr>
          <w:rFonts w:asciiTheme="minorHAnsi" w:eastAsia="MS Mincho" w:hAnsiTheme="minorHAnsi"/>
          <w:sz w:val="20"/>
          <w:szCs w:val="20"/>
        </w:rPr>
        <w:t>Student Educational Plan</w:t>
      </w:r>
      <w:r w:rsidR="00B06C38" w:rsidRPr="00E52210">
        <w:rPr>
          <w:rFonts w:asciiTheme="minorHAnsi" w:eastAsia="MS Mincho" w:hAnsiTheme="minorHAnsi"/>
          <w:sz w:val="20"/>
          <w:szCs w:val="20"/>
        </w:rPr>
        <w:t xml:space="preserve"> (SEP) during the first semester </w:t>
      </w:r>
      <w:r w:rsidR="00675812">
        <w:rPr>
          <w:rFonts w:asciiTheme="minorHAnsi" w:eastAsia="MS Mincho" w:hAnsiTheme="minorHAnsi"/>
          <w:sz w:val="20"/>
          <w:szCs w:val="20"/>
        </w:rPr>
        <w:t>of attendance</w:t>
      </w:r>
    </w:p>
    <w:p w14:paraId="406B87B2" w14:textId="1F09C885" w:rsidR="001B6158" w:rsidRPr="00E52210" w:rsidRDefault="00B87DE4" w:rsidP="00941E88">
      <w:pPr>
        <w:numPr>
          <w:ilvl w:val="0"/>
          <w:numId w:val="16"/>
        </w:numPr>
        <w:spacing w:after="0" w:line="240" w:lineRule="auto"/>
        <w:contextualSpacing/>
        <w:rPr>
          <w:rFonts w:asciiTheme="minorHAnsi" w:eastAsia="MS Mincho" w:hAnsiTheme="minorHAnsi"/>
          <w:sz w:val="20"/>
          <w:szCs w:val="20"/>
        </w:rPr>
      </w:pPr>
      <w:r w:rsidRPr="00675812">
        <w:rPr>
          <w:rFonts w:asciiTheme="minorHAnsi" w:eastAsia="MS Mincho" w:hAnsiTheme="minorHAnsi"/>
          <w:b/>
          <w:sz w:val="20"/>
          <w:szCs w:val="20"/>
        </w:rPr>
        <w:t>Immig</w:t>
      </w:r>
      <w:r w:rsidR="00B06C38" w:rsidRPr="00675812">
        <w:rPr>
          <w:rFonts w:asciiTheme="minorHAnsi" w:eastAsia="MS Mincho" w:hAnsiTheme="minorHAnsi"/>
          <w:b/>
          <w:sz w:val="20"/>
          <w:szCs w:val="20"/>
        </w:rPr>
        <w:t>ration</w:t>
      </w:r>
      <w:r w:rsidR="00B06C38" w:rsidRPr="00E52210">
        <w:rPr>
          <w:rFonts w:asciiTheme="minorHAnsi" w:eastAsia="MS Mincho" w:hAnsiTheme="minorHAnsi"/>
          <w:sz w:val="20"/>
          <w:szCs w:val="20"/>
        </w:rPr>
        <w:t xml:space="preserve"> </w:t>
      </w:r>
      <w:r w:rsidR="00675812">
        <w:rPr>
          <w:rFonts w:asciiTheme="minorHAnsi" w:eastAsia="MS Mincho" w:hAnsiTheme="minorHAnsi"/>
          <w:sz w:val="20"/>
          <w:szCs w:val="20"/>
        </w:rPr>
        <w:t>– A</w:t>
      </w:r>
      <w:r w:rsidR="00B06C38" w:rsidRPr="00E52210">
        <w:rPr>
          <w:rFonts w:asciiTheme="minorHAnsi" w:eastAsia="MS Mincho" w:hAnsiTheme="minorHAnsi"/>
          <w:sz w:val="20"/>
          <w:szCs w:val="20"/>
        </w:rPr>
        <w:t>dvising (SEVIS</w:t>
      </w:r>
      <w:r w:rsidR="00675812">
        <w:rPr>
          <w:rFonts w:asciiTheme="minorHAnsi" w:eastAsia="MS Mincho" w:hAnsiTheme="minorHAnsi"/>
          <w:sz w:val="20"/>
          <w:szCs w:val="20"/>
        </w:rPr>
        <w:t xml:space="preserve"> records) and USCIS regulations,</w:t>
      </w:r>
      <w:r w:rsidR="00B06C38" w:rsidRPr="00E52210">
        <w:rPr>
          <w:rFonts w:asciiTheme="minorHAnsi" w:eastAsia="MS Mincho" w:hAnsiTheme="minorHAnsi"/>
          <w:sz w:val="20"/>
          <w:szCs w:val="20"/>
        </w:rPr>
        <w:t xml:space="preserve"> unit requirements and follow up weekly, on and </w:t>
      </w:r>
      <w:r w:rsidR="001B6158" w:rsidRPr="00E52210">
        <w:rPr>
          <w:rFonts w:asciiTheme="minorHAnsi" w:eastAsia="MS Mincho" w:hAnsiTheme="minorHAnsi"/>
          <w:sz w:val="20"/>
          <w:szCs w:val="20"/>
        </w:rPr>
        <w:t xml:space="preserve">off campus employment, housing referrals, USCIS regulations, </w:t>
      </w:r>
      <w:r w:rsidR="003A5AB6">
        <w:rPr>
          <w:rFonts w:asciiTheme="minorHAnsi" w:eastAsia="MS Mincho" w:hAnsiTheme="minorHAnsi"/>
          <w:sz w:val="20"/>
          <w:szCs w:val="20"/>
        </w:rPr>
        <w:t xml:space="preserve">and </w:t>
      </w:r>
      <w:r w:rsidR="001B6158" w:rsidRPr="00E52210">
        <w:rPr>
          <w:rFonts w:asciiTheme="minorHAnsi" w:eastAsia="MS Mincho" w:hAnsiTheme="minorHAnsi"/>
          <w:sz w:val="20"/>
          <w:szCs w:val="20"/>
        </w:rPr>
        <w:t xml:space="preserve">forms </w:t>
      </w:r>
    </w:p>
    <w:p w14:paraId="78417B8C" w14:textId="21D0CDEA" w:rsidR="001B6158" w:rsidRPr="00E52210" w:rsidRDefault="001B6158" w:rsidP="00941E88">
      <w:pPr>
        <w:numPr>
          <w:ilvl w:val="0"/>
          <w:numId w:val="16"/>
        </w:numPr>
        <w:spacing w:after="0" w:line="240" w:lineRule="auto"/>
        <w:contextualSpacing/>
        <w:rPr>
          <w:rFonts w:asciiTheme="minorHAnsi" w:eastAsia="MS Mincho" w:hAnsiTheme="minorHAnsi"/>
          <w:sz w:val="20"/>
          <w:szCs w:val="20"/>
        </w:rPr>
      </w:pPr>
      <w:r w:rsidRPr="00E52210">
        <w:rPr>
          <w:rFonts w:asciiTheme="minorHAnsi" w:eastAsia="MS Mincho" w:hAnsiTheme="minorHAnsi"/>
          <w:sz w:val="20"/>
          <w:szCs w:val="20"/>
        </w:rPr>
        <w:t>Cultural activities and events throughout the year</w:t>
      </w:r>
    </w:p>
    <w:p w14:paraId="032D996F" w14:textId="0D84DED1" w:rsidR="0017723D" w:rsidRPr="00E52210" w:rsidRDefault="0017723D" w:rsidP="00941E88">
      <w:pPr>
        <w:numPr>
          <w:ilvl w:val="0"/>
          <w:numId w:val="16"/>
        </w:numPr>
        <w:spacing w:after="0" w:line="240" w:lineRule="auto"/>
        <w:contextualSpacing/>
        <w:rPr>
          <w:rFonts w:asciiTheme="minorHAnsi" w:eastAsia="MS Mincho" w:hAnsiTheme="minorHAnsi"/>
          <w:sz w:val="20"/>
          <w:szCs w:val="20"/>
        </w:rPr>
      </w:pPr>
      <w:r w:rsidRPr="00E52210">
        <w:rPr>
          <w:rFonts w:asciiTheme="minorHAnsi" w:eastAsia="MS Mincho" w:hAnsiTheme="minorHAnsi"/>
          <w:sz w:val="20"/>
          <w:szCs w:val="20"/>
        </w:rPr>
        <w:t>Referral to Off-campus financial, legal, and other services</w:t>
      </w:r>
    </w:p>
    <w:p w14:paraId="0763D646" w14:textId="77777777" w:rsidR="00BC4C7E" w:rsidRPr="003817BC" w:rsidRDefault="00BC4C7E" w:rsidP="00E04250">
      <w:pPr>
        <w:spacing w:after="0" w:line="240" w:lineRule="auto"/>
        <w:rPr>
          <w:rFonts w:ascii="Times New Roman" w:hAnsi="Times New Roman"/>
          <w:sz w:val="20"/>
          <w:szCs w:val="20"/>
        </w:rPr>
      </w:pPr>
    </w:p>
    <w:p w14:paraId="1C1FEF96" w14:textId="77777777" w:rsidR="00E7346D" w:rsidRPr="003817BC" w:rsidRDefault="00BC4C7E" w:rsidP="00E04250">
      <w:pPr>
        <w:spacing w:after="0" w:line="240" w:lineRule="auto"/>
        <w:rPr>
          <w:sz w:val="20"/>
          <w:szCs w:val="20"/>
        </w:rPr>
      </w:pPr>
      <w:r w:rsidRPr="003817BC">
        <w:rPr>
          <w:sz w:val="20"/>
          <w:szCs w:val="20"/>
        </w:rPr>
        <w:t xml:space="preserve"> </w:t>
      </w:r>
    </w:p>
    <w:p w14:paraId="103701C9" w14:textId="77777777" w:rsidR="00B87DE4" w:rsidRPr="003817BC" w:rsidRDefault="00B87DE4" w:rsidP="00E04250">
      <w:pPr>
        <w:spacing w:after="0" w:line="240" w:lineRule="auto"/>
        <w:rPr>
          <w:rFonts w:ascii="Times New Roman" w:hAnsi="Times New Roman"/>
          <w:b/>
          <w:sz w:val="20"/>
          <w:szCs w:val="20"/>
        </w:rPr>
      </w:pPr>
    </w:p>
    <w:p w14:paraId="294C3E5F" w14:textId="77777777" w:rsidR="00B87DE4" w:rsidRPr="003817BC" w:rsidRDefault="00B87DE4" w:rsidP="00E04250">
      <w:pPr>
        <w:spacing w:after="0" w:line="240" w:lineRule="auto"/>
        <w:rPr>
          <w:rFonts w:ascii="Times New Roman" w:hAnsi="Times New Roman"/>
          <w:b/>
          <w:sz w:val="20"/>
          <w:szCs w:val="20"/>
        </w:rPr>
      </w:pPr>
    </w:p>
    <w:p w14:paraId="62784BDE" w14:textId="77777777" w:rsidR="00675812" w:rsidRDefault="00675812" w:rsidP="00E04250">
      <w:pPr>
        <w:spacing w:after="0" w:line="240" w:lineRule="auto"/>
        <w:rPr>
          <w:rFonts w:asciiTheme="minorHAnsi" w:hAnsiTheme="minorHAnsi"/>
          <w:b/>
          <w:sz w:val="20"/>
          <w:szCs w:val="20"/>
        </w:rPr>
      </w:pPr>
    </w:p>
    <w:p w14:paraId="6D018323" w14:textId="77777777" w:rsidR="006A796C" w:rsidRPr="004A67C8" w:rsidRDefault="00075BD9" w:rsidP="00E04250">
      <w:pPr>
        <w:spacing w:after="0" w:line="240" w:lineRule="auto"/>
        <w:rPr>
          <w:rFonts w:asciiTheme="minorHAnsi" w:hAnsiTheme="minorHAnsi"/>
          <w:b/>
          <w:sz w:val="20"/>
          <w:szCs w:val="20"/>
        </w:rPr>
      </w:pPr>
      <w:r w:rsidRPr="004A67C8">
        <w:rPr>
          <w:rFonts w:asciiTheme="minorHAnsi" w:hAnsiTheme="minorHAnsi"/>
          <w:b/>
          <w:sz w:val="20"/>
          <w:szCs w:val="20"/>
        </w:rPr>
        <w:t xml:space="preserve">ISA </w:t>
      </w:r>
      <w:r w:rsidR="006A796C" w:rsidRPr="004A67C8">
        <w:rPr>
          <w:rFonts w:asciiTheme="minorHAnsi" w:hAnsiTheme="minorHAnsi"/>
          <w:b/>
          <w:sz w:val="20"/>
          <w:szCs w:val="20"/>
        </w:rPr>
        <w:t>Mission Statement:</w:t>
      </w:r>
    </w:p>
    <w:p w14:paraId="6E10B5E2" w14:textId="77777777" w:rsidR="00D13B87" w:rsidRPr="004A67C8" w:rsidRDefault="00D13B87" w:rsidP="00E04250">
      <w:pPr>
        <w:spacing w:after="0" w:line="240" w:lineRule="auto"/>
        <w:rPr>
          <w:rFonts w:asciiTheme="minorHAnsi" w:hAnsiTheme="minorHAnsi"/>
          <w:b/>
          <w:sz w:val="20"/>
          <w:szCs w:val="20"/>
        </w:rPr>
      </w:pPr>
    </w:p>
    <w:p w14:paraId="7F491BE1" w14:textId="4C738E7E" w:rsidR="0057604E" w:rsidRPr="004A67C8" w:rsidRDefault="00035F6C" w:rsidP="00D13B87">
      <w:pPr>
        <w:spacing w:after="0" w:line="240" w:lineRule="auto"/>
        <w:rPr>
          <w:rFonts w:asciiTheme="minorHAnsi" w:eastAsia="MS Mincho" w:hAnsiTheme="minorHAnsi"/>
          <w:sz w:val="20"/>
          <w:szCs w:val="20"/>
        </w:rPr>
      </w:pPr>
      <w:r w:rsidRPr="004A67C8">
        <w:rPr>
          <w:rFonts w:asciiTheme="minorHAnsi" w:eastAsia="MS Mincho" w:hAnsiTheme="minorHAnsi"/>
          <w:sz w:val="20"/>
          <w:szCs w:val="20"/>
        </w:rPr>
        <w:t xml:space="preserve">The </w:t>
      </w:r>
      <w:r w:rsidR="00D257D5" w:rsidRPr="004A67C8">
        <w:rPr>
          <w:rFonts w:asciiTheme="minorHAnsi" w:eastAsia="MS Mincho" w:hAnsiTheme="minorHAnsi"/>
          <w:sz w:val="20"/>
          <w:szCs w:val="20"/>
        </w:rPr>
        <w:t xml:space="preserve">mission of the </w:t>
      </w:r>
      <w:r w:rsidRPr="004A67C8">
        <w:rPr>
          <w:rFonts w:asciiTheme="minorHAnsi" w:eastAsia="MS Mincho" w:hAnsiTheme="minorHAnsi"/>
          <w:sz w:val="20"/>
          <w:szCs w:val="20"/>
        </w:rPr>
        <w:t xml:space="preserve">International student </w:t>
      </w:r>
      <w:r w:rsidR="00A40701" w:rsidRPr="004A67C8">
        <w:rPr>
          <w:rFonts w:asciiTheme="minorHAnsi" w:eastAsia="MS Mincho" w:hAnsiTheme="minorHAnsi"/>
          <w:sz w:val="20"/>
          <w:szCs w:val="20"/>
        </w:rPr>
        <w:t>Affairs is to steadily increase</w:t>
      </w:r>
      <w:r w:rsidRPr="004A67C8">
        <w:rPr>
          <w:rFonts w:asciiTheme="minorHAnsi" w:eastAsia="MS Mincho" w:hAnsiTheme="minorHAnsi"/>
          <w:sz w:val="20"/>
          <w:szCs w:val="20"/>
        </w:rPr>
        <w:t xml:space="preserve"> the number of international students enrolled at Bakersfield </w:t>
      </w:r>
      <w:r w:rsidR="00DA3E98" w:rsidRPr="004A67C8">
        <w:rPr>
          <w:rFonts w:asciiTheme="minorHAnsi" w:eastAsia="MS Mincho" w:hAnsiTheme="minorHAnsi"/>
          <w:sz w:val="20"/>
          <w:szCs w:val="20"/>
        </w:rPr>
        <w:t xml:space="preserve">College while </w:t>
      </w:r>
      <w:r w:rsidR="00D13B87" w:rsidRPr="004A67C8">
        <w:rPr>
          <w:rFonts w:asciiTheme="minorHAnsi" w:eastAsia="MS Mincho" w:hAnsiTheme="minorHAnsi"/>
          <w:sz w:val="20"/>
          <w:szCs w:val="20"/>
        </w:rPr>
        <w:t>offer</w:t>
      </w:r>
      <w:r w:rsidR="0057604E" w:rsidRPr="004A67C8">
        <w:rPr>
          <w:rFonts w:asciiTheme="minorHAnsi" w:eastAsia="MS Mincho" w:hAnsiTheme="minorHAnsi"/>
          <w:sz w:val="20"/>
          <w:szCs w:val="20"/>
        </w:rPr>
        <w:t>ing quality</w:t>
      </w:r>
      <w:r w:rsidR="00A40701" w:rsidRPr="004A67C8">
        <w:rPr>
          <w:rFonts w:asciiTheme="minorHAnsi" w:eastAsia="MS Mincho" w:hAnsiTheme="minorHAnsi"/>
          <w:sz w:val="20"/>
          <w:szCs w:val="20"/>
        </w:rPr>
        <w:t xml:space="preserve"> services</w:t>
      </w:r>
      <w:r w:rsidR="0057604E" w:rsidRPr="004A67C8">
        <w:rPr>
          <w:rFonts w:asciiTheme="minorHAnsi" w:eastAsia="MS Mincho" w:hAnsiTheme="minorHAnsi"/>
          <w:sz w:val="20"/>
          <w:szCs w:val="20"/>
        </w:rPr>
        <w:t xml:space="preserve"> to support student’s </w:t>
      </w:r>
      <w:r w:rsidR="00D257D5" w:rsidRPr="004A67C8">
        <w:rPr>
          <w:rFonts w:asciiTheme="minorHAnsi" w:eastAsia="MS Mincho" w:hAnsiTheme="minorHAnsi"/>
          <w:sz w:val="20"/>
          <w:szCs w:val="20"/>
        </w:rPr>
        <w:t>academic success and personal growth.</w:t>
      </w:r>
    </w:p>
    <w:p w14:paraId="1AACB30E" w14:textId="77777777" w:rsidR="0043776B" w:rsidRDefault="0043776B" w:rsidP="00D13B87">
      <w:pPr>
        <w:spacing w:after="0" w:line="240" w:lineRule="auto"/>
        <w:rPr>
          <w:rFonts w:asciiTheme="minorHAnsi" w:eastAsia="MS Mincho" w:hAnsiTheme="minorHAnsi"/>
          <w:sz w:val="20"/>
          <w:szCs w:val="20"/>
        </w:rPr>
      </w:pPr>
    </w:p>
    <w:p w14:paraId="121E915F" w14:textId="2301E4A1" w:rsidR="00D13B87" w:rsidRPr="004A67C8" w:rsidRDefault="00DA3E98" w:rsidP="00D13B87">
      <w:pPr>
        <w:spacing w:after="0" w:line="240" w:lineRule="auto"/>
        <w:rPr>
          <w:rFonts w:asciiTheme="minorHAnsi" w:eastAsia="MS Mincho" w:hAnsiTheme="minorHAnsi"/>
          <w:sz w:val="20"/>
          <w:szCs w:val="20"/>
        </w:rPr>
      </w:pPr>
      <w:r w:rsidRPr="004A67C8">
        <w:rPr>
          <w:rFonts w:asciiTheme="minorHAnsi" w:eastAsia="MS Mincho" w:hAnsiTheme="minorHAnsi"/>
          <w:sz w:val="20"/>
          <w:szCs w:val="20"/>
        </w:rPr>
        <w:t>ISA staff maintains</w:t>
      </w:r>
      <w:r w:rsidR="00A40701" w:rsidRPr="004A67C8">
        <w:rPr>
          <w:rFonts w:asciiTheme="minorHAnsi" w:eastAsia="MS Mincho" w:hAnsiTheme="minorHAnsi"/>
          <w:sz w:val="20"/>
          <w:szCs w:val="20"/>
        </w:rPr>
        <w:t xml:space="preserve"> </w:t>
      </w:r>
      <w:r w:rsidR="00D13B87" w:rsidRPr="004A67C8">
        <w:rPr>
          <w:rFonts w:asciiTheme="minorHAnsi" w:eastAsia="MS Mincho" w:hAnsiTheme="minorHAnsi"/>
          <w:sz w:val="20"/>
          <w:szCs w:val="20"/>
        </w:rPr>
        <w:t>professional competencies</w:t>
      </w:r>
      <w:r w:rsidR="00011FE1" w:rsidRPr="004A67C8">
        <w:rPr>
          <w:rFonts w:asciiTheme="minorHAnsi" w:eastAsia="MS Mincho" w:hAnsiTheme="minorHAnsi"/>
          <w:sz w:val="20"/>
          <w:szCs w:val="20"/>
        </w:rPr>
        <w:t>,</w:t>
      </w:r>
      <w:r w:rsidR="00D13B87" w:rsidRPr="004A67C8">
        <w:rPr>
          <w:rFonts w:asciiTheme="minorHAnsi" w:eastAsia="MS Mincho" w:hAnsiTheme="minorHAnsi"/>
          <w:sz w:val="20"/>
          <w:szCs w:val="20"/>
        </w:rPr>
        <w:t xml:space="preserve"> institutional compliance</w:t>
      </w:r>
      <w:r w:rsidR="00A40701" w:rsidRPr="004A67C8">
        <w:rPr>
          <w:rFonts w:asciiTheme="minorHAnsi" w:eastAsia="MS Mincho" w:hAnsiTheme="minorHAnsi"/>
          <w:sz w:val="20"/>
          <w:szCs w:val="20"/>
        </w:rPr>
        <w:t>s</w:t>
      </w:r>
      <w:r w:rsidR="00D13B87" w:rsidRPr="004A67C8">
        <w:rPr>
          <w:rFonts w:asciiTheme="minorHAnsi" w:eastAsia="MS Mincho" w:hAnsiTheme="minorHAnsi"/>
          <w:sz w:val="20"/>
          <w:szCs w:val="20"/>
        </w:rPr>
        <w:t xml:space="preserve">, monitors governmental policies, </w:t>
      </w:r>
      <w:r w:rsidR="00011FE1" w:rsidRPr="004A67C8">
        <w:rPr>
          <w:rFonts w:asciiTheme="minorHAnsi" w:eastAsia="MS Mincho" w:hAnsiTheme="minorHAnsi"/>
          <w:sz w:val="20"/>
          <w:szCs w:val="20"/>
        </w:rPr>
        <w:t xml:space="preserve">and </w:t>
      </w:r>
      <w:r w:rsidR="0057604E" w:rsidRPr="004A67C8">
        <w:rPr>
          <w:rFonts w:asciiTheme="minorHAnsi" w:eastAsia="MS Mincho" w:hAnsiTheme="minorHAnsi"/>
          <w:sz w:val="20"/>
          <w:szCs w:val="20"/>
        </w:rPr>
        <w:t>foster</w:t>
      </w:r>
      <w:r w:rsidR="00063C47" w:rsidRPr="004A67C8">
        <w:rPr>
          <w:rFonts w:asciiTheme="minorHAnsi" w:eastAsia="MS Mincho" w:hAnsiTheme="minorHAnsi"/>
          <w:sz w:val="20"/>
          <w:szCs w:val="20"/>
        </w:rPr>
        <w:t xml:space="preserve"> cross </w:t>
      </w:r>
      <w:r w:rsidR="00D13B87" w:rsidRPr="004A67C8">
        <w:rPr>
          <w:rFonts w:asciiTheme="minorHAnsi" w:eastAsia="MS Mincho" w:hAnsiTheme="minorHAnsi"/>
          <w:sz w:val="20"/>
          <w:szCs w:val="20"/>
        </w:rPr>
        <w:t>cultura</w:t>
      </w:r>
      <w:r w:rsidR="00011FE1" w:rsidRPr="004A67C8">
        <w:rPr>
          <w:rFonts w:asciiTheme="minorHAnsi" w:eastAsia="MS Mincho" w:hAnsiTheme="minorHAnsi"/>
          <w:sz w:val="20"/>
          <w:szCs w:val="20"/>
        </w:rPr>
        <w:t>l learning</w:t>
      </w:r>
      <w:r w:rsidR="00063C47" w:rsidRPr="004A67C8">
        <w:rPr>
          <w:rFonts w:asciiTheme="minorHAnsi" w:eastAsia="MS Mincho" w:hAnsiTheme="minorHAnsi"/>
          <w:sz w:val="20"/>
          <w:szCs w:val="20"/>
        </w:rPr>
        <w:t>. The International Student Affairs office will</w:t>
      </w:r>
      <w:r w:rsidR="00D13B87" w:rsidRPr="004A67C8">
        <w:rPr>
          <w:rFonts w:asciiTheme="minorHAnsi" w:eastAsia="MS Mincho" w:hAnsiTheme="minorHAnsi"/>
          <w:sz w:val="20"/>
          <w:szCs w:val="20"/>
        </w:rPr>
        <w:t>:</w:t>
      </w:r>
    </w:p>
    <w:p w14:paraId="39BB9D23" w14:textId="77777777" w:rsidR="00D13B87" w:rsidRPr="004A67C8" w:rsidRDefault="00D13B87" w:rsidP="00941E88">
      <w:pPr>
        <w:numPr>
          <w:ilvl w:val="0"/>
          <w:numId w:val="17"/>
        </w:numPr>
        <w:spacing w:after="0" w:line="240" w:lineRule="auto"/>
        <w:contextualSpacing/>
        <w:rPr>
          <w:rFonts w:asciiTheme="minorHAnsi" w:eastAsia="MS Mincho" w:hAnsiTheme="minorHAnsi"/>
          <w:sz w:val="20"/>
          <w:szCs w:val="20"/>
        </w:rPr>
      </w:pPr>
      <w:r w:rsidRPr="004A67C8">
        <w:rPr>
          <w:rFonts w:asciiTheme="minorHAnsi" w:eastAsia="MS Mincho" w:hAnsiTheme="minorHAnsi"/>
          <w:sz w:val="20"/>
          <w:szCs w:val="20"/>
        </w:rPr>
        <w:t>Create opportunities for student, faculty, staff, and the community to meet people from other cultures and develop global perspective through personal contacts.</w:t>
      </w:r>
    </w:p>
    <w:p w14:paraId="6D882752" w14:textId="77777777" w:rsidR="000621C6" w:rsidRPr="004A67C8" w:rsidRDefault="00D13B87" w:rsidP="00941E88">
      <w:pPr>
        <w:numPr>
          <w:ilvl w:val="0"/>
          <w:numId w:val="17"/>
        </w:numPr>
        <w:spacing w:after="0" w:line="240" w:lineRule="auto"/>
        <w:contextualSpacing/>
        <w:rPr>
          <w:rFonts w:asciiTheme="minorHAnsi" w:eastAsia="MS Mincho" w:hAnsiTheme="minorHAnsi"/>
          <w:sz w:val="20"/>
          <w:szCs w:val="20"/>
        </w:rPr>
      </w:pPr>
      <w:r w:rsidRPr="004A67C8">
        <w:rPr>
          <w:rFonts w:asciiTheme="minorHAnsi" w:eastAsia="MS Mincho" w:hAnsiTheme="minorHAnsi"/>
          <w:sz w:val="20"/>
          <w:szCs w:val="20"/>
        </w:rPr>
        <w:t xml:space="preserve">Support student development and </w:t>
      </w:r>
      <w:r w:rsidR="00A40701" w:rsidRPr="004A67C8">
        <w:rPr>
          <w:rFonts w:asciiTheme="minorHAnsi" w:eastAsia="MS Mincho" w:hAnsiTheme="minorHAnsi"/>
          <w:sz w:val="20"/>
          <w:szCs w:val="20"/>
        </w:rPr>
        <w:t xml:space="preserve">personal </w:t>
      </w:r>
      <w:r w:rsidRPr="004A67C8">
        <w:rPr>
          <w:rFonts w:asciiTheme="minorHAnsi" w:eastAsia="MS Mincho" w:hAnsiTheme="minorHAnsi"/>
          <w:sz w:val="20"/>
          <w:szCs w:val="20"/>
        </w:rPr>
        <w:t>growth</w:t>
      </w:r>
      <w:r w:rsidR="00A40701" w:rsidRPr="004A67C8">
        <w:rPr>
          <w:rFonts w:asciiTheme="minorHAnsi" w:eastAsia="MS Mincho" w:hAnsiTheme="minorHAnsi"/>
          <w:sz w:val="20"/>
          <w:szCs w:val="20"/>
        </w:rPr>
        <w:t>.</w:t>
      </w:r>
    </w:p>
    <w:p w14:paraId="7E8E7743" w14:textId="77777777" w:rsidR="00514F40" w:rsidRDefault="00514F40" w:rsidP="000621C6">
      <w:pPr>
        <w:spacing w:after="0" w:line="240" w:lineRule="auto"/>
        <w:contextualSpacing/>
        <w:rPr>
          <w:rFonts w:asciiTheme="minorHAnsi" w:eastAsia="MS Mincho" w:hAnsiTheme="minorHAnsi"/>
          <w:sz w:val="20"/>
          <w:szCs w:val="20"/>
        </w:rPr>
      </w:pPr>
    </w:p>
    <w:p w14:paraId="1B596C4D" w14:textId="77777777" w:rsidR="000621C6" w:rsidRPr="004A67C8" w:rsidRDefault="000621C6" w:rsidP="000621C6">
      <w:pPr>
        <w:spacing w:after="0" w:line="240" w:lineRule="auto"/>
        <w:contextualSpacing/>
        <w:rPr>
          <w:rFonts w:asciiTheme="minorHAnsi" w:eastAsia="MS Mincho" w:hAnsiTheme="minorHAnsi"/>
          <w:sz w:val="20"/>
          <w:szCs w:val="20"/>
        </w:rPr>
      </w:pPr>
      <w:r w:rsidRPr="004A67C8">
        <w:rPr>
          <w:rFonts w:asciiTheme="minorHAnsi" w:eastAsia="MS Mincho" w:hAnsiTheme="minorHAnsi"/>
          <w:sz w:val="20"/>
          <w:szCs w:val="20"/>
        </w:rPr>
        <w:t>An increase in the number of international students will provide college with:</w:t>
      </w:r>
    </w:p>
    <w:p w14:paraId="3A8237C2" w14:textId="4A217A49" w:rsidR="00514F40" w:rsidRPr="00514F40" w:rsidRDefault="0057604E" w:rsidP="00514F40">
      <w:pPr>
        <w:pStyle w:val="ListParagraph"/>
        <w:numPr>
          <w:ilvl w:val="0"/>
          <w:numId w:val="18"/>
        </w:numPr>
        <w:spacing w:after="0" w:line="240" w:lineRule="auto"/>
        <w:rPr>
          <w:rFonts w:asciiTheme="minorHAnsi" w:eastAsia="MS Mincho" w:hAnsiTheme="minorHAnsi"/>
          <w:sz w:val="20"/>
          <w:szCs w:val="20"/>
        </w:rPr>
      </w:pPr>
      <w:r w:rsidRPr="00514F40">
        <w:rPr>
          <w:rFonts w:asciiTheme="minorHAnsi" w:eastAsia="MS Mincho" w:hAnsiTheme="minorHAnsi"/>
          <w:sz w:val="20"/>
          <w:szCs w:val="20"/>
        </w:rPr>
        <w:t>Additional revenue source</w:t>
      </w:r>
      <w:r w:rsidR="0043776B">
        <w:rPr>
          <w:rFonts w:asciiTheme="minorHAnsi" w:eastAsia="MS Mincho" w:hAnsiTheme="minorHAnsi"/>
          <w:sz w:val="20"/>
          <w:szCs w:val="20"/>
        </w:rPr>
        <w:t>s</w:t>
      </w:r>
      <w:r w:rsidRPr="00514F40">
        <w:rPr>
          <w:rFonts w:asciiTheme="minorHAnsi" w:eastAsia="MS Mincho" w:hAnsiTheme="minorHAnsi"/>
          <w:sz w:val="20"/>
          <w:szCs w:val="20"/>
        </w:rPr>
        <w:t xml:space="preserve"> </w:t>
      </w:r>
      <w:r w:rsidR="0043776B">
        <w:rPr>
          <w:rFonts w:asciiTheme="minorHAnsi" w:eastAsia="MS Mincho" w:hAnsiTheme="minorHAnsi"/>
          <w:sz w:val="20"/>
          <w:szCs w:val="20"/>
        </w:rPr>
        <w:t>for</w:t>
      </w:r>
      <w:r w:rsidRPr="00514F40">
        <w:rPr>
          <w:rFonts w:asciiTheme="minorHAnsi" w:eastAsia="MS Mincho" w:hAnsiTheme="minorHAnsi"/>
          <w:sz w:val="20"/>
          <w:szCs w:val="20"/>
        </w:rPr>
        <w:t xml:space="preserve"> </w:t>
      </w:r>
      <w:r w:rsidR="00657DEF" w:rsidRPr="00514F40">
        <w:rPr>
          <w:rFonts w:asciiTheme="minorHAnsi" w:eastAsia="MS Mincho" w:hAnsiTheme="minorHAnsi"/>
          <w:sz w:val="20"/>
          <w:szCs w:val="20"/>
        </w:rPr>
        <w:t>the general</w:t>
      </w:r>
      <w:r w:rsidR="00DA3E98" w:rsidRPr="00514F40">
        <w:rPr>
          <w:rFonts w:asciiTheme="minorHAnsi" w:eastAsia="MS Mincho" w:hAnsiTheme="minorHAnsi"/>
          <w:sz w:val="20"/>
          <w:szCs w:val="20"/>
        </w:rPr>
        <w:t xml:space="preserve"> funds</w:t>
      </w:r>
      <w:r w:rsidR="00987542" w:rsidRPr="00514F40">
        <w:rPr>
          <w:rFonts w:asciiTheme="minorHAnsi" w:eastAsia="MS Mincho" w:hAnsiTheme="minorHAnsi"/>
          <w:sz w:val="20"/>
          <w:szCs w:val="20"/>
        </w:rPr>
        <w:t xml:space="preserve"> to support BC</w:t>
      </w:r>
      <w:r w:rsidRPr="00514F40">
        <w:rPr>
          <w:rFonts w:asciiTheme="minorHAnsi" w:eastAsia="MS Mincho" w:hAnsiTheme="minorHAnsi"/>
          <w:sz w:val="20"/>
          <w:szCs w:val="20"/>
        </w:rPr>
        <w:t xml:space="preserve"> programs</w:t>
      </w:r>
      <w:r w:rsidR="00650AEB">
        <w:rPr>
          <w:rFonts w:asciiTheme="minorHAnsi" w:eastAsia="MS Mincho" w:hAnsiTheme="minorHAnsi"/>
          <w:sz w:val="20"/>
          <w:szCs w:val="20"/>
        </w:rPr>
        <w:t xml:space="preserve"> and services.</w:t>
      </w:r>
    </w:p>
    <w:p w14:paraId="220DD2DC" w14:textId="4AEB3BF7" w:rsidR="000621C6" w:rsidRPr="004A67C8" w:rsidRDefault="000621C6" w:rsidP="00941E88">
      <w:pPr>
        <w:pStyle w:val="ListParagraph"/>
        <w:numPr>
          <w:ilvl w:val="0"/>
          <w:numId w:val="18"/>
        </w:numPr>
        <w:rPr>
          <w:rFonts w:asciiTheme="minorHAnsi" w:eastAsia="MS Mincho" w:hAnsiTheme="minorHAnsi"/>
          <w:i/>
          <w:sz w:val="20"/>
          <w:szCs w:val="20"/>
        </w:rPr>
      </w:pPr>
      <w:r w:rsidRPr="004A67C8">
        <w:rPr>
          <w:rFonts w:asciiTheme="minorHAnsi" w:eastAsia="MS Mincho" w:hAnsiTheme="minorHAnsi"/>
          <w:sz w:val="20"/>
          <w:szCs w:val="20"/>
        </w:rPr>
        <w:t xml:space="preserve">Provides campus </w:t>
      </w:r>
      <w:r w:rsidR="0057604E" w:rsidRPr="004A67C8">
        <w:rPr>
          <w:rFonts w:asciiTheme="minorHAnsi" w:eastAsia="MS Mincho" w:hAnsiTheme="minorHAnsi"/>
          <w:sz w:val="20"/>
          <w:szCs w:val="20"/>
        </w:rPr>
        <w:t xml:space="preserve">and the </w:t>
      </w:r>
      <w:r w:rsidR="00D257D5" w:rsidRPr="004A67C8">
        <w:rPr>
          <w:rFonts w:asciiTheme="minorHAnsi" w:eastAsia="MS Mincho" w:hAnsiTheme="minorHAnsi"/>
          <w:sz w:val="20"/>
          <w:szCs w:val="20"/>
        </w:rPr>
        <w:t xml:space="preserve">community </w:t>
      </w:r>
      <w:r w:rsidRPr="004A67C8">
        <w:rPr>
          <w:rFonts w:asciiTheme="minorHAnsi" w:eastAsia="MS Mincho" w:hAnsiTheme="minorHAnsi"/>
          <w:sz w:val="20"/>
          <w:szCs w:val="20"/>
        </w:rPr>
        <w:t xml:space="preserve">with </w:t>
      </w:r>
      <w:r w:rsidR="00987542" w:rsidRPr="004A67C8">
        <w:rPr>
          <w:rFonts w:asciiTheme="minorHAnsi" w:eastAsia="MS Mincho" w:hAnsiTheme="minorHAnsi"/>
          <w:sz w:val="20"/>
          <w:szCs w:val="20"/>
        </w:rPr>
        <w:t xml:space="preserve">global and </w:t>
      </w:r>
      <w:r w:rsidR="00D257D5" w:rsidRPr="004A67C8">
        <w:rPr>
          <w:rFonts w:asciiTheme="minorHAnsi" w:eastAsia="MS Mincho" w:hAnsiTheme="minorHAnsi"/>
          <w:sz w:val="20"/>
          <w:szCs w:val="20"/>
        </w:rPr>
        <w:t xml:space="preserve">intercultural </w:t>
      </w:r>
      <w:r w:rsidR="00987542" w:rsidRPr="004A67C8">
        <w:rPr>
          <w:rFonts w:asciiTheme="minorHAnsi" w:eastAsia="MS Mincho" w:hAnsiTheme="minorHAnsi"/>
          <w:sz w:val="20"/>
          <w:szCs w:val="20"/>
        </w:rPr>
        <w:t xml:space="preserve">skills </w:t>
      </w:r>
      <w:r w:rsidR="0057604E" w:rsidRPr="004A67C8">
        <w:rPr>
          <w:rFonts w:asciiTheme="minorHAnsi" w:eastAsia="MS Mincho" w:hAnsiTheme="minorHAnsi"/>
          <w:sz w:val="20"/>
          <w:szCs w:val="20"/>
        </w:rPr>
        <w:t xml:space="preserve">necessary </w:t>
      </w:r>
      <w:r w:rsidR="00987542" w:rsidRPr="004A67C8">
        <w:rPr>
          <w:rFonts w:asciiTheme="minorHAnsi" w:eastAsia="MS Mincho" w:hAnsiTheme="minorHAnsi"/>
          <w:sz w:val="20"/>
          <w:szCs w:val="20"/>
        </w:rPr>
        <w:t>to think critica</w:t>
      </w:r>
      <w:r w:rsidR="0057604E" w:rsidRPr="004A67C8">
        <w:rPr>
          <w:rFonts w:asciiTheme="minorHAnsi" w:eastAsia="MS Mincho" w:hAnsiTheme="minorHAnsi"/>
          <w:sz w:val="20"/>
          <w:szCs w:val="20"/>
        </w:rPr>
        <w:t xml:space="preserve">lly, communicate effectively in a </w:t>
      </w:r>
      <w:r w:rsidR="00987542" w:rsidRPr="004A67C8">
        <w:rPr>
          <w:rFonts w:asciiTheme="minorHAnsi" w:eastAsia="MS Mincho" w:hAnsiTheme="minorHAnsi"/>
          <w:sz w:val="20"/>
          <w:szCs w:val="20"/>
        </w:rPr>
        <w:t>global</w:t>
      </w:r>
      <w:r w:rsidR="0057604E" w:rsidRPr="004A67C8">
        <w:rPr>
          <w:rFonts w:asciiTheme="minorHAnsi" w:eastAsia="MS Mincho" w:hAnsiTheme="minorHAnsi"/>
          <w:sz w:val="20"/>
          <w:szCs w:val="20"/>
        </w:rPr>
        <w:t xml:space="preserve"> environment.</w:t>
      </w:r>
    </w:p>
    <w:p w14:paraId="1C065261" w14:textId="77777777" w:rsidR="00E04250" w:rsidRPr="003817BC" w:rsidRDefault="00E04250" w:rsidP="00E04250">
      <w:pPr>
        <w:spacing w:after="0" w:line="240" w:lineRule="auto"/>
        <w:rPr>
          <w:b/>
          <w:sz w:val="20"/>
          <w:szCs w:val="20"/>
          <w:u w:val="single"/>
        </w:rPr>
      </w:pPr>
    </w:p>
    <w:p w14:paraId="3993060A" w14:textId="77777777" w:rsidR="0060746E" w:rsidRPr="003817BC" w:rsidRDefault="0060746E" w:rsidP="00E04250">
      <w:pPr>
        <w:spacing w:after="0" w:line="240" w:lineRule="auto"/>
        <w:rPr>
          <w:b/>
          <w:sz w:val="20"/>
          <w:szCs w:val="20"/>
          <w:u w:val="single"/>
        </w:rPr>
      </w:pPr>
      <w:r w:rsidRPr="003817BC">
        <w:rPr>
          <w:b/>
          <w:sz w:val="20"/>
          <w:szCs w:val="20"/>
          <w:u w:val="single"/>
        </w:rPr>
        <w:t>II. Progress on Program Goals:</w:t>
      </w:r>
    </w:p>
    <w:p w14:paraId="585B8D51" w14:textId="77777777" w:rsidR="0060746E" w:rsidRPr="003817BC" w:rsidRDefault="0060746E" w:rsidP="00941E88">
      <w:pPr>
        <w:pStyle w:val="ListParagraph"/>
        <w:numPr>
          <w:ilvl w:val="0"/>
          <w:numId w:val="6"/>
        </w:numPr>
        <w:spacing w:after="0" w:line="240" w:lineRule="auto"/>
        <w:rPr>
          <w:rFonts w:cstheme="minorHAnsi"/>
          <w:sz w:val="20"/>
          <w:szCs w:val="20"/>
        </w:rPr>
      </w:pPr>
      <w:r w:rsidRPr="003817BC">
        <w:rPr>
          <w:rFonts w:cstheme="minorHAnsi"/>
          <w:sz w:val="20"/>
          <w:szCs w:val="20"/>
        </w:rPr>
        <w:t>List the program’s current goals.  For each goal (minimum of 2 goals), discuss progress and changes.</w:t>
      </w:r>
      <w:r w:rsidRPr="003817BC">
        <w:rPr>
          <w:rFonts w:asciiTheme="minorHAnsi" w:hAnsiTheme="minorHAnsi"/>
          <w:sz w:val="20"/>
          <w:szCs w:val="20"/>
        </w:rPr>
        <w:t xml:space="preserve"> If the program is addressing more than two (2) goals, please duplicate this section.</w:t>
      </w:r>
    </w:p>
    <w:p w14:paraId="4B49348B" w14:textId="77777777" w:rsidR="00507C0C" w:rsidRPr="003817BC" w:rsidRDefault="00507C0C" w:rsidP="00400534">
      <w:pPr>
        <w:spacing w:after="0" w:line="240" w:lineRule="auto"/>
        <w:rPr>
          <w:rFonts w:cstheme="minorHAnsi"/>
          <w:sz w:val="20"/>
          <w:szCs w:val="20"/>
        </w:rPr>
      </w:pPr>
    </w:p>
    <w:tbl>
      <w:tblPr>
        <w:tblW w:w="14130" w:type="dxa"/>
        <w:tblInd w:w="108" w:type="dxa"/>
        <w:tblCellMar>
          <w:left w:w="0" w:type="dxa"/>
          <w:right w:w="0" w:type="dxa"/>
        </w:tblCellMar>
        <w:tblLook w:val="04A0" w:firstRow="1" w:lastRow="0" w:firstColumn="1" w:lastColumn="0" w:noHBand="0" w:noVBand="1"/>
      </w:tblPr>
      <w:tblGrid>
        <w:gridCol w:w="2160"/>
        <w:gridCol w:w="3870"/>
        <w:gridCol w:w="3960"/>
        <w:gridCol w:w="4140"/>
      </w:tblGrid>
      <w:tr w:rsidR="00987542" w:rsidRPr="003817BC" w14:paraId="4556F77E" w14:textId="77777777" w:rsidTr="007B46EB">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2718359" w14:textId="77777777" w:rsidR="00400534" w:rsidRPr="003817BC" w:rsidRDefault="00400534" w:rsidP="00E04250">
            <w:pPr>
              <w:spacing w:after="0" w:line="240" w:lineRule="auto"/>
              <w:contextualSpacing/>
              <w:jc w:val="center"/>
              <w:rPr>
                <w:b/>
                <w:bCs/>
                <w:color w:val="000000"/>
                <w:sz w:val="20"/>
                <w:szCs w:val="20"/>
              </w:rPr>
            </w:pPr>
          </w:p>
          <w:p w14:paraId="67C8D8C7" w14:textId="77777777" w:rsidR="00400534" w:rsidRPr="003817BC" w:rsidRDefault="00400534" w:rsidP="00E04250">
            <w:pPr>
              <w:spacing w:after="0" w:line="240" w:lineRule="auto"/>
              <w:contextualSpacing/>
              <w:jc w:val="center"/>
              <w:rPr>
                <w:b/>
                <w:bCs/>
                <w:color w:val="000000"/>
                <w:sz w:val="20"/>
                <w:szCs w:val="20"/>
              </w:rPr>
            </w:pPr>
          </w:p>
          <w:p w14:paraId="1F313644" w14:textId="77777777" w:rsidR="0060746E" w:rsidRPr="003817BC" w:rsidRDefault="0060746E" w:rsidP="00E04250">
            <w:pPr>
              <w:spacing w:after="0" w:line="240" w:lineRule="auto"/>
              <w:contextualSpacing/>
              <w:jc w:val="center"/>
              <w:rPr>
                <w:b/>
                <w:bCs/>
                <w:color w:val="000000"/>
                <w:sz w:val="20"/>
                <w:szCs w:val="20"/>
              </w:rPr>
            </w:pPr>
            <w:r w:rsidRPr="003817BC">
              <w:rPr>
                <w:b/>
                <w:bCs/>
                <w:color w:val="000000"/>
                <w:sz w:val="20"/>
                <w:szCs w:val="20"/>
              </w:rPr>
              <w:t>Program Goal</w:t>
            </w:r>
          </w:p>
          <w:p w14:paraId="3DFB9EBA" w14:textId="77777777" w:rsidR="00465A74" w:rsidRPr="003817BC" w:rsidRDefault="00465A74" w:rsidP="00E04250">
            <w:pPr>
              <w:spacing w:after="0" w:line="240" w:lineRule="auto"/>
              <w:contextualSpacing/>
              <w:jc w:val="center"/>
              <w:rPr>
                <w:b/>
                <w:bCs/>
                <w:color w:val="000000"/>
                <w:sz w:val="20"/>
                <w:szCs w:val="20"/>
              </w:rPr>
            </w:pPr>
          </w:p>
          <w:p w14:paraId="79051F1B" w14:textId="77777777" w:rsidR="00D33691" w:rsidRPr="003817BC" w:rsidRDefault="00D33691" w:rsidP="00D33691">
            <w:pPr>
              <w:spacing w:after="0" w:line="240" w:lineRule="auto"/>
              <w:contextualSpacing/>
              <w:jc w:val="center"/>
              <w:rPr>
                <w:rFonts w:eastAsiaTheme="minorHAnsi"/>
                <w:b/>
                <w:bCs/>
                <w:color w:val="000000"/>
                <w:sz w:val="20"/>
                <w:szCs w:val="20"/>
              </w:rPr>
            </w:pP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4875155" w14:textId="77777777" w:rsidR="0060746E" w:rsidRPr="003817BC" w:rsidRDefault="0060746E" w:rsidP="00E04250">
            <w:pPr>
              <w:spacing w:after="0" w:line="240" w:lineRule="auto"/>
              <w:contextualSpacing/>
              <w:jc w:val="center"/>
              <w:rPr>
                <w:rFonts w:eastAsiaTheme="minorHAnsi"/>
                <w:b/>
                <w:bCs/>
                <w:sz w:val="20"/>
                <w:szCs w:val="20"/>
              </w:rPr>
            </w:pPr>
            <w:r w:rsidRPr="003817BC">
              <w:rPr>
                <w:rFonts w:eastAsiaTheme="minorHAnsi"/>
                <w:b/>
                <w:bCs/>
                <w:sz w:val="20"/>
                <w:szCs w:val="20"/>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4813E7" w14:textId="77777777" w:rsidR="0060746E" w:rsidRPr="003817BC" w:rsidRDefault="0060746E" w:rsidP="00E04250">
            <w:pPr>
              <w:spacing w:after="0" w:line="240" w:lineRule="auto"/>
              <w:contextualSpacing/>
              <w:jc w:val="center"/>
              <w:rPr>
                <w:b/>
                <w:bCs/>
                <w:color w:val="000000"/>
                <w:sz w:val="20"/>
                <w:szCs w:val="20"/>
              </w:rPr>
            </w:pPr>
            <w:r w:rsidRPr="003817BC">
              <w:rPr>
                <w:b/>
                <w:bCs/>
                <w:color w:val="000000"/>
                <w:sz w:val="20"/>
                <w:szCs w:val="20"/>
              </w:rPr>
              <w:t>Progress on goal achievement</w:t>
            </w:r>
          </w:p>
          <w:p w14:paraId="76305F94" w14:textId="77777777" w:rsidR="0060746E" w:rsidRPr="003817BC" w:rsidRDefault="0060746E" w:rsidP="00E04250">
            <w:pPr>
              <w:spacing w:after="0" w:line="240" w:lineRule="auto"/>
              <w:contextualSpacing/>
              <w:jc w:val="center"/>
              <w:rPr>
                <w:rFonts w:ascii="Times New Roman" w:eastAsiaTheme="minorHAnsi" w:hAnsi="Times New Roman"/>
                <w:b/>
                <w:bCs/>
                <w:color w:val="000000"/>
                <w:sz w:val="20"/>
                <w:szCs w:val="20"/>
              </w:rPr>
            </w:pPr>
            <w:r w:rsidRPr="003817BC">
              <w:rPr>
                <w:b/>
                <w:bCs/>
                <w:color w:val="000000"/>
                <w:sz w:val="20"/>
                <w:szCs w:val="20"/>
              </w:rPr>
              <w:t>(choose one)</w:t>
            </w:r>
          </w:p>
        </w:tc>
        <w:tc>
          <w:tcPr>
            <w:tcW w:w="41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8CFA8BA" w14:textId="77777777" w:rsidR="0060746E" w:rsidRPr="003817BC" w:rsidRDefault="0060746E" w:rsidP="00E04250">
            <w:pPr>
              <w:spacing w:after="0" w:line="240" w:lineRule="auto"/>
              <w:contextualSpacing/>
              <w:jc w:val="center"/>
              <w:rPr>
                <w:rFonts w:eastAsiaTheme="minorHAnsi"/>
                <w:b/>
                <w:bCs/>
                <w:color w:val="000000"/>
                <w:sz w:val="20"/>
                <w:szCs w:val="20"/>
              </w:rPr>
            </w:pPr>
            <w:r w:rsidRPr="003817BC">
              <w:rPr>
                <w:rFonts w:eastAsiaTheme="minorHAnsi"/>
                <w:b/>
                <w:bCs/>
                <w:color w:val="000000"/>
                <w:sz w:val="20"/>
                <w:szCs w:val="20"/>
              </w:rPr>
              <w:t>Comments</w:t>
            </w:r>
          </w:p>
          <w:p w14:paraId="1188BA12" w14:textId="77777777" w:rsidR="0060746E" w:rsidRPr="003817BC" w:rsidRDefault="0060746E" w:rsidP="00E04250">
            <w:pPr>
              <w:spacing w:after="0" w:line="240" w:lineRule="auto"/>
              <w:contextualSpacing/>
              <w:jc w:val="center"/>
              <w:rPr>
                <w:rFonts w:eastAsiaTheme="minorHAnsi"/>
                <w:b/>
                <w:bCs/>
                <w:color w:val="000000"/>
                <w:sz w:val="20"/>
                <w:szCs w:val="20"/>
              </w:rPr>
            </w:pPr>
          </w:p>
        </w:tc>
      </w:tr>
      <w:tr w:rsidR="00987542" w:rsidRPr="003817BC" w14:paraId="1CF16B06" w14:textId="77777777" w:rsidTr="001E29FC">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16408" w14:textId="77777777" w:rsidR="00D33691" w:rsidRPr="003817BC" w:rsidRDefault="00A02C75" w:rsidP="00AB38C7">
            <w:pPr>
              <w:spacing w:after="0" w:line="240" w:lineRule="auto"/>
              <w:rPr>
                <w:rFonts w:eastAsiaTheme="minorHAnsi"/>
                <w:bCs/>
                <w:color w:val="000000"/>
                <w:sz w:val="20"/>
                <w:szCs w:val="20"/>
              </w:rPr>
            </w:pPr>
            <w:r w:rsidRPr="003817BC">
              <w:rPr>
                <w:rFonts w:eastAsiaTheme="minorHAnsi"/>
                <w:bCs/>
                <w:color w:val="000000"/>
                <w:sz w:val="20"/>
                <w:szCs w:val="20"/>
              </w:rPr>
              <w:t>1.</w:t>
            </w:r>
            <w:r w:rsidR="00AB38C7" w:rsidRPr="003817BC">
              <w:rPr>
                <w:rFonts w:eastAsiaTheme="minorHAnsi"/>
                <w:bCs/>
                <w:color w:val="000000"/>
                <w:sz w:val="20"/>
                <w:szCs w:val="20"/>
              </w:rPr>
              <w:t xml:space="preserve"> Improve the comprehensive “</w:t>
            </w:r>
            <w:r w:rsidR="007A588A" w:rsidRPr="003817BC">
              <w:rPr>
                <w:rFonts w:eastAsiaTheme="minorHAnsi"/>
                <w:bCs/>
                <w:color w:val="000000"/>
                <w:sz w:val="20"/>
                <w:szCs w:val="20"/>
              </w:rPr>
              <w:t xml:space="preserve">one- stop- shop” services </w:t>
            </w:r>
            <w:r w:rsidR="007A588A" w:rsidRPr="003817BC">
              <w:rPr>
                <w:rFonts w:eastAsiaTheme="minorHAnsi"/>
                <w:bCs/>
                <w:color w:val="000000"/>
                <w:sz w:val="20"/>
                <w:szCs w:val="20"/>
              </w:rPr>
              <w:lastRenderedPageBreak/>
              <w:t xml:space="preserve">and </w:t>
            </w:r>
            <w:r w:rsidR="006E47C8" w:rsidRPr="003817BC">
              <w:rPr>
                <w:rFonts w:eastAsiaTheme="minorHAnsi"/>
                <w:bCs/>
                <w:color w:val="000000"/>
                <w:sz w:val="20"/>
                <w:szCs w:val="20"/>
              </w:rPr>
              <w:t>program</w:t>
            </w:r>
            <w:r w:rsidR="007A588A" w:rsidRPr="003817BC">
              <w:rPr>
                <w:rFonts w:eastAsiaTheme="minorHAnsi"/>
                <w:bCs/>
                <w:color w:val="000000"/>
                <w:sz w:val="20"/>
                <w:szCs w:val="20"/>
              </w:rPr>
              <w:t>s</w:t>
            </w:r>
            <w:r w:rsidR="006E47C8" w:rsidRPr="003817BC">
              <w:rPr>
                <w:rFonts w:eastAsiaTheme="minorHAnsi"/>
                <w:bCs/>
                <w:color w:val="000000"/>
                <w:sz w:val="20"/>
                <w:szCs w:val="20"/>
              </w:rPr>
              <w:t xml:space="preserve"> designed to meet the unique </w:t>
            </w:r>
            <w:r w:rsidR="00203834" w:rsidRPr="003817BC">
              <w:rPr>
                <w:rFonts w:eastAsiaTheme="minorHAnsi"/>
                <w:bCs/>
                <w:color w:val="000000"/>
                <w:sz w:val="20"/>
                <w:szCs w:val="20"/>
              </w:rPr>
              <w:t>need of international students on visas.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74756C8" w14:textId="77777777" w:rsidR="00D33691" w:rsidRPr="003817BC" w:rsidRDefault="006E47C8" w:rsidP="00E04250">
            <w:pPr>
              <w:pStyle w:val="NoSpacing"/>
              <w:rPr>
                <w:sz w:val="20"/>
                <w:szCs w:val="20"/>
              </w:rPr>
            </w:pPr>
            <w:r w:rsidRPr="003817BC">
              <w:rPr>
                <w:sz w:val="20"/>
                <w:szCs w:val="20"/>
              </w:rPr>
              <w:lastRenderedPageBreak/>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1: Student Learning                             </w:t>
            </w:r>
          </w:p>
          <w:p w14:paraId="26D90243" w14:textId="77777777" w:rsidR="00D33691" w:rsidRPr="003817BC" w:rsidRDefault="00C40A24"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2: Student Progression and Completion              </w:t>
            </w:r>
          </w:p>
          <w:p w14:paraId="6E388261" w14:textId="77777777" w:rsidR="00D33691" w:rsidRPr="003817BC" w:rsidRDefault="00D33691" w:rsidP="00E04250">
            <w:pPr>
              <w:pStyle w:val="NoSpacing"/>
              <w:rPr>
                <w:sz w:val="20"/>
                <w:szCs w:val="20"/>
              </w:rPr>
            </w:pPr>
            <w:r w:rsidRPr="003817BC">
              <w:rPr>
                <w:sz w:val="20"/>
                <w:szCs w:val="20"/>
              </w:rPr>
              <w:fldChar w:fldCharType="begin">
                <w:ffData>
                  <w:name w:val="Check3"/>
                  <w:enabled/>
                  <w:calcOnExit w:val="0"/>
                  <w:checkBox>
                    <w:sizeAuto/>
                    <w:default w:val="0"/>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Pr="003817BC">
              <w:rPr>
                <w:sz w:val="20"/>
                <w:szCs w:val="20"/>
              </w:rPr>
              <w:t xml:space="preserve"> 3: Facilities                          </w:t>
            </w:r>
          </w:p>
          <w:p w14:paraId="08EEAC5E" w14:textId="3DFBD0E3" w:rsidR="00D33691" w:rsidRPr="003817BC" w:rsidRDefault="00987542" w:rsidP="00E04250">
            <w:pPr>
              <w:pStyle w:val="NoSpacing"/>
              <w:rPr>
                <w:sz w:val="20"/>
                <w:szCs w:val="20"/>
              </w:rPr>
            </w:pPr>
            <w:r w:rsidRPr="003817BC">
              <w:rPr>
                <w:sz w:val="20"/>
                <w:szCs w:val="20"/>
              </w:rPr>
              <w:lastRenderedPageBreak/>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4: Oversight and Accountability           </w:t>
            </w:r>
          </w:p>
          <w:p w14:paraId="47573FA1" w14:textId="390D2DDB" w:rsidR="00D33691" w:rsidRPr="003817BC" w:rsidRDefault="00987542"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7930E724" w14:textId="77777777" w:rsidR="00D33691" w:rsidRPr="003817BC" w:rsidRDefault="00D33691" w:rsidP="00E04250">
            <w:pPr>
              <w:pStyle w:val="NoSpacing"/>
              <w:rPr>
                <w:sz w:val="20"/>
                <w:szCs w:val="20"/>
              </w:rPr>
            </w:pPr>
            <w:r w:rsidRPr="003817BC">
              <w:rPr>
                <w:sz w:val="20"/>
                <w:szCs w:val="20"/>
              </w:rPr>
              <w:lastRenderedPageBreak/>
              <w:fldChar w:fldCharType="begin">
                <w:ffData>
                  <w:name w:val="Check6"/>
                  <w:enabled/>
                  <w:calcOnExit w:val="0"/>
                  <w:checkBox>
                    <w:sizeAuto/>
                    <w:default w:val="0"/>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Pr="003817BC">
              <w:rPr>
                <w:sz w:val="20"/>
                <w:szCs w:val="20"/>
              </w:rPr>
              <w:t xml:space="preserve"> Completed: __________ (Date)  </w:t>
            </w:r>
          </w:p>
          <w:p w14:paraId="6420403E" w14:textId="77777777" w:rsidR="00D33691" w:rsidRPr="003817BC" w:rsidRDefault="00D33691" w:rsidP="00E04250">
            <w:pPr>
              <w:pStyle w:val="NoSpacing"/>
              <w:rPr>
                <w:sz w:val="20"/>
                <w:szCs w:val="20"/>
              </w:rPr>
            </w:pPr>
            <w:r w:rsidRPr="003817BC">
              <w:rPr>
                <w:sz w:val="20"/>
                <w:szCs w:val="20"/>
              </w:rPr>
              <w:fldChar w:fldCharType="begin">
                <w:ffData>
                  <w:name w:val="Check7"/>
                  <w:enabled/>
                  <w:calcOnExit w:val="0"/>
                  <w:checkBox>
                    <w:sizeAuto/>
                    <w:default w:val="0"/>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Pr="003817BC">
              <w:rPr>
                <w:sz w:val="20"/>
                <w:szCs w:val="20"/>
              </w:rPr>
              <w:t xml:space="preserve"> Revised:       __________ (Date)</w:t>
            </w:r>
          </w:p>
          <w:p w14:paraId="444D8794" w14:textId="26E6B300" w:rsidR="00D33691" w:rsidRPr="003817BC" w:rsidRDefault="00C40A24" w:rsidP="00E04250">
            <w:pPr>
              <w:pStyle w:val="NoSpacing"/>
              <w:rPr>
                <w:sz w:val="20"/>
                <w:szCs w:val="20"/>
              </w:rPr>
            </w:pPr>
            <w:r w:rsidRPr="003817BC">
              <w:rPr>
                <w:b/>
                <w:sz w:val="20"/>
                <w:szCs w:val="20"/>
                <w:u w:val="single"/>
              </w:rPr>
              <w:fldChar w:fldCharType="begin">
                <w:ffData>
                  <w:name w:val="Check7"/>
                  <w:enabled/>
                  <w:calcOnExit w:val="0"/>
                  <w:checkBox>
                    <w:sizeAuto/>
                    <w:default w:val="1"/>
                  </w:checkBox>
                </w:ffData>
              </w:fldChar>
            </w:r>
            <w:bookmarkStart w:id="2" w:name="Check7"/>
            <w:r w:rsidRPr="003817BC">
              <w:rPr>
                <w:b/>
                <w:sz w:val="20"/>
                <w:szCs w:val="20"/>
                <w:u w:val="single"/>
              </w:rPr>
              <w:instrText xml:space="preserve"> FORMCHECKBOX </w:instrText>
            </w:r>
            <w:r w:rsidR="00B574C8">
              <w:rPr>
                <w:b/>
                <w:sz w:val="20"/>
                <w:szCs w:val="20"/>
                <w:u w:val="single"/>
              </w:rPr>
            </w:r>
            <w:r w:rsidR="00B574C8">
              <w:rPr>
                <w:b/>
                <w:sz w:val="20"/>
                <w:szCs w:val="20"/>
                <w:u w:val="single"/>
              </w:rPr>
              <w:fldChar w:fldCharType="separate"/>
            </w:r>
            <w:r w:rsidRPr="003817BC">
              <w:rPr>
                <w:b/>
                <w:sz w:val="20"/>
                <w:szCs w:val="20"/>
                <w:u w:val="single"/>
              </w:rPr>
              <w:fldChar w:fldCharType="end"/>
            </w:r>
            <w:bookmarkEnd w:id="2"/>
            <w:r w:rsidR="00D33691" w:rsidRPr="003817BC">
              <w:rPr>
                <w:b/>
                <w:sz w:val="20"/>
                <w:szCs w:val="20"/>
                <w:u w:val="single"/>
              </w:rPr>
              <w:t xml:space="preserve"> </w:t>
            </w:r>
            <w:r w:rsidR="00987542" w:rsidRPr="003817BC">
              <w:rPr>
                <w:sz w:val="20"/>
                <w:szCs w:val="20"/>
              </w:rPr>
              <w:t>Ongoing:   2015-16</w:t>
            </w:r>
            <w:r w:rsidR="00D33691" w:rsidRPr="003817BC">
              <w:rPr>
                <w:sz w:val="20"/>
                <w:szCs w:val="20"/>
              </w:rPr>
              <w:t>________ (Date)</w:t>
            </w:r>
          </w:p>
          <w:p w14:paraId="6D5718AC" w14:textId="77777777" w:rsidR="00D33691" w:rsidRPr="003817BC" w:rsidRDefault="00D33691" w:rsidP="00E04250">
            <w:pPr>
              <w:pStyle w:val="NoSpacing"/>
              <w:rPr>
                <w:sz w:val="20"/>
                <w:szCs w:val="20"/>
              </w:rPr>
            </w:pPr>
          </w:p>
          <w:p w14:paraId="415A6B81" w14:textId="77777777" w:rsidR="00D33691" w:rsidRPr="003817BC" w:rsidRDefault="00D33691" w:rsidP="00E04250">
            <w:pPr>
              <w:pStyle w:val="NoSpacing"/>
              <w:rPr>
                <w:sz w:val="20"/>
                <w:szCs w:val="20"/>
              </w:rPr>
            </w:pPr>
          </w:p>
          <w:p w14:paraId="44DB18CB" w14:textId="77777777" w:rsidR="00D33691" w:rsidRPr="003817BC" w:rsidRDefault="00D33691" w:rsidP="00E04250">
            <w:pPr>
              <w:pStyle w:val="NoSpacing"/>
              <w:rPr>
                <w:rFonts w:eastAsiaTheme="minorHAnsi"/>
                <w:color w:val="000000"/>
                <w:sz w:val="20"/>
                <w:szCs w:val="20"/>
              </w:rPr>
            </w:pP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14:paraId="2452F0ED" w14:textId="10A769F6" w:rsidR="00400534" w:rsidRPr="0043776B" w:rsidRDefault="0067661F" w:rsidP="0043776B">
            <w:pPr>
              <w:spacing w:after="0" w:line="240" w:lineRule="auto"/>
              <w:ind w:left="-18"/>
              <w:rPr>
                <w:rFonts w:eastAsiaTheme="minorHAnsi"/>
                <w:color w:val="000000"/>
                <w:sz w:val="20"/>
                <w:szCs w:val="20"/>
              </w:rPr>
            </w:pPr>
            <w:r w:rsidRPr="0043776B">
              <w:rPr>
                <w:rFonts w:eastAsiaTheme="minorHAnsi"/>
                <w:color w:val="000000"/>
                <w:sz w:val="20"/>
                <w:szCs w:val="20"/>
              </w:rPr>
              <w:lastRenderedPageBreak/>
              <w:t>Continue to u</w:t>
            </w:r>
            <w:r w:rsidR="00987542" w:rsidRPr="0043776B">
              <w:rPr>
                <w:rFonts w:eastAsiaTheme="minorHAnsi"/>
                <w:color w:val="000000"/>
                <w:sz w:val="20"/>
                <w:szCs w:val="20"/>
              </w:rPr>
              <w:t>pdated the current ISA Forms, ISA website,</w:t>
            </w:r>
            <w:r w:rsidR="00A02C75" w:rsidRPr="0043776B">
              <w:rPr>
                <w:rFonts w:eastAsiaTheme="minorHAnsi"/>
                <w:color w:val="000000"/>
                <w:sz w:val="20"/>
                <w:szCs w:val="20"/>
              </w:rPr>
              <w:t xml:space="preserve"> </w:t>
            </w:r>
            <w:r w:rsidR="00987542" w:rsidRPr="0043776B">
              <w:rPr>
                <w:rFonts w:eastAsiaTheme="minorHAnsi"/>
                <w:color w:val="000000"/>
                <w:sz w:val="20"/>
                <w:szCs w:val="20"/>
              </w:rPr>
              <w:t xml:space="preserve">improve </w:t>
            </w:r>
            <w:r w:rsidR="00AB38C7" w:rsidRPr="0043776B">
              <w:rPr>
                <w:rFonts w:eastAsiaTheme="minorHAnsi"/>
                <w:color w:val="000000"/>
                <w:sz w:val="20"/>
                <w:szCs w:val="20"/>
              </w:rPr>
              <w:t xml:space="preserve">online and in-person F-1 </w:t>
            </w:r>
            <w:r w:rsidR="00987542" w:rsidRPr="0043776B">
              <w:rPr>
                <w:rFonts w:eastAsiaTheme="minorHAnsi"/>
                <w:color w:val="000000"/>
                <w:sz w:val="20"/>
                <w:szCs w:val="20"/>
              </w:rPr>
              <w:t>orientation</w:t>
            </w:r>
            <w:r w:rsidRPr="0043776B">
              <w:rPr>
                <w:rFonts w:eastAsiaTheme="minorHAnsi"/>
                <w:color w:val="000000"/>
                <w:sz w:val="20"/>
                <w:szCs w:val="20"/>
              </w:rPr>
              <w:t xml:space="preserve">, increase SEP sessions, increase the </w:t>
            </w:r>
            <w:r w:rsidRPr="0043776B">
              <w:rPr>
                <w:rFonts w:eastAsiaTheme="minorHAnsi"/>
                <w:color w:val="000000"/>
                <w:sz w:val="20"/>
                <w:szCs w:val="20"/>
              </w:rPr>
              <w:lastRenderedPageBreak/>
              <w:t xml:space="preserve"># of </w:t>
            </w:r>
            <w:r w:rsidR="00987542" w:rsidRPr="0043776B">
              <w:rPr>
                <w:rFonts w:eastAsiaTheme="minorHAnsi"/>
                <w:color w:val="000000"/>
                <w:sz w:val="20"/>
                <w:szCs w:val="20"/>
              </w:rPr>
              <w:t>F-1 regulatory sessions, respond quicker to t</w:t>
            </w:r>
            <w:r w:rsidRPr="0043776B">
              <w:rPr>
                <w:rFonts w:eastAsiaTheme="minorHAnsi"/>
                <w:color w:val="000000"/>
                <w:sz w:val="20"/>
                <w:szCs w:val="20"/>
              </w:rPr>
              <w:t xml:space="preserve">he student application for I-20 </w:t>
            </w:r>
            <w:r w:rsidR="00987542" w:rsidRPr="0043776B">
              <w:rPr>
                <w:rFonts w:eastAsiaTheme="minorHAnsi"/>
                <w:color w:val="000000"/>
                <w:sz w:val="20"/>
                <w:szCs w:val="20"/>
              </w:rPr>
              <w:t xml:space="preserve"> </w:t>
            </w:r>
            <w:r w:rsidR="007A588A" w:rsidRPr="0043776B">
              <w:rPr>
                <w:rFonts w:eastAsiaTheme="minorHAnsi"/>
                <w:color w:val="000000"/>
                <w:sz w:val="20"/>
                <w:szCs w:val="20"/>
              </w:rPr>
              <w:t xml:space="preserve"> </w:t>
            </w:r>
          </w:p>
        </w:tc>
      </w:tr>
      <w:tr w:rsidR="00987542" w:rsidRPr="003817BC" w14:paraId="1E95B92C" w14:textId="77777777" w:rsidTr="001E29FC">
        <w:trPr>
          <w:trHeight w:val="502"/>
        </w:trPr>
        <w:tc>
          <w:tcPr>
            <w:tcW w:w="216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4A37E1F" w14:textId="25169459" w:rsidR="00C240E1" w:rsidRPr="003817BC" w:rsidRDefault="00840DBE" w:rsidP="00C240E1">
            <w:pPr>
              <w:spacing w:after="0" w:line="240" w:lineRule="auto"/>
              <w:rPr>
                <w:bCs/>
                <w:sz w:val="20"/>
                <w:szCs w:val="20"/>
              </w:rPr>
            </w:pPr>
            <w:r w:rsidRPr="003817BC">
              <w:rPr>
                <w:bCs/>
                <w:sz w:val="20"/>
                <w:szCs w:val="20"/>
              </w:rPr>
              <w:lastRenderedPageBreak/>
              <w:t>2</w:t>
            </w:r>
            <w:r w:rsidR="00AB38C7" w:rsidRPr="003817BC">
              <w:rPr>
                <w:bCs/>
                <w:sz w:val="20"/>
                <w:szCs w:val="20"/>
              </w:rPr>
              <w:t xml:space="preserve">. </w:t>
            </w:r>
            <w:r w:rsidRPr="003817BC">
              <w:rPr>
                <w:rFonts w:eastAsiaTheme="minorHAnsi"/>
                <w:bCs/>
                <w:color w:val="000000"/>
                <w:sz w:val="20"/>
                <w:szCs w:val="20"/>
              </w:rPr>
              <w:t xml:space="preserve"> </w:t>
            </w:r>
            <w:r w:rsidR="00136DBE">
              <w:rPr>
                <w:bCs/>
                <w:sz w:val="20"/>
                <w:szCs w:val="20"/>
              </w:rPr>
              <w:t>Hire a full- time</w:t>
            </w:r>
            <w:r w:rsidR="00987542" w:rsidRPr="003817BC">
              <w:rPr>
                <w:bCs/>
                <w:sz w:val="20"/>
                <w:szCs w:val="20"/>
              </w:rPr>
              <w:t>,</w:t>
            </w:r>
            <w:r w:rsidR="00136DBE">
              <w:rPr>
                <w:bCs/>
                <w:sz w:val="20"/>
                <w:szCs w:val="20"/>
              </w:rPr>
              <w:t xml:space="preserve"> </w:t>
            </w:r>
            <w:r w:rsidR="0067661F" w:rsidRPr="003817BC">
              <w:rPr>
                <w:bCs/>
                <w:sz w:val="20"/>
                <w:szCs w:val="20"/>
              </w:rPr>
              <w:t>12</w:t>
            </w:r>
            <w:r w:rsidR="00136DBE">
              <w:rPr>
                <w:bCs/>
                <w:sz w:val="20"/>
                <w:szCs w:val="20"/>
              </w:rPr>
              <w:t>-</w:t>
            </w:r>
            <w:r w:rsidR="0067661F" w:rsidRPr="003817BC">
              <w:rPr>
                <w:bCs/>
                <w:sz w:val="20"/>
                <w:szCs w:val="20"/>
              </w:rPr>
              <w:t>month knowledgeable and</w:t>
            </w:r>
            <w:r w:rsidR="00C240E1" w:rsidRPr="003817BC">
              <w:rPr>
                <w:bCs/>
                <w:sz w:val="20"/>
                <w:szCs w:val="20"/>
              </w:rPr>
              <w:t xml:space="preserve"> s</w:t>
            </w:r>
            <w:r w:rsidR="00B6342A">
              <w:rPr>
                <w:bCs/>
                <w:sz w:val="20"/>
                <w:szCs w:val="20"/>
              </w:rPr>
              <w:t>killed clerical position, DA II</w:t>
            </w:r>
            <w:r w:rsidR="00987542" w:rsidRPr="003817BC">
              <w:rPr>
                <w:bCs/>
                <w:sz w:val="20"/>
                <w:szCs w:val="20"/>
              </w:rPr>
              <w:t xml:space="preserve"> </w:t>
            </w:r>
            <w:r w:rsidR="00C240E1" w:rsidRPr="003817BC">
              <w:rPr>
                <w:bCs/>
                <w:sz w:val="20"/>
                <w:szCs w:val="20"/>
              </w:rPr>
              <w:t xml:space="preserve">to support International Student Program </w:t>
            </w:r>
          </w:p>
          <w:p w14:paraId="3F2A6D43" w14:textId="77777777" w:rsidR="00C90DE1" w:rsidRPr="003817BC" w:rsidRDefault="00C90DE1" w:rsidP="00C90DE1">
            <w:pPr>
              <w:rPr>
                <w:rFonts w:eastAsiaTheme="minorHAnsi"/>
                <w:color w:val="000000"/>
                <w:sz w:val="20"/>
                <w:szCs w:val="20"/>
              </w:rPr>
            </w:pPr>
          </w:p>
          <w:p w14:paraId="59AE82DF" w14:textId="77777777" w:rsidR="00D33691" w:rsidRPr="003817BC" w:rsidRDefault="00D33691" w:rsidP="00C90DE1">
            <w:pPr>
              <w:spacing w:after="0" w:line="240" w:lineRule="auto"/>
              <w:rPr>
                <w:rFonts w:eastAsiaTheme="minorHAnsi"/>
                <w:color w:val="000000"/>
                <w:sz w:val="20"/>
                <w:szCs w:val="20"/>
              </w:rPr>
            </w:pPr>
          </w:p>
        </w:tc>
        <w:tc>
          <w:tcPr>
            <w:tcW w:w="387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6DF958F" w14:textId="77777777" w:rsidR="00D33691" w:rsidRPr="003817BC" w:rsidRDefault="001B40E5" w:rsidP="00E04250">
            <w:pPr>
              <w:pStyle w:val="NoSpacing"/>
              <w:rPr>
                <w:sz w:val="20"/>
                <w:szCs w:val="20"/>
              </w:rPr>
            </w:pPr>
            <w:r w:rsidRPr="003817BC">
              <w:rPr>
                <w:sz w:val="20"/>
                <w:szCs w:val="20"/>
              </w:rPr>
              <w:fldChar w:fldCharType="begin">
                <w:ffData>
                  <w:name w:val="Check1"/>
                  <w:enabled/>
                  <w:calcOnExit w:val="0"/>
                  <w:checkBox>
                    <w:sizeAuto/>
                    <w:default w:val="1"/>
                  </w:checkBox>
                </w:ffData>
              </w:fldChar>
            </w:r>
            <w:bookmarkStart w:id="3" w:name="Check1"/>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bookmarkEnd w:id="3"/>
            <w:r w:rsidR="00D33691" w:rsidRPr="003817BC">
              <w:rPr>
                <w:sz w:val="20"/>
                <w:szCs w:val="20"/>
              </w:rPr>
              <w:t xml:space="preserve"> 1: Student Learning                             </w:t>
            </w:r>
          </w:p>
          <w:p w14:paraId="1A793BAF" w14:textId="77777777" w:rsidR="00D33691" w:rsidRPr="003817BC" w:rsidRDefault="001B40E5"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2: Student Progression and Completion              </w:t>
            </w:r>
          </w:p>
          <w:p w14:paraId="37F36CE9" w14:textId="216F1C64" w:rsidR="00D33691" w:rsidRPr="003817BC" w:rsidRDefault="00013413"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3: Facilities                          </w:t>
            </w:r>
          </w:p>
          <w:p w14:paraId="10A5F34D" w14:textId="6E0FBF4E" w:rsidR="00D33691" w:rsidRPr="003817BC" w:rsidRDefault="00013413"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4: Oversight and Accountability           </w:t>
            </w:r>
          </w:p>
          <w:p w14:paraId="49737D7B" w14:textId="77777777" w:rsidR="00D33691" w:rsidRPr="003817BC" w:rsidRDefault="001B40E5"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D33691" w:rsidRPr="003817BC">
              <w:rPr>
                <w:sz w:val="20"/>
                <w:szCs w:val="20"/>
              </w:rPr>
              <w:t xml:space="preserve"> 5: Leadership and Engagement                      </w:t>
            </w:r>
          </w:p>
        </w:tc>
        <w:tc>
          <w:tcPr>
            <w:tcW w:w="396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EA1AD79" w14:textId="77777777" w:rsidR="00D33691" w:rsidRPr="003817BC" w:rsidRDefault="00D33691" w:rsidP="00E04250">
            <w:pPr>
              <w:pStyle w:val="NoSpacing"/>
              <w:rPr>
                <w:sz w:val="20"/>
                <w:szCs w:val="20"/>
              </w:rPr>
            </w:pPr>
            <w:r w:rsidRPr="003817BC">
              <w:rPr>
                <w:sz w:val="20"/>
                <w:szCs w:val="20"/>
              </w:rPr>
              <w:fldChar w:fldCharType="begin">
                <w:ffData>
                  <w:name w:val="Check6"/>
                  <w:enabled/>
                  <w:calcOnExit w:val="0"/>
                  <w:checkBox>
                    <w:sizeAuto/>
                    <w:default w:val="0"/>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Pr="003817BC">
              <w:rPr>
                <w:sz w:val="20"/>
                <w:szCs w:val="20"/>
              </w:rPr>
              <w:t xml:space="preserve"> Completed: __________ (Date)  </w:t>
            </w:r>
          </w:p>
          <w:p w14:paraId="4B88FA56" w14:textId="77777777" w:rsidR="00D33691" w:rsidRPr="003817BC" w:rsidRDefault="00D33691" w:rsidP="00E04250">
            <w:pPr>
              <w:pStyle w:val="NoSpacing"/>
              <w:rPr>
                <w:sz w:val="20"/>
                <w:szCs w:val="20"/>
              </w:rPr>
            </w:pPr>
            <w:r w:rsidRPr="003817BC">
              <w:rPr>
                <w:sz w:val="20"/>
                <w:szCs w:val="20"/>
              </w:rPr>
              <w:fldChar w:fldCharType="begin">
                <w:ffData>
                  <w:name w:val="Check7"/>
                  <w:enabled/>
                  <w:calcOnExit w:val="0"/>
                  <w:checkBox>
                    <w:sizeAuto/>
                    <w:default w:val="0"/>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Pr="003817BC">
              <w:rPr>
                <w:sz w:val="20"/>
                <w:szCs w:val="20"/>
              </w:rPr>
              <w:t xml:space="preserve"> Revised:       __________ (Date)</w:t>
            </w:r>
          </w:p>
          <w:p w14:paraId="60F886FD" w14:textId="0875A395" w:rsidR="00D33691" w:rsidRPr="003817BC" w:rsidRDefault="001B40E5" w:rsidP="00E04250">
            <w:pPr>
              <w:pStyle w:val="NoSpacing"/>
              <w:rPr>
                <w:rFonts w:eastAsiaTheme="minorHAnsi"/>
                <w:color w:val="000000"/>
                <w:sz w:val="20"/>
                <w:szCs w:val="20"/>
              </w:rPr>
            </w:pPr>
            <w:r w:rsidRPr="003817BC">
              <w:rPr>
                <w:b/>
                <w:sz w:val="20"/>
                <w:szCs w:val="20"/>
                <w:u w:val="single"/>
              </w:rPr>
              <w:fldChar w:fldCharType="begin">
                <w:ffData>
                  <w:name w:val=""/>
                  <w:enabled/>
                  <w:calcOnExit w:val="0"/>
                  <w:checkBox>
                    <w:sizeAuto/>
                    <w:default w:val="1"/>
                  </w:checkBox>
                </w:ffData>
              </w:fldChar>
            </w:r>
            <w:r w:rsidRPr="003817BC">
              <w:rPr>
                <w:b/>
                <w:sz w:val="20"/>
                <w:szCs w:val="20"/>
                <w:u w:val="single"/>
              </w:rPr>
              <w:instrText xml:space="preserve"> FORMCHECKBOX </w:instrText>
            </w:r>
            <w:r w:rsidR="00B574C8">
              <w:rPr>
                <w:b/>
                <w:sz w:val="20"/>
                <w:szCs w:val="20"/>
                <w:u w:val="single"/>
              </w:rPr>
            </w:r>
            <w:r w:rsidR="00B574C8">
              <w:rPr>
                <w:b/>
                <w:sz w:val="20"/>
                <w:szCs w:val="20"/>
                <w:u w:val="single"/>
              </w:rPr>
              <w:fldChar w:fldCharType="separate"/>
            </w:r>
            <w:r w:rsidRPr="003817BC">
              <w:rPr>
                <w:b/>
                <w:sz w:val="20"/>
                <w:szCs w:val="20"/>
                <w:u w:val="single"/>
              </w:rPr>
              <w:fldChar w:fldCharType="end"/>
            </w:r>
            <w:r w:rsidR="00D33691" w:rsidRPr="003817BC">
              <w:rPr>
                <w:b/>
                <w:sz w:val="20"/>
                <w:szCs w:val="20"/>
                <w:u w:val="single"/>
              </w:rPr>
              <w:t xml:space="preserve"> </w:t>
            </w:r>
            <w:r w:rsidR="007B46EB" w:rsidRPr="003817BC">
              <w:rPr>
                <w:sz w:val="20"/>
                <w:szCs w:val="20"/>
              </w:rPr>
              <w:t xml:space="preserve">Ongoing: 2015-16 </w:t>
            </w:r>
            <w:r w:rsidR="00D33691" w:rsidRPr="003817BC">
              <w:rPr>
                <w:sz w:val="20"/>
                <w:szCs w:val="20"/>
              </w:rPr>
              <w:t>(Date)</w:t>
            </w:r>
          </w:p>
        </w:tc>
        <w:tc>
          <w:tcPr>
            <w:tcW w:w="414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BD3A15F" w14:textId="77777777" w:rsidR="0067661F" w:rsidRPr="003817BC" w:rsidRDefault="0067661F" w:rsidP="00C240E1">
            <w:pPr>
              <w:spacing w:after="0" w:line="240" w:lineRule="auto"/>
              <w:rPr>
                <w:rFonts w:eastAsiaTheme="minorHAnsi"/>
                <w:color w:val="000000"/>
                <w:sz w:val="20"/>
                <w:szCs w:val="20"/>
              </w:rPr>
            </w:pPr>
            <w:r w:rsidRPr="003817BC">
              <w:rPr>
                <w:rFonts w:eastAsiaTheme="minorHAnsi"/>
                <w:color w:val="000000"/>
                <w:sz w:val="20"/>
                <w:szCs w:val="20"/>
              </w:rPr>
              <w:t>Continue to support the position for a</w:t>
            </w:r>
            <w:r w:rsidR="00230106" w:rsidRPr="003817BC">
              <w:rPr>
                <w:rFonts w:eastAsiaTheme="minorHAnsi"/>
                <w:color w:val="000000"/>
                <w:sz w:val="20"/>
                <w:szCs w:val="20"/>
              </w:rPr>
              <w:t xml:space="preserve"> full time assistant</w:t>
            </w:r>
            <w:r w:rsidRPr="003817BC">
              <w:rPr>
                <w:rFonts w:eastAsiaTheme="minorHAnsi"/>
                <w:color w:val="000000"/>
                <w:sz w:val="20"/>
                <w:szCs w:val="20"/>
              </w:rPr>
              <w:t xml:space="preserve">, DAIII, </w:t>
            </w:r>
            <w:r w:rsidR="00230106" w:rsidRPr="003817BC">
              <w:rPr>
                <w:rFonts w:eastAsiaTheme="minorHAnsi"/>
                <w:color w:val="000000"/>
                <w:sz w:val="20"/>
                <w:szCs w:val="20"/>
              </w:rPr>
              <w:t xml:space="preserve"> to oversee all incoming applications and </w:t>
            </w:r>
            <w:r w:rsidR="0066490B" w:rsidRPr="003817BC">
              <w:rPr>
                <w:rFonts w:eastAsiaTheme="minorHAnsi"/>
                <w:color w:val="000000"/>
                <w:sz w:val="20"/>
                <w:szCs w:val="20"/>
              </w:rPr>
              <w:t>documents,</w:t>
            </w:r>
            <w:r w:rsidRPr="003817BC">
              <w:rPr>
                <w:rFonts w:eastAsiaTheme="minorHAnsi"/>
                <w:color w:val="000000"/>
                <w:sz w:val="20"/>
                <w:szCs w:val="20"/>
              </w:rPr>
              <w:t xml:space="preserve"> initial</w:t>
            </w:r>
            <w:r w:rsidR="0066490B" w:rsidRPr="003817BC">
              <w:rPr>
                <w:rFonts w:eastAsiaTheme="minorHAnsi"/>
                <w:color w:val="000000"/>
                <w:sz w:val="20"/>
                <w:szCs w:val="20"/>
              </w:rPr>
              <w:t xml:space="preserve"> commun</w:t>
            </w:r>
            <w:r w:rsidRPr="003817BC">
              <w:rPr>
                <w:rFonts w:eastAsiaTheme="minorHAnsi"/>
                <w:color w:val="000000"/>
                <w:sz w:val="20"/>
                <w:szCs w:val="20"/>
              </w:rPr>
              <w:t>ication with perspective students,</w:t>
            </w:r>
          </w:p>
          <w:p w14:paraId="395F7845" w14:textId="168CD1C2" w:rsidR="00311AEC" w:rsidRPr="003817BC" w:rsidRDefault="0067661F" w:rsidP="00136DBE">
            <w:pPr>
              <w:spacing w:after="0" w:line="240" w:lineRule="auto"/>
              <w:rPr>
                <w:rFonts w:eastAsiaTheme="minorHAnsi"/>
                <w:color w:val="000000"/>
                <w:sz w:val="20"/>
                <w:szCs w:val="20"/>
              </w:rPr>
            </w:pPr>
            <w:r w:rsidRPr="003817BC">
              <w:rPr>
                <w:rFonts w:eastAsiaTheme="minorHAnsi"/>
                <w:color w:val="000000"/>
                <w:sz w:val="20"/>
                <w:szCs w:val="20"/>
              </w:rPr>
              <w:t>In 2015-16, ISA received a part-time/ temp DAII</w:t>
            </w:r>
            <w:r w:rsidR="007B46EB" w:rsidRPr="003817BC">
              <w:rPr>
                <w:rFonts w:eastAsiaTheme="minorHAnsi"/>
                <w:color w:val="000000"/>
                <w:sz w:val="20"/>
                <w:szCs w:val="20"/>
              </w:rPr>
              <w:t>.</w:t>
            </w:r>
            <w:r w:rsidRPr="003817BC">
              <w:rPr>
                <w:rFonts w:eastAsiaTheme="minorHAnsi"/>
                <w:color w:val="000000"/>
                <w:sz w:val="20"/>
                <w:szCs w:val="20"/>
              </w:rPr>
              <w:t xml:space="preserve"> This has lifted some pressure from the ISA </w:t>
            </w:r>
            <w:r w:rsidR="00136DBE" w:rsidRPr="003817BC">
              <w:rPr>
                <w:rFonts w:eastAsiaTheme="minorHAnsi"/>
                <w:color w:val="000000"/>
                <w:sz w:val="20"/>
                <w:szCs w:val="20"/>
              </w:rPr>
              <w:t>director;</w:t>
            </w:r>
            <w:r w:rsidRPr="003817BC">
              <w:rPr>
                <w:rFonts w:eastAsiaTheme="minorHAnsi"/>
                <w:color w:val="000000"/>
                <w:sz w:val="20"/>
                <w:szCs w:val="20"/>
              </w:rPr>
              <w:t xml:space="preserve"> however, </w:t>
            </w:r>
            <w:r w:rsidR="00136DBE">
              <w:rPr>
                <w:rFonts w:eastAsiaTheme="minorHAnsi"/>
                <w:color w:val="000000"/>
                <w:sz w:val="20"/>
                <w:szCs w:val="20"/>
              </w:rPr>
              <w:t>t</w:t>
            </w:r>
            <w:r w:rsidRPr="003817BC">
              <w:rPr>
                <w:rFonts w:eastAsiaTheme="minorHAnsi"/>
                <w:color w:val="000000"/>
                <w:sz w:val="20"/>
                <w:szCs w:val="20"/>
              </w:rPr>
              <w:t xml:space="preserve">here is </w:t>
            </w:r>
            <w:r w:rsidR="00013413" w:rsidRPr="003817BC">
              <w:rPr>
                <w:rFonts w:eastAsiaTheme="minorHAnsi"/>
                <w:color w:val="000000"/>
                <w:sz w:val="20"/>
                <w:szCs w:val="20"/>
              </w:rPr>
              <w:t>a need</w:t>
            </w:r>
            <w:r w:rsidRPr="003817BC">
              <w:rPr>
                <w:rFonts w:eastAsiaTheme="minorHAnsi"/>
                <w:color w:val="000000"/>
                <w:sz w:val="20"/>
                <w:szCs w:val="20"/>
              </w:rPr>
              <w:t xml:space="preserve"> </w:t>
            </w:r>
            <w:r w:rsidR="00136DBE" w:rsidRPr="003817BC">
              <w:rPr>
                <w:rFonts w:eastAsiaTheme="minorHAnsi"/>
                <w:color w:val="000000"/>
                <w:sz w:val="20"/>
                <w:szCs w:val="20"/>
              </w:rPr>
              <w:t>for</w:t>
            </w:r>
            <w:r w:rsidRPr="003817BC">
              <w:rPr>
                <w:rFonts w:eastAsiaTheme="minorHAnsi"/>
                <w:color w:val="000000"/>
                <w:sz w:val="20"/>
                <w:szCs w:val="20"/>
              </w:rPr>
              <w:t xml:space="preserve"> full time personnel</w:t>
            </w:r>
            <w:r w:rsidR="00013413" w:rsidRPr="003817BC">
              <w:rPr>
                <w:rFonts w:eastAsiaTheme="minorHAnsi"/>
                <w:color w:val="000000"/>
                <w:sz w:val="20"/>
                <w:szCs w:val="20"/>
              </w:rPr>
              <w:t>.</w:t>
            </w:r>
            <w:r w:rsidRPr="003817BC">
              <w:rPr>
                <w:rFonts w:eastAsiaTheme="minorHAnsi"/>
                <w:color w:val="000000"/>
                <w:sz w:val="20"/>
                <w:szCs w:val="20"/>
              </w:rPr>
              <w:t xml:space="preserve">  </w:t>
            </w:r>
          </w:p>
        </w:tc>
      </w:tr>
    </w:tbl>
    <w:p w14:paraId="3867460E" w14:textId="77777777" w:rsidR="008B60D9" w:rsidRPr="003817BC" w:rsidRDefault="008B60D9" w:rsidP="00E04250">
      <w:pPr>
        <w:spacing w:after="0" w:line="240" w:lineRule="auto"/>
        <w:rPr>
          <w:b/>
          <w:sz w:val="20"/>
          <w:szCs w:val="20"/>
          <w:u w:val="single"/>
        </w:rPr>
      </w:pPr>
    </w:p>
    <w:p w14:paraId="6CF75442" w14:textId="77777777" w:rsidR="0059381F" w:rsidRPr="003817BC" w:rsidRDefault="00400534" w:rsidP="00400534">
      <w:pPr>
        <w:spacing w:after="0" w:line="240" w:lineRule="auto"/>
        <w:rPr>
          <w:sz w:val="20"/>
          <w:szCs w:val="20"/>
        </w:rPr>
      </w:pPr>
      <w:r w:rsidRPr="003817BC">
        <w:rPr>
          <w:b/>
          <w:sz w:val="20"/>
          <w:szCs w:val="20"/>
        </w:rPr>
        <w:t xml:space="preserve">B. </w:t>
      </w:r>
      <w:r w:rsidR="00A6058F" w:rsidRPr="003817BC">
        <w:rPr>
          <w:sz w:val="20"/>
          <w:szCs w:val="20"/>
        </w:rPr>
        <w:t>List n</w:t>
      </w:r>
      <w:r w:rsidR="0059381F" w:rsidRPr="003817BC">
        <w:rPr>
          <w:sz w:val="20"/>
          <w:szCs w:val="20"/>
        </w:rPr>
        <w:t>ew or revised goals (if applicable)</w:t>
      </w:r>
      <w:r w:rsidR="00011FE1" w:rsidRPr="003817BC">
        <w:rPr>
          <w:sz w:val="20"/>
          <w:szCs w:val="20"/>
        </w:rPr>
        <w:t xml:space="preserve"> 2016-2017</w:t>
      </w:r>
    </w:p>
    <w:p w14:paraId="67686BA0" w14:textId="77777777" w:rsidR="00507C0C" w:rsidRPr="003817BC" w:rsidRDefault="00507C0C" w:rsidP="00507C0C">
      <w:pPr>
        <w:pStyle w:val="ListParagraph"/>
        <w:spacing w:after="0" w:line="240" w:lineRule="auto"/>
        <w:ind w:left="360"/>
        <w:rPr>
          <w:sz w:val="20"/>
          <w:szCs w:val="20"/>
        </w:rPr>
      </w:pPr>
    </w:p>
    <w:tbl>
      <w:tblPr>
        <w:tblStyle w:val="TableGrid"/>
        <w:tblW w:w="14040" w:type="dxa"/>
        <w:tblInd w:w="108" w:type="dxa"/>
        <w:tblLook w:val="04A0" w:firstRow="1" w:lastRow="0" w:firstColumn="1" w:lastColumn="0" w:noHBand="0" w:noVBand="1"/>
      </w:tblPr>
      <w:tblGrid>
        <w:gridCol w:w="4320"/>
        <w:gridCol w:w="5310"/>
        <w:gridCol w:w="4410"/>
      </w:tblGrid>
      <w:tr w:rsidR="0059381F" w:rsidRPr="003817BC" w14:paraId="2F6EE16E" w14:textId="77777777" w:rsidTr="00400534">
        <w:trPr>
          <w:trHeight w:val="593"/>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F5B883" w14:textId="77777777" w:rsidR="0059381F" w:rsidRPr="003817BC" w:rsidRDefault="0059381F" w:rsidP="00E04250">
            <w:pPr>
              <w:jc w:val="center"/>
              <w:rPr>
                <w:b/>
                <w:sz w:val="20"/>
                <w:szCs w:val="20"/>
              </w:rPr>
            </w:pPr>
            <w:r w:rsidRPr="003817BC">
              <w:rPr>
                <w:b/>
                <w:sz w:val="20"/>
                <w:szCs w:val="20"/>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B435D6" w14:textId="77777777" w:rsidR="0059381F" w:rsidRPr="003817BC" w:rsidRDefault="0059381F" w:rsidP="00E04250">
            <w:pPr>
              <w:pStyle w:val="NoSpacing"/>
              <w:rPr>
                <w:b/>
                <w:sz w:val="20"/>
                <w:szCs w:val="20"/>
              </w:rPr>
            </w:pPr>
            <w:r w:rsidRPr="003817BC">
              <w:rPr>
                <w:b/>
                <w:sz w:val="20"/>
                <w:szCs w:val="20"/>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8207B7" w14:textId="77777777" w:rsidR="0059381F" w:rsidRPr="003817BC" w:rsidRDefault="0059381F" w:rsidP="00E04250">
            <w:pPr>
              <w:jc w:val="center"/>
              <w:rPr>
                <w:b/>
                <w:sz w:val="20"/>
                <w:szCs w:val="20"/>
              </w:rPr>
            </w:pPr>
            <w:r w:rsidRPr="003817BC">
              <w:rPr>
                <w:b/>
                <w:sz w:val="20"/>
                <w:szCs w:val="20"/>
              </w:rPr>
              <w:t>Anticipated Results</w:t>
            </w:r>
          </w:p>
        </w:tc>
      </w:tr>
      <w:tr w:rsidR="0059381F" w:rsidRPr="003817BC" w14:paraId="6B9E636D" w14:textId="77777777" w:rsidTr="000E49FB">
        <w:trPr>
          <w:trHeight w:val="2780"/>
        </w:trPr>
        <w:tc>
          <w:tcPr>
            <w:tcW w:w="4320" w:type="dxa"/>
            <w:tcBorders>
              <w:top w:val="single" w:sz="4" w:space="0" w:color="auto"/>
              <w:left w:val="single" w:sz="4" w:space="0" w:color="auto"/>
              <w:bottom w:val="single" w:sz="4" w:space="0" w:color="auto"/>
              <w:right w:val="single" w:sz="4" w:space="0" w:color="auto"/>
            </w:tcBorders>
          </w:tcPr>
          <w:p w14:paraId="4BCB0CCE" w14:textId="18BFEB1E" w:rsidR="0059381F" w:rsidRPr="003817BC" w:rsidRDefault="00A21806" w:rsidP="00373470">
            <w:pPr>
              <w:rPr>
                <w:sz w:val="20"/>
                <w:szCs w:val="20"/>
              </w:rPr>
            </w:pPr>
            <w:r>
              <w:rPr>
                <w:sz w:val="20"/>
                <w:szCs w:val="20"/>
              </w:rPr>
              <w:t>Assess housing options for new students</w:t>
            </w:r>
          </w:p>
        </w:tc>
        <w:tc>
          <w:tcPr>
            <w:tcW w:w="5310" w:type="dxa"/>
            <w:tcBorders>
              <w:top w:val="single" w:sz="4" w:space="0" w:color="auto"/>
              <w:left w:val="single" w:sz="4" w:space="0" w:color="auto"/>
              <w:bottom w:val="single" w:sz="4" w:space="0" w:color="auto"/>
              <w:right w:val="single" w:sz="4" w:space="0" w:color="auto"/>
            </w:tcBorders>
          </w:tcPr>
          <w:p w14:paraId="47B71E7E" w14:textId="77777777" w:rsidR="006A796C" w:rsidRPr="003817BC" w:rsidRDefault="00553144" w:rsidP="00E04250">
            <w:pPr>
              <w:pStyle w:val="NoSpacing"/>
              <w:rPr>
                <w:sz w:val="20"/>
                <w:szCs w:val="20"/>
              </w:rPr>
            </w:pPr>
            <w:r w:rsidRPr="003817BC">
              <w:rPr>
                <w:sz w:val="20"/>
                <w:szCs w:val="20"/>
              </w:rPr>
              <w:fldChar w:fldCharType="begin">
                <w:ffData>
                  <w:name w:val=""/>
                  <w:enabled/>
                  <w:calcOnExit w:val="0"/>
                  <w:checkBox>
                    <w:sizeAuto/>
                    <w:default w:val="1"/>
                  </w:checkBox>
                </w:ffData>
              </w:fldChar>
            </w:r>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r w:rsidR="0059381F" w:rsidRPr="003817BC">
              <w:rPr>
                <w:sz w:val="20"/>
                <w:szCs w:val="20"/>
              </w:rPr>
              <w:t xml:space="preserve"> 1: Student Learning                            </w:t>
            </w:r>
          </w:p>
          <w:p w14:paraId="57199194" w14:textId="77777777" w:rsidR="0059381F" w:rsidRPr="003817BC" w:rsidRDefault="00553144" w:rsidP="00E04250">
            <w:pPr>
              <w:pStyle w:val="NoSpacing"/>
              <w:rPr>
                <w:sz w:val="20"/>
                <w:szCs w:val="20"/>
              </w:rPr>
            </w:pPr>
            <w:r w:rsidRPr="003817BC">
              <w:rPr>
                <w:sz w:val="20"/>
                <w:szCs w:val="20"/>
              </w:rPr>
              <w:fldChar w:fldCharType="begin">
                <w:ffData>
                  <w:name w:val="Check2"/>
                  <w:enabled/>
                  <w:calcOnExit w:val="0"/>
                  <w:checkBox>
                    <w:sizeAuto/>
                    <w:default w:val="1"/>
                  </w:checkBox>
                </w:ffData>
              </w:fldChar>
            </w:r>
            <w:bookmarkStart w:id="4" w:name="Check2"/>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bookmarkEnd w:id="4"/>
            <w:r w:rsidR="0059381F" w:rsidRPr="003817BC">
              <w:rPr>
                <w:sz w:val="20"/>
                <w:szCs w:val="20"/>
              </w:rPr>
              <w:t xml:space="preserve"> 2: Student Progression and Completion           </w:t>
            </w:r>
          </w:p>
          <w:p w14:paraId="0AF2B163" w14:textId="0C444DB7" w:rsidR="006A796C" w:rsidRPr="003817BC" w:rsidRDefault="00B6342A" w:rsidP="00E04250">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r w:rsidR="0059381F" w:rsidRPr="003817BC">
              <w:rPr>
                <w:sz w:val="20"/>
                <w:szCs w:val="20"/>
              </w:rPr>
              <w:t xml:space="preserve"> 3: Facilities                             </w:t>
            </w:r>
          </w:p>
          <w:p w14:paraId="1B8BD58B" w14:textId="77777777" w:rsidR="0059381F" w:rsidRPr="003817BC" w:rsidRDefault="00553144" w:rsidP="00E04250">
            <w:pPr>
              <w:pStyle w:val="NoSpacing"/>
              <w:rPr>
                <w:sz w:val="20"/>
                <w:szCs w:val="20"/>
              </w:rPr>
            </w:pPr>
            <w:r w:rsidRPr="003817BC">
              <w:rPr>
                <w:sz w:val="20"/>
                <w:szCs w:val="20"/>
              </w:rPr>
              <w:fldChar w:fldCharType="begin">
                <w:ffData>
                  <w:name w:val="Check4"/>
                  <w:enabled/>
                  <w:calcOnExit w:val="0"/>
                  <w:checkBox>
                    <w:sizeAuto/>
                    <w:default w:val="1"/>
                  </w:checkBox>
                </w:ffData>
              </w:fldChar>
            </w:r>
            <w:bookmarkStart w:id="5" w:name="Check4"/>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bookmarkEnd w:id="5"/>
            <w:r w:rsidR="0059381F" w:rsidRPr="003817BC">
              <w:rPr>
                <w:sz w:val="20"/>
                <w:szCs w:val="20"/>
              </w:rPr>
              <w:t xml:space="preserve"> 4: Oversight </w:t>
            </w:r>
            <w:r w:rsidR="006A796C" w:rsidRPr="003817BC">
              <w:rPr>
                <w:sz w:val="20"/>
                <w:szCs w:val="20"/>
              </w:rPr>
              <w:t>and</w:t>
            </w:r>
            <w:r w:rsidR="0059381F" w:rsidRPr="003817BC">
              <w:rPr>
                <w:sz w:val="20"/>
                <w:szCs w:val="20"/>
              </w:rPr>
              <w:t xml:space="preserve"> Accountability          </w:t>
            </w:r>
          </w:p>
          <w:p w14:paraId="5E8C0046" w14:textId="77777777" w:rsidR="0059381F" w:rsidRPr="003817BC" w:rsidRDefault="00553144" w:rsidP="00E04250">
            <w:pPr>
              <w:pStyle w:val="NoSpacing"/>
              <w:rPr>
                <w:sz w:val="20"/>
                <w:szCs w:val="20"/>
              </w:rPr>
            </w:pPr>
            <w:r w:rsidRPr="003817BC">
              <w:rPr>
                <w:sz w:val="20"/>
                <w:szCs w:val="20"/>
              </w:rPr>
              <w:fldChar w:fldCharType="begin">
                <w:ffData>
                  <w:name w:val="Check5"/>
                  <w:enabled/>
                  <w:calcOnExit w:val="0"/>
                  <w:checkBox>
                    <w:sizeAuto/>
                    <w:default w:val="1"/>
                  </w:checkBox>
                </w:ffData>
              </w:fldChar>
            </w:r>
            <w:bookmarkStart w:id="6" w:name="Check5"/>
            <w:r w:rsidRPr="003817BC">
              <w:rPr>
                <w:sz w:val="20"/>
                <w:szCs w:val="20"/>
              </w:rPr>
              <w:instrText xml:space="preserve"> FORMCHECKBOX </w:instrText>
            </w:r>
            <w:r w:rsidR="00B574C8">
              <w:rPr>
                <w:sz w:val="20"/>
                <w:szCs w:val="20"/>
              </w:rPr>
            </w:r>
            <w:r w:rsidR="00B574C8">
              <w:rPr>
                <w:sz w:val="20"/>
                <w:szCs w:val="20"/>
              </w:rPr>
              <w:fldChar w:fldCharType="separate"/>
            </w:r>
            <w:r w:rsidRPr="003817BC">
              <w:rPr>
                <w:sz w:val="20"/>
                <w:szCs w:val="20"/>
              </w:rPr>
              <w:fldChar w:fldCharType="end"/>
            </w:r>
            <w:bookmarkEnd w:id="6"/>
            <w:r w:rsidR="0059381F" w:rsidRPr="003817BC">
              <w:rPr>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14:paraId="3F3135BC" w14:textId="56A6EB38" w:rsidR="009C65EF" w:rsidRDefault="00A21806" w:rsidP="00A21806">
            <w:r>
              <w:t xml:space="preserve">Establish link on ISA website directing students to housing option in Bakersfield. Develop relationship with local apartment complexes to provide rentals to students. Establish information board in </w:t>
            </w:r>
            <w:r w:rsidR="00B6342A">
              <w:t>BC Counseling C</w:t>
            </w:r>
            <w:r>
              <w:t>enter to assist student</w:t>
            </w:r>
            <w:r w:rsidR="00B6342A">
              <w:t xml:space="preserve">s </w:t>
            </w:r>
            <w:r>
              <w:t>with transportation and housing needs.</w:t>
            </w:r>
          </w:p>
          <w:p w14:paraId="7DA1F59F" w14:textId="77777777" w:rsidR="00A21806" w:rsidRDefault="00A21806" w:rsidP="00A21806">
            <w:r>
              <w:t>Check the possibilities of Host Family Program</w:t>
            </w:r>
          </w:p>
          <w:p w14:paraId="737C09E5" w14:textId="77777777" w:rsidR="00A21806" w:rsidRDefault="00A21806" w:rsidP="00A21806">
            <w:r>
              <w:t>Connect with Friendship Partners in Bakersfield</w:t>
            </w:r>
          </w:p>
          <w:p w14:paraId="37059127" w14:textId="007CD471" w:rsidR="00A21806" w:rsidRPr="003817BC" w:rsidRDefault="00A21806" w:rsidP="00A21806">
            <w:pPr>
              <w:rPr>
                <w:sz w:val="20"/>
                <w:szCs w:val="20"/>
              </w:rPr>
            </w:pPr>
            <w:r>
              <w:t>Results: Assist 10% of students in securing housing upon arrival</w:t>
            </w:r>
          </w:p>
        </w:tc>
      </w:tr>
      <w:tr w:rsidR="00B6342A" w:rsidRPr="003817BC" w14:paraId="7B0A9ED6" w14:textId="77777777" w:rsidTr="000E49FB">
        <w:trPr>
          <w:trHeight w:val="2780"/>
        </w:trPr>
        <w:tc>
          <w:tcPr>
            <w:tcW w:w="4320" w:type="dxa"/>
            <w:tcBorders>
              <w:top w:val="single" w:sz="4" w:space="0" w:color="auto"/>
              <w:left w:val="single" w:sz="4" w:space="0" w:color="auto"/>
              <w:bottom w:val="single" w:sz="4" w:space="0" w:color="auto"/>
              <w:right w:val="single" w:sz="4" w:space="0" w:color="auto"/>
            </w:tcBorders>
          </w:tcPr>
          <w:p w14:paraId="76FE99C6" w14:textId="664BDF76" w:rsidR="00B6342A" w:rsidRDefault="00B6342A" w:rsidP="00B6342A">
            <w:pPr>
              <w:rPr>
                <w:sz w:val="20"/>
                <w:szCs w:val="20"/>
              </w:rPr>
            </w:pPr>
            <w:r w:rsidRPr="003817BC">
              <w:rPr>
                <w:sz w:val="20"/>
                <w:szCs w:val="20"/>
              </w:rPr>
              <w:t xml:space="preserve"> </w:t>
            </w:r>
            <w:r>
              <w:t>Develop recruitment strategies to increase enrollment of international students at Bakersfield College.</w:t>
            </w:r>
          </w:p>
        </w:tc>
        <w:tc>
          <w:tcPr>
            <w:tcW w:w="5310" w:type="dxa"/>
            <w:tcBorders>
              <w:top w:val="single" w:sz="4" w:space="0" w:color="auto"/>
              <w:left w:val="single" w:sz="4" w:space="0" w:color="auto"/>
              <w:bottom w:val="single" w:sz="4" w:space="0" w:color="auto"/>
              <w:right w:val="single" w:sz="4" w:space="0" w:color="auto"/>
            </w:tcBorders>
          </w:tcPr>
          <w:p w14:paraId="07C8AA6E" w14:textId="77777777" w:rsidR="00B6342A" w:rsidRPr="00B6342A" w:rsidRDefault="00B6342A" w:rsidP="00B6342A">
            <w:pPr>
              <w:rPr>
                <w:b/>
                <w:sz w:val="20"/>
                <w:szCs w:val="20"/>
              </w:rPr>
            </w:pPr>
            <w:r w:rsidRPr="00B6342A">
              <w:rPr>
                <w:b/>
                <w:sz w:val="20"/>
                <w:szCs w:val="20"/>
              </w:rPr>
              <w:fldChar w:fldCharType="begin">
                <w:ffData>
                  <w:name w:val=""/>
                  <w:enabled/>
                  <w:calcOnExit w:val="0"/>
                  <w:checkBox>
                    <w:sizeAuto/>
                    <w:default w:val="1"/>
                  </w:checkBox>
                </w:ffData>
              </w:fldChar>
            </w:r>
            <w:r w:rsidRPr="00B6342A">
              <w:rPr>
                <w:b/>
                <w:sz w:val="20"/>
                <w:szCs w:val="20"/>
              </w:rPr>
              <w:instrText xml:space="preserve"> FORMCHECKBOX </w:instrText>
            </w:r>
            <w:r w:rsidRPr="00B6342A">
              <w:rPr>
                <w:b/>
                <w:sz w:val="20"/>
                <w:szCs w:val="20"/>
              </w:rPr>
            </w:r>
            <w:r w:rsidRPr="00B6342A">
              <w:rPr>
                <w:b/>
                <w:sz w:val="20"/>
                <w:szCs w:val="20"/>
              </w:rPr>
              <w:fldChar w:fldCharType="separate"/>
            </w:r>
            <w:r w:rsidRPr="00B6342A">
              <w:rPr>
                <w:b/>
                <w:sz w:val="20"/>
                <w:szCs w:val="20"/>
              </w:rPr>
              <w:fldChar w:fldCharType="end"/>
            </w:r>
            <w:r w:rsidRPr="00B6342A">
              <w:rPr>
                <w:b/>
                <w:sz w:val="20"/>
                <w:szCs w:val="20"/>
              </w:rPr>
              <w:t xml:space="preserve"> 1: Student Learning                            </w:t>
            </w:r>
          </w:p>
          <w:p w14:paraId="383EFB67" w14:textId="77777777" w:rsidR="00B6342A" w:rsidRPr="00B6342A" w:rsidRDefault="00B6342A" w:rsidP="00B6342A">
            <w:pPr>
              <w:rPr>
                <w:b/>
                <w:sz w:val="20"/>
                <w:szCs w:val="20"/>
              </w:rPr>
            </w:pPr>
            <w:r w:rsidRPr="00B6342A">
              <w:rPr>
                <w:b/>
                <w:sz w:val="20"/>
                <w:szCs w:val="20"/>
              </w:rPr>
              <w:fldChar w:fldCharType="begin">
                <w:ffData>
                  <w:name w:val=""/>
                  <w:enabled/>
                  <w:calcOnExit w:val="0"/>
                  <w:checkBox>
                    <w:sizeAuto/>
                    <w:default w:val="1"/>
                  </w:checkBox>
                </w:ffData>
              </w:fldChar>
            </w:r>
            <w:r w:rsidRPr="00B6342A">
              <w:rPr>
                <w:b/>
                <w:sz w:val="20"/>
                <w:szCs w:val="20"/>
              </w:rPr>
              <w:instrText xml:space="preserve"> FORMCHECKBOX </w:instrText>
            </w:r>
            <w:r w:rsidRPr="00B6342A">
              <w:rPr>
                <w:b/>
                <w:sz w:val="20"/>
                <w:szCs w:val="20"/>
              </w:rPr>
            </w:r>
            <w:r w:rsidRPr="00B6342A">
              <w:rPr>
                <w:b/>
                <w:sz w:val="20"/>
                <w:szCs w:val="20"/>
              </w:rPr>
              <w:fldChar w:fldCharType="separate"/>
            </w:r>
            <w:r w:rsidRPr="00B6342A">
              <w:rPr>
                <w:b/>
                <w:sz w:val="20"/>
                <w:szCs w:val="20"/>
              </w:rPr>
              <w:fldChar w:fldCharType="end"/>
            </w:r>
            <w:r w:rsidRPr="00B6342A">
              <w:rPr>
                <w:b/>
                <w:sz w:val="20"/>
                <w:szCs w:val="20"/>
              </w:rPr>
              <w:t xml:space="preserve"> 2: Student Progression and Completion           </w:t>
            </w:r>
          </w:p>
          <w:p w14:paraId="633F7628" w14:textId="77777777" w:rsidR="00B6342A" w:rsidRPr="00B6342A" w:rsidRDefault="00B6342A" w:rsidP="00B6342A">
            <w:pPr>
              <w:rPr>
                <w:b/>
                <w:sz w:val="20"/>
                <w:szCs w:val="20"/>
              </w:rPr>
            </w:pPr>
            <w:r w:rsidRPr="00B6342A">
              <w:rPr>
                <w:b/>
                <w:sz w:val="20"/>
                <w:szCs w:val="20"/>
              </w:rPr>
              <w:fldChar w:fldCharType="begin">
                <w:ffData>
                  <w:name w:val="Check3"/>
                  <w:enabled/>
                  <w:calcOnExit w:val="0"/>
                  <w:checkBox>
                    <w:sizeAuto/>
                    <w:default w:val="0"/>
                  </w:checkBox>
                </w:ffData>
              </w:fldChar>
            </w:r>
            <w:bookmarkStart w:id="7" w:name="Check3"/>
            <w:r w:rsidRPr="00B6342A">
              <w:rPr>
                <w:b/>
                <w:sz w:val="20"/>
                <w:szCs w:val="20"/>
              </w:rPr>
              <w:instrText xml:space="preserve"> FORMCHECKBOX </w:instrText>
            </w:r>
            <w:r w:rsidRPr="00B6342A">
              <w:rPr>
                <w:b/>
                <w:sz w:val="20"/>
                <w:szCs w:val="20"/>
              </w:rPr>
            </w:r>
            <w:r w:rsidRPr="00B6342A">
              <w:rPr>
                <w:b/>
                <w:sz w:val="20"/>
                <w:szCs w:val="20"/>
              </w:rPr>
              <w:fldChar w:fldCharType="separate"/>
            </w:r>
            <w:r w:rsidRPr="00B6342A">
              <w:rPr>
                <w:b/>
                <w:sz w:val="20"/>
                <w:szCs w:val="20"/>
              </w:rPr>
              <w:fldChar w:fldCharType="end"/>
            </w:r>
            <w:bookmarkEnd w:id="7"/>
            <w:r w:rsidRPr="00B6342A">
              <w:rPr>
                <w:b/>
                <w:sz w:val="20"/>
                <w:szCs w:val="20"/>
              </w:rPr>
              <w:t xml:space="preserve"> 3: Facilities                             </w:t>
            </w:r>
          </w:p>
          <w:p w14:paraId="14A4D146" w14:textId="77777777" w:rsidR="00B6342A" w:rsidRPr="00B6342A" w:rsidRDefault="00B6342A" w:rsidP="00B6342A">
            <w:pPr>
              <w:rPr>
                <w:b/>
                <w:sz w:val="20"/>
                <w:szCs w:val="20"/>
              </w:rPr>
            </w:pPr>
            <w:r w:rsidRPr="00B6342A">
              <w:rPr>
                <w:b/>
                <w:sz w:val="20"/>
                <w:szCs w:val="20"/>
              </w:rPr>
              <w:fldChar w:fldCharType="begin">
                <w:ffData>
                  <w:name w:val=""/>
                  <w:enabled/>
                  <w:calcOnExit w:val="0"/>
                  <w:checkBox>
                    <w:sizeAuto/>
                    <w:default w:val="0"/>
                  </w:checkBox>
                </w:ffData>
              </w:fldChar>
            </w:r>
            <w:r w:rsidRPr="00B6342A">
              <w:rPr>
                <w:b/>
                <w:sz w:val="20"/>
                <w:szCs w:val="20"/>
              </w:rPr>
              <w:instrText xml:space="preserve"> FORMCHECKBOX </w:instrText>
            </w:r>
            <w:r w:rsidRPr="00B6342A">
              <w:rPr>
                <w:b/>
                <w:sz w:val="20"/>
                <w:szCs w:val="20"/>
              </w:rPr>
            </w:r>
            <w:r w:rsidRPr="00B6342A">
              <w:rPr>
                <w:b/>
                <w:sz w:val="20"/>
                <w:szCs w:val="20"/>
              </w:rPr>
              <w:fldChar w:fldCharType="separate"/>
            </w:r>
            <w:r w:rsidRPr="00B6342A">
              <w:rPr>
                <w:b/>
                <w:sz w:val="20"/>
                <w:szCs w:val="20"/>
              </w:rPr>
              <w:fldChar w:fldCharType="end"/>
            </w:r>
            <w:r w:rsidRPr="00B6342A">
              <w:rPr>
                <w:b/>
                <w:sz w:val="20"/>
                <w:szCs w:val="20"/>
              </w:rPr>
              <w:t xml:space="preserve"> 4: Oversight and Accountability          </w:t>
            </w:r>
          </w:p>
          <w:p w14:paraId="205E35E5" w14:textId="11FD1DC2" w:rsidR="00B6342A" w:rsidRPr="003817BC" w:rsidRDefault="00B6342A" w:rsidP="00B6342A">
            <w:pPr>
              <w:pStyle w:val="NoSpacing"/>
              <w:rPr>
                <w:sz w:val="20"/>
                <w:szCs w:val="20"/>
              </w:rPr>
            </w:pPr>
            <w:r w:rsidRPr="00B6342A">
              <w:rPr>
                <w:b/>
                <w:sz w:val="20"/>
                <w:szCs w:val="20"/>
              </w:rPr>
              <w:fldChar w:fldCharType="begin">
                <w:ffData>
                  <w:name w:val=""/>
                  <w:enabled/>
                  <w:calcOnExit w:val="0"/>
                  <w:checkBox>
                    <w:sizeAuto/>
                    <w:default w:val="1"/>
                  </w:checkBox>
                </w:ffData>
              </w:fldChar>
            </w:r>
            <w:r w:rsidRPr="00B6342A">
              <w:rPr>
                <w:b/>
                <w:sz w:val="20"/>
                <w:szCs w:val="20"/>
              </w:rPr>
              <w:instrText xml:space="preserve"> FORMCHECKBOX </w:instrText>
            </w:r>
            <w:r w:rsidRPr="00B6342A">
              <w:rPr>
                <w:b/>
                <w:sz w:val="20"/>
                <w:szCs w:val="20"/>
              </w:rPr>
            </w:r>
            <w:r w:rsidRPr="00B6342A">
              <w:rPr>
                <w:b/>
                <w:sz w:val="20"/>
                <w:szCs w:val="20"/>
              </w:rPr>
              <w:fldChar w:fldCharType="separate"/>
            </w:r>
            <w:r w:rsidRPr="00B6342A">
              <w:rPr>
                <w:b/>
                <w:sz w:val="20"/>
                <w:szCs w:val="20"/>
              </w:rPr>
              <w:fldChar w:fldCharType="end"/>
            </w:r>
            <w:r w:rsidRPr="00B6342A">
              <w:rPr>
                <w:b/>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14:paraId="366B5F36" w14:textId="77777777" w:rsidR="00B6342A" w:rsidRDefault="00B6342A" w:rsidP="00B6342A">
            <w:r>
              <w:t>Increase ISA population by 50 %  each academic year</w:t>
            </w:r>
          </w:p>
          <w:p w14:paraId="50307C40" w14:textId="77777777" w:rsidR="00B6342A" w:rsidRDefault="00B6342A" w:rsidP="00B6342A">
            <w:r>
              <w:t xml:space="preserve">Research available recruitment options/resources. </w:t>
            </w:r>
          </w:p>
          <w:p w14:paraId="6F1B70B9" w14:textId="77777777" w:rsidR="00B6342A" w:rsidRDefault="00B6342A" w:rsidP="00B6342A">
            <w:r>
              <w:t xml:space="preserve">Contact institutions for recruitment best practices. </w:t>
            </w:r>
          </w:p>
          <w:p w14:paraId="0AC0625F" w14:textId="77777777" w:rsidR="00B6342A" w:rsidRDefault="00B6342A" w:rsidP="00B6342A">
            <w:r>
              <w:t xml:space="preserve">Develop partnerships with area language programs to facilitate international student transfers to Bakersfield College. Develop Marketing materials to be used in outreach activities. </w:t>
            </w:r>
          </w:p>
          <w:p w14:paraId="118A7F0D" w14:textId="77777777" w:rsidR="00B6342A" w:rsidRPr="00E447D5" w:rsidRDefault="00B6342A" w:rsidP="00B6342A">
            <w:pPr>
              <w:rPr>
                <w:sz w:val="20"/>
                <w:szCs w:val="20"/>
              </w:rPr>
            </w:pPr>
            <w:r w:rsidRPr="00E447D5">
              <w:rPr>
                <w:sz w:val="20"/>
                <w:szCs w:val="20"/>
              </w:rPr>
              <w:t>Redesign the exi</w:t>
            </w:r>
            <w:r>
              <w:rPr>
                <w:sz w:val="20"/>
                <w:szCs w:val="20"/>
              </w:rPr>
              <w:t xml:space="preserve">sting International Website </w:t>
            </w:r>
            <w:r w:rsidRPr="00E447D5">
              <w:rPr>
                <w:sz w:val="20"/>
                <w:szCs w:val="20"/>
              </w:rPr>
              <w:t xml:space="preserve">  translating it into foreign languages</w:t>
            </w:r>
          </w:p>
          <w:p w14:paraId="0938D378" w14:textId="77777777" w:rsidR="00B6342A" w:rsidRDefault="00B6342A" w:rsidP="00B6342A"/>
          <w:p w14:paraId="59465A7F" w14:textId="77777777" w:rsidR="00B6342A" w:rsidRDefault="00B6342A" w:rsidP="00B6342A"/>
        </w:tc>
      </w:tr>
    </w:tbl>
    <w:p w14:paraId="365939C5" w14:textId="4958D005" w:rsidR="00400534" w:rsidRPr="003817BC" w:rsidRDefault="00400534" w:rsidP="00E04250">
      <w:pPr>
        <w:pStyle w:val="ListParagraph"/>
        <w:spacing w:after="0" w:line="240" w:lineRule="auto"/>
        <w:ind w:left="0"/>
        <w:rPr>
          <w:b/>
          <w:sz w:val="20"/>
          <w:szCs w:val="20"/>
          <w:u w:val="single"/>
        </w:rPr>
      </w:pPr>
    </w:p>
    <w:p w14:paraId="519FA6FD" w14:textId="6516C938" w:rsidR="00400534" w:rsidRPr="003817BC" w:rsidRDefault="00400534" w:rsidP="00400534">
      <w:pPr>
        <w:pStyle w:val="ListParagraph"/>
        <w:rPr>
          <w:b/>
          <w:sz w:val="20"/>
          <w:szCs w:val="20"/>
          <w:u w:val="single"/>
        </w:rPr>
      </w:pPr>
    </w:p>
    <w:p w14:paraId="1FB0D7F1" w14:textId="77777777" w:rsidR="00B6342A" w:rsidRDefault="00B6342A">
      <w:pPr>
        <w:rPr>
          <w:b/>
          <w:sz w:val="20"/>
          <w:szCs w:val="20"/>
          <w:u w:val="single"/>
        </w:rPr>
      </w:pPr>
      <w:r>
        <w:rPr>
          <w:b/>
          <w:sz w:val="20"/>
          <w:szCs w:val="20"/>
          <w:u w:val="single"/>
        </w:rPr>
        <w:br w:type="page"/>
      </w:r>
    </w:p>
    <w:p w14:paraId="74D613D8" w14:textId="6415497B" w:rsidR="006A796C" w:rsidRDefault="006A796C" w:rsidP="00E04250">
      <w:pPr>
        <w:pStyle w:val="ListParagraph"/>
        <w:spacing w:after="0" w:line="240" w:lineRule="auto"/>
        <w:ind w:left="0"/>
        <w:rPr>
          <w:sz w:val="20"/>
          <w:szCs w:val="20"/>
        </w:rPr>
      </w:pPr>
      <w:r w:rsidRPr="003817BC">
        <w:rPr>
          <w:b/>
          <w:sz w:val="20"/>
          <w:szCs w:val="20"/>
          <w:u w:val="single"/>
        </w:rPr>
        <w:t>III. Trend Data Analysis:</w:t>
      </w:r>
      <w:r w:rsidRPr="003817BC">
        <w:rPr>
          <w:sz w:val="20"/>
          <w:szCs w:val="20"/>
        </w:rPr>
        <w:t xml:space="preserve"> </w:t>
      </w:r>
    </w:p>
    <w:p w14:paraId="2736B594" w14:textId="77777777" w:rsidR="00136DBE" w:rsidRPr="003817BC" w:rsidRDefault="00136DBE" w:rsidP="00E04250">
      <w:pPr>
        <w:pStyle w:val="ListParagraph"/>
        <w:spacing w:after="0" w:line="240" w:lineRule="auto"/>
        <w:ind w:left="0"/>
        <w:rPr>
          <w:sz w:val="20"/>
          <w:szCs w:val="20"/>
        </w:rPr>
      </w:pPr>
    </w:p>
    <w:p w14:paraId="53C440CD" w14:textId="77777777" w:rsidR="006A796C" w:rsidRPr="003817BC" w:rsidRDefault="006A796C" w:rsidP="00E04250">
      <w:pPr>
        <w:spacing w:after="0" w:line="240" w:lineRule="auto"/>
        <w:rPr>
          <w:rFonts w:cstheme="minorHAnsi"/>
          <w:sz w:val="20"/>
          <w:szCs w:val="20"/>
        </w:rPr>
      </w:pPr>
      <w:r w:rsidRPr="003817BC">
        <w:rPr>
          <w:rFonts w:cstheme="minorHAnsi"/>
          <w:sz w:val="20"/>
          <w:szCs w:val="20"/>
        </w:rPr>
        <w:t xml:space="preserve">Highlight </w:t>
      </w:r>
      <w:r w:rsidRPr="003817BC">
        <w:rPr>
          <w:rFonts w:cstheme="minorHAnsi"/>
          <w:b/>
          <w:i/>
          <w:sz w:val="20"/>
          <w:szCs w:val="20"/>
        </w:rPr>
        <w:t>any significant changes</w:t>
      </w:r>
      <w:r w:rsidRPr="003817BC">
        <w:rPr>
          <w:rFonts w:cstheme="minorHAnsi"/>
          <w:sz w:val="20"/>
          <w:szCs w:val="20"/>
        </w:rPr>
        <w:t xml:space="preserve"> in the following metrics and discuss what such changes mean to your program. </w:t>
      </w:r>
    </w:p>
    <w:p w14:paraId="7FCD43B5" w14:textId="77777777" w:rsidR="00904C62" w:rsidRDefault="00904C62" w:rsidP="00904C62">
      <w:pPr>
        <w:pStyle w:val="ListParagraph"/>
        <w:spacing w:after="0" w:line="240" w:lineRule="auto"/>
        <w:ind w:left="360"/>
        <w:rPr>
          <w:rFonts w:cstheme="minorHAnsi"/>
          <w:sz w:val="20"/>
          <w:szCs w:val="20"/>
        </w:rPr>
      </w:pPr>
    </w:p>
    <w:p w14:paraId="2AF6D1B7" w14:textId="77777777" w:rsidR="006A796C" w:rsidRPr="00904C62" w:rsidRDefault="006A796C" w:rsidP="00941E88">
      <w:pPr>
        <w:pStyle w:val="ListParagraph"/>
        <w:numPr>
          <w:ilvl w:val="0"/>
          <w:numId w:val="5"/>
        </w:numPr>
        <w:spacing w:after="0" w:line="240" w:lineRule="auto"/>
        <w:rPr>
          <w:rFonts w:cstheme="minorHAnsi"/>
          <w:b/>
          <w:sz w:val="20"/>
          <w:szCs w:val="20"/>
        </w:rPr>
      </w:pPr>
      <w:r w:rsidRPr="00904C62">
        <w:rPr>
          <w:rFonts w:cstheme="minorHAnsi"/>
          <w:b/>
          <w:sz w:val="20"/>
          <w:szCs w:val="20"/>
        </w:rPr>
        <w:t>Changes in student demographics (gender, age and ethnicity).</w:t>
      </w:r>
    </w:p>
    <w:p w14:paraId="00AB72D7" w14:textId="77777777" w:rsidR="00904C62" w:rsidRDefault="00904C62" w:rsidP="00840DBE">
      <w:pPr>
        <w:spacing w:after="0" w:line="240" w:lineRule="auto"/>
        <w:ind w:left="360"/>
        <w:rPr>
          <w:rFonts w:cstheme="minorHAnsi"/>
          <w:sz w:val="20"/>
          <w:szCs w:val="20"/>
        </w:rPr>
      </w:pPr>
    </w:p>
    <w:p w14:paraId="74FA55F9" w14:textId="19DFFA84" w:rsidR="003B29C1" w:rsidRPr="003817BC" w:rsidRDefault="00904C62" w:rsidP="00840DBE">
      <w:pPr>
        <w:spacing w:after="0" w:line="240" w:lineRule="auto"/>
        <w:ind w:left="360"/>
        <w:rPr>
          <w:rFonts w:cstheme="minorHAnsi"/>
          <w:sz w:val="20"/>
          <w:szCs w:val="20"/>
        </w:rPr>
      </w:pPr>
      <w:r>
        <w:rPr>
          <w:rFonts w:cstheme="minorHAnsi"/>
          <w:sz w:val="20"/>
          <w:szCs w:val="20"/>
        </w:rPr>
        <w:t>Demographic t</w:t>
      </w:r>
      <w:r w:rsidRPr="003817BC">
        <w:rPr>
          <w:rFonts w:cstheme="minorHAnsi"/>
          <w:sz w:val="20"/>
          <w:szCs w:val="20"/>
        </w:rPr>
        <w:t xml:space="preserve">rends in international student enrollment </w:t>
      </w:r>
      <w:r>
        <w:rPr>
          <w:rFonts w:cstheme="minorHAnsi"/>
          <w:sz w:val="20"/>
          <w:szCs w:val="20"/>
        </w:rPr>
        <w:t>are constantly fluctuating due</w:t>
      </w:r>
      <w:r w:rsidR="00CF352F" w:rsidRPr="003817BC">
        <w:rPr>
          <w:rFonts w:cstheme="minorHAnsi"/>
          <w:sz w:val="20"/>
          <w:szCs w:val="20"/>
        </w:rPr>
        <w:t xml:space="preserve"> to economic, social, and politica</w:t>
      </w:r>
      <w:r>
        <w:rPr>
          <w:rFonts w:cstheme="minorHAnsi"/>
          <w:sz w:val="20"/>
          <w:szCs w:val="20"/>
        </w:rPr>
        <w:t xml:space="preserve">l factors worldwide.  </w:t>
      </w:r>
      <w:r w:rsidR="00CF352F" w:rsidRPr="003817BC">
        <w:rPr>
          <w:rFonts w:cstheme="minorHAnsi"/>
          <w:sz w:val="20"/>
          <w:szCs w:val="20"/>
        </w:rPr>
        <w:t>Because Bakersfield is not located in an urban area, it is highly difficult to recruit and market international students to Bakersfield College without direct recruitment from our existing students. This often causes issues with gender</w:t>
      </w:r>
      <w:r w:rsidR="003B29C1" w:rsidRPr="003817BC">
        <w:rPr>
          <w:rFonts w:cstheme="minorHAnsi"/>
          <w:sz w:val="20"/>
          <w:szCs w:val="20"/>
        </w:rPr>
        <w:t xml:space="preserve"> and ethnicity gap. </w:t>
      </w:r>
      <w:r w:rsidR="00CF352F" w:rsidRPr="003817BC">
        <w:rPr>
          <w:rFonts w:cstheme="minorHAnsi"/>
          <w:sz w:val="20"/>
          <w:szCs w:val="20"/>
        </w:rPr>
        <w:t xml:space="preserve"> </w:t>
      </w:r>
      <w:r w:rsidR="003B29C1" w:rsidRPr="003817BC">
        <w:rPr>
          <w:rFonts w:cstheme="minorHAnsi"/>
          <w:sz w:val="20"/>
          <w:szCs w:val="20"/>
        </w:rPr>
        <w:t>For example</w:t>
      </w:r>
      <w:r>
        <w:rPr>
          <w:rFonts w:cstheme="minorHAnsi"/>
          <w:sz w:val="20"/>
          <w:szCs w:val="20"/>
        </w:rPr>
        <w:t>, our data shows that</w:t>
      </w:r>
      <w:r w:rsidR="003B29C1" w:rsidRPr="003817BC">
        <w:rPr>
          <w:rFonts w:cstheme="minorHAnsi"/>
          <w:sz w:val="20"/>
          <w:szCs w:val="20"/>
        </w:rPr>
        <w:t xml:space="preserve"> Saudi students</w:t>
      </w:r>
      <w:r w:rsidR="00D45784">
        <w:rPr>
          <w:rFonts w:cstheme="minorHAnsi"/>
          <w:sz w:val="20"/>
          <w:szCs w:val="20"/>
        </w:rPr>
        <w:t xml:space="preserve"> are</w:t>
      </w:r>
      <w:r w:rsidR="003B29C1" w:rsidRPr="003817BC">
        <w:rPr>
          <w:rFonts w:cstheme="minorHAnsi"/>
          <w:sz w:val="20"/>
          <w:szCs w:val="20"/>
        </w:rPr>
        <w:t xml:space="preserve"> </w:t>
      </w:r>
      <w:r>
        <w:rPr>
          <w:rFonts w:cstheme="minorHAnsi"/>
          <w:sz w:val="20"/>
          <w:szCs w:val="20"/>
        </w:rPr>
        <w:t>more likely to enroll in</w:t>
      </w:r>
      <w:r w:rsidR="003B29C1" w:rsidRPr="003817BC">
        <w:rPr>
          <w:rFonts w:cstheme="minorHAnsi"/>
          <w:sz w:val="20"/>
          <w:szCs w:val="20"/>
        </w:rPr>
        <w:t xml:space="preserve"> college/universities becaus</w:t>
      </w:r>
      <w:r>
        <w:rPr>
          <w:rFonts w:cstheme="minorHAnsi"/>
          <w:sz w:val="20"/>
          <w:szCs w:val="20"/>
        </w:rPr>
        <w:t>e of recommendations of friends</w:t>
      </w:r>
      <w:r w:rsidR="00D45784">
        <w:rPr>
          <w:rFonts w:cstheme="minorHAnsi"/>
          <w:sz w:val="20"/>
          <w:szCs w:val="20"/>
        </w:rPr>
        <w:t xml:space="preserve"> as opposed to any other factor.</w:t>
      </w:r>
    </w:p>
    <w:p w14:paraId="03D2B2B6" w14:textId="77777777" w:rsidR="00904C62" w:rsidRDefault="00904C62" w:rsidP="00840DBE">
      <w:pPr>
        <w:spacing w:after="0" w:line="240" w:lineRule="auto"/>
        <w:ind w:left="360"/>
        <w:rPr>
          <w:rFonts w:cstheme="minorHAnsi"/>
          <w:sz w:val="20"/>
          <w:szCs w:val="20"/>
        </w:rPr>
      </w:pPr>
    </w:p>
    <w:p w14:paraId="59D819C5" w14:textId="3C5ACAB2" w:rsidR="00553A87" w:rsidRPr="003817BC" w:rsidRDefault="00FA76AD" w:rsidP="00840DBE">
      <w:pPr>
        <w:spacing w:after="0" w:line="240" w:lineRule="auto"/>
        <w:ind w:left="360"/>
        <w:rPr>
          <w:rFonts w:cstheme="minorHAnsi"/>
          <w:sz w:val="20"/>
          <w:szCs w:val="20"/>
        </w:rPr>
      </w:pPr>
      <w:r w:rsidRPr="003817BC">
        <w:rPr>
          <w:rFonts w:cstheme="minorHAnsi"/>
          <w:sz w:val="20"/>
          <w:szCs w:val="20"/>
        </w:rPr>
        <w:t xml:space="preserve">In 2015-16, ISA served 165 </w:t>
      </w:r>
      <w:r w:rsidR="00A92D42" w:rsidRPr="003817BC">
        <w:rPr>
          <w:rFonts w:cstheme="minorHAnsi"/>
          <w:sz w:val="20"/>
          <w:szCs w:val="20"/>
        </w:rPr>
        <w:t>students representing</w:t>
      </w:r>
      <w:r w:rsidRPr="003817BC">
        <w:rPr>
          <w:rFonts w:cstheme="minorHAnsi"/>
          <w:sz w:val="20"/>
          <w:szCs w:val="20"/>
        </w:rPr>
        <w:t xml:space="preserve"> 25 different countries</w:t>
      </w:r>
      <w:r w:rsidR="003B29C1" w:rsidRPr="003817BC">
        <w:rPr>
          <w:rFonts w:cstheme="minorHAnsi"/>
          <w:sz w:val="20"/>
          <w:szCs w:val="20"/>
        </w:rPr>
        <w:t xml:space="preserve">. </w:t>
      </w:r>
      <w:r w:rsidR="002B605D" w:rsidRPr="003817BC">
        <w:rPr>
          <w:rFonts w:cstheme="minorHAnsi"/>
          <w:sz w:val="20"/>
          <w:szCs w:val="20"/>
        </w:rPr>
        <w:t>The maj</w:t>
      </w:r>
      <w:r w:rsidR="00422329" w:rsidRPr="003817BC">
        <w:rPr>
          <w:rFonts w:cstheme="minorHAnsi"/>
          <w:sz w:val="20"/>
          <w:szCs w:val="20"/>
        </w:rPr>
        <w:t xml:space="preserve">ority of F-1 visa students </w:t>
      </w:r>
      <w:r w:rsidR="00A92D42" w:rsidRPr="003817BC">
        <w:rPr>
          <w:rFonts w:cstheme="minorHAnsi"/>
          <w:sz w:val="20"/>
          <w:szCs w:val="20"/>
        </w:rPr>
        <w:t>at BC</w:t>
      </w:r>
      <w:r w:rsidR="002B605D" w:rsidRPr="003817BC">
        <w:rPr>
          <w:rFonts w:cstheme="minorHAnsi"/>
          <w:sz w:val="20"/>
          <w:szCs w:val="20"/>
        </w:rPr>
        <w:t xml:space="preserve"> </w:t>
      </w:r>
      <w:r w:rsidR="00422329" w:rsidRPr="003817BC">
        <w:rPr>
          <w:rFonts w:cstheme="minorHAnsi"/>
          <w:sz w:val="20"/>
          <w:szCs w:val="20"/>
        </w:rPr>
        <w:t>are</w:t>
      </w:r>
      <w:r w:rsidR="002B605D" w:rsidRPr="003817BC">
        <w:rPr>
          <w:rFonts w:cstheme="minorHAnsi"/>
          <w:sz w:val="20"/>
          <w:szCs w:val="20"/>
        </w:rPr>
        <w:t xml:space="preserve"> Saudi Arabia</w:t>
      </w:r>
      <w:r w:rsidR="00422329" w:rsidRPr="003817BC">
        <w:rPr>
          <w:rFonts w:cstheme="minorHAnsi"/>
          <w:sz w:val="20"/>
          <w:szCs w:val="20"/>
        </w:rPr>
        <w:t>ns male student</w:t>
      </w:r>
      <w:r w:rsidR="003B29C1" w:rsidRPr="003817BC">
        <w:rPr>
          <w:rFonts w:cstheme="minorHAnsi"/>
          <w:sz w:val="20"/>
          <w:szCs w:val="20"/>
        </w:rPr>
        <w:t>s</w:t>
      </w:r>
      <w:r w:rsidR="002B605D" w:rsidRPr="003817BC">
        <w:rPr>
          <w:rFonts w:cstheme="minorHAnsi"/>
          <w:sz w:val="20"/>
          <w:szCs w:val="20"/>
        </w:rPr>
        <w:t>. The reason being</w:t>
      </w:r>
      <w:r w:rsidR="00A92D42" w:rsidRPr="003817BC">
        <w:rPr>
          <w:rFonts w:cstheme="minorHAnsi"/>
          <w:sz w:val="20"/>
          <w:szCs w:val="20"/>
        </w:rPr>
        <w:t>,</w:t>
      </w:r>
      <w:r w:rsidR="002B605D" w:rsidRPr="003817BC">
        <w:rPr>
          <w:rFonts w:cstheme="minorHAnsi"/>
          <w:sz w:val="20"/>
          <w:szCs w:val="20"/>
        </w:rPr>
        <w:t xml:space="preserve"> Saudi Government has certain </w:t>
      </w:r>
      <w:r w:rsidR="00CF352F" w:rsidRPr="003817BC">
        <w:rPr>
          <w:rFonts w:cstheme="minorHAnsi"/>
          <w:sz w:val="20"/>
          <w:szCs w:val="20"/>
        </w:rPr>
        <w:t>requirements</w:t>
      </w:r>
      <w:r w:rsidR="00A92D42" w:rsidRPr="003817BC">
        <w:rPr>
          <w:rFonts w:cstheme="minorHAnsi"/>
          <w:sz w:val="20"/>
          <w:szCs w:val="20"/>
        </w:rPr>
        <w:t xml:space="preserve"> which</w:t>
      </w:r>
      <w:r w:rsidR="00CF352F" w:rsidRPr="003817BC">
        <w:rPr>
          <w:rFonts w:cstheme="minorHAnsi"/>
          <w:sz w:val="20"/>
          <w:szCs w:val="20"/>
        </w:rPr>
        <w:t xml:space="preserve"> limits the chances of female</w:t>
      </w:r>
      <w:r w:rsidR="00650AEB">
        <w:rPr>
          <w:rFonts w:cstheme="minorHAnsi"/>
          <w:sz w:val="20"/>
          <w:szCs w:val="20"/>
        </w:rPr>
        <w:t xml:space="preserve"> student </w:t>
      </w:r>
      <w:r w:rsidR="00650AEB" w:rsidRPr="003817BC">
        <w:rPr>
          <w:rFonts w:cstheme="minorHAnsi"/>
          <w:sz w:val="20"/>
          <w:szCs w:val="20"/>
        </w:rPr>
        <w:t>studying</w:t>
      </w:r>
      <w:r w:rsidR="00CF352F" w:rsidRPr="003817BC">
        <w:rPr>
          <w:rFonts w:cstheme="minorHAnsi"/>
          <w:sz w:val="20"/>
          <w:szCs w:val="20"/>
        </w:rPr>
        <w:t xml:space="preserve"> overseas small. </w:t>
      </w:r>
      <w:r w:rsidR="00C6699E" w:rsidRPr="003817BC">
        <w:rPr>
          <w:rFonts w:cstheme="minorHAnsi"/>
          <w:sz w:val="20"/>
          <w:szCs w:val="20"/>
        </w:rPr>
        <w:t>This will cau</w:t>
      </w:r>
      <w:r w:rsidR="00933535">
        <w:rPr>
          <w:rFonts w:cstheme="minorHAnsi"/>
          <w:sz w:val="20"/>
          <w:szCs w:val="20"/>
        </w:rPr>
        <w:t xml:space="preserve">se an appreciable </w:t>
      </w:r>
      <w:r w:rsidR="003B29C1" w:rsidRPr="003817BC">
        <w:rPr>
          <w:rFonts w:cstheme="minorHAnsi"/>
          <w:sz w:val="20"/>
          <w:szCs w:val="20"/>
        </w:rPr>
        <w:t>gender and ethnicity</w:t>
      </w:r>
      <w:r w:rsidR="00CF352F" w:rsidRPr="003817BC">
        <w:rPr>
          <w:rFonts w:cstheme="minorHAnsi"/>
          <w:sz w:val="20"/>
          <w:szCs w:val="20"/>
        </w:rPr>
        <w:t xml:space="preserve"> </w:t>
      </w:r>
      <w:r w:rsidR="00933535">
        <w:rPr>
          <w:rFonts w:cstheme="minorHAnsi"/>
          <w:sz w:val="20"/>
          <w:szCs w:val="20"/>
        </w:rPr>
        <w:t xml:space="preserve">gap </w:t>
      </w:r>
      <w:r w:rsidR="00CF352F" w:rsidRPr="003817BC">
        <w:rPr>
          <w:rFonts w:cstheme="minorHAnsi"/>
          <w:sz w:val="20"/>
          <w:szCs w:val="20"/>
        </w:rPr>
        <w:t>in our data</w:t>
      </w:r>
      <w:r w:rsidR="00C6699E" w:rsidRPr="003817BC">
        <w:rPr>
          <w:rFonts w:cstheme="minorHAnsi"/>
          <w:sz w:val="20"/>
          <w:szCs w:val="20"/>
        </w:rPr>
        <w:t>.</w:t>
      </w:r>
    </w:p>
    <w:p w14:paraId="4FAA26A3" w14:textId="77777777" w:rsidR="00CF352F" w:rsidRPr="003817BC" w:rsidRDefault="00CF352F" w:rsidP="003B29C1">
      <w:pPr>
        <w:pStyle w:val="ListParagraph"/>
        <w:spacing w:after="0" w:line="240" w:lineRule="auto"/>
        <w:ind w:left="1080"/>
        <w:rPr>
          <w:rFonts w:cstheme="minorHAnsi"/>
          <w:sz w:val="20"/>
          <w:szCs w:val="20"/>
        </w:rPr>
      </w:pPr>
    </w:p>
    <w:p w14:paraId="657D51E3" w14:textId="77777777" w:rsidR="002C2189" w:rsidRPr="003817BC" w:rsidRDefault="002C2189" w:rsidP="003B29C1">
      <w:pPr>
        <w:spacing w:after="0" w:line="240" w:lineRule="auto"/>
        <w:rPr>
          <w:rFonts w:cstheme="minorHAnsi"/>
          <w:sz w:val="20"/>
          <w:szCs w:val="20"/>
        </w:rPr>
      </w:pPr>
    </w:p>
    <w:p w14:paraId="32B4F94E" w14:textId="79DEC0F6" w:rsidR="00472A71" w:rsidRPr="00904C62" w:rsidRDefault="00472A71" w:rsidP="00CA4CF6">
      <w:pPr>
        <w:spacing w:after="0" w:line="240" w:lineRule="auto"/>
        <w:rPr>
          <w:rFonts w:cstheme="minorHAnsi"/>
          <w:b/>
          <w:i/>
          <w:sz w:val="20"/>
          <w:szCs w:val="20"/>
        </w:rPr>
      </w:pPr>
    </w:p>
    <w:p w14:paraId="63CCF881" w14:textId="77777777" w:rsidR="003A4EE9" w:rsidRPr="003817BC" w:rsidRDefault="003A4EE9" w:rsidP="00904C62">
      <w:pPr>
        <w:spacing w:after="0" w:line="240" w:lineRule="auto"/>
        <w:jc w:val="center"/>
        <w:rPr>
          <w:rFonts w:cstheme="minorHAnsi"/>
          <w:sz w:val="20"/>
          <w:szCs w:val="20"/>
        </w:rPr>
      </w:pPr>
      <w:r w:rsidRPr="003817BC">
        <w:rPr>
          <w:noProof/>
          <w:sz w:val="20"/>
          <w:szCs w:val="20"/>
        </w:rPr>
        <w:drawing>
          <wp:inline distT="0" distB="0" distL="0" distR="0" wp14:anchorId="50118329" wp14:editId="2260E285">
            <wp:extent cx="5581291" cy="2993366"/>
            <wp:effectExtent l="0" t="0" r="19685"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9665E87" w14:textId="77777777" w:rsidR="003A4EE9" w:rsidRPr="003817BC" w:rsidRDefault="003A4EE9" w:rsidP="00CA4CF6">
      <w:pPr>
        <w:spacing w:after="0" w:line="240" w:lineRule="auto"/>
        <w:rPr>
          <w:rFonts w:cstheme="minorHAnsi"/>
          <w:sz w:val="20"/>
          <w:szCs w:val="20"/>
        </w:rPr>
      </w:pPr>
    </w:p>
    <w:p w14:paraId="77454FEF" w14:textId="77777777" w:rsidR="003A4EE9" w:rsidRPr="003817BC" w:rsidRDefault="003A4EE9" w:rsidP="00CA4CF6">
      <w:pPr>
        <w:spacing w:after="0" w:line="240" w:lineRule="auto"/>
        <w:rPr>
          <w:rFonts w:cstheme="minorHAnsi"/>
          <w:sz w:val="20"/>
          <w:szCs w:val="20"/>
        </w:rPr>
      </w:pPr>
    </w:p>
    <w:p w14:paraId="39187D6F" w14:textId="77777777" w:rsidR="003A4EE9" w:rsidRPr="003817BC" w:rsidRDefault="003A4EE9" w:rsidP="00CA4CF6">
      <w:pPr>
        <w:spacing w:after="0" w:line="240" w:lineRule="auto"/>
        <w:rPr>
          <w:rFonts w:cstheme="minorHAnsi"/>
          <w:sz w:val="20"/>
          <w:szCs w:val="20"/>
        </w:rPr>
      </w:pPr>
    </w:p>
    <w:p w14:paraId="7B90DDAB" w14:textId="77777777" w:rsidR="00100DFD" w:rsidRPr="003817BC" w:rsidRDefault="00100DFD" w:rsidP="00100DFD">
      <w:pPr>
        <w:spacing w:after="0" w:line="240" w:lineRule="auto"/>
        <w:rPr>
          <w:rFonts w:cstheme="minorHAnsi"/>
          <w:sz w:val="20"/>
          <w:szCs w:val="20"/>
        </w:rPr>
      </w:pPr>
    </w:p>
    <w:p w14:paraId="58C7DBBE" w14:textId="77777777" w:rsidR="003B29C1" w:rsidRDefault="003B29C1" w:rsidP="00100DFD">
      <w:pPr>
        <w:spacing w:after="0" w:line="240" w:lineRule="auto"/>
        <w:rPr>
          <w:rFonts w:cstheme="minorHAnsi"/>
          <w:sz w:val="20"/>
          <w:szCs w:val="20"/>
        </w:rPr>
      </w:pPr>
    </w:p>
    <w:p w14:paraId="326E465C" w14:textId="77777777" w:rsidR="00904C62" w:rsidRDefault="00904C62" w:rsidP="00100DFD">
      <w:pPr>
        <w:spacing w:after="0" w:line="240" w:lineRule="auto"/>
        <w:rPr>
          <w:rFonts w:cstheme="minorHAnsi"/>
          <w:sz w:val="20"/>
          <w:szCs w:val="20"/>
        </w:rPr>
      </w:pPr>
    </w:p>
    <w:p w14:paraId="4B8E13A9" w14:textId="77777777" w:rsidR="00904C62" w:rsidRPr="003817BC" w:rsidRDefault="00904C62" w:rsidP="00100DFD">
      <w:pPr>
        <w:spacing w:after="0" w:line="240" w:lineRule="auto"/>
        <w:rPr>
          <w:rFonts w:cstheme="minorHAnsi"/>
          <w:sz w:val="20"/>
          <w:szCs w:val="20"/>
        </w:rPr>
      </w:pPr>
    </w:p>
    <w:p w14:paraId="7F94DADC" w14:textId="180ED8EC" w:rsidR="003F4168" w:rsidRDefault="00100DFD" w:rsidP="00904C62">
      <w:pPr>
        <w:pStyle w:val="ListParagraph"/>
        <w:numPr>
          <w:ilvl w:val="0"/>
          <w:numId w:val="5"/>
        </w:numPr>
        <w:spacing w:after="0" w:line="240" w:lineRule="auto"/>
        <w:rPr>
          <w:rFonts w:cstheme="minorHAnsi"/>
          <w:b/>
          <w:sz w:val="20"/>
          <w:szCs w:val="20"/>
        </w:rPr>
      </w:pPr>
      <w:r w:rsidRPr="00904C62">
        <w:rPr>
          <w:rFonts w:cstheme="minorHAnsi"/>
          <w:b/>
          <w:sz w:val="20"/>
          <w:szCs w:val="20"/>
        </w:rPr>
        <w:t xml:space="preserve"> Changes in enrollment (headcount, sections, course enrollment and productivity).</w:t>
      </w:r>
    </w:p>
    <w:p w14:paraId="249504E0" w14:textId="77777777" w:rsidR="00904C62" w:rsidRPr="00904C62" w:rsidRDefault="00904C62" w:rsidP="00933535">
      <w:pPr>
        <w:pStyle w:val="ListParagraph"/>
        <w:spacing w:after="0" w:line="240" w:lineRule="auto"/>
        <w:ind w:left="360"/>
        <w:rPr>
          <w:rFonts w:cstheme="minorHAnsi"/>
          <w:b/>
          <w:sz w:val="20"/>
          <w:szCs w:val="20"/>
        </w:rPr>
      </w:pPr>
    </w:p>
    <w:p w14:paraId="3919F164" w14:textId="79F34881" w:rsidR="002A2232" w:rsidRPr="003817BC" w:rsidRDefault="003B29C1" w:rsidP="003A4DB3">
      <w:pPr>
        <w:spacing w:after="0" w:line="240" w:lineRule="auto"/>
        <w:ind w:left="360"/>
        <w:rPr>
          <w:rFonts w:cstheme="minorHAnsi"/>
          <w:sz w:val="20"/>
          <w:szCs w:val="20"/>
        </w:rPr>
      </w:pPr>
      <w:r w:rsidRPr="003817BC">
        <w:rPr>
          <w:rFonts w:cstheme="minorHAnsi"/>
          <w:sz w:val="20"/>
          <w:szCs w:val="20"/>
        </w:rPr>
        <w:t xml:space="preserve"> IS</w:t>
      </w:r>
      <w:r w:rsidR="00A7211C">
        <w:rPr>
          <w:rFonts w:cstheme="minorHAnsi"/>
          <w:sz w:val="20"/>
          <w:szCs w:val="20"/>
        </w:rPr>
        <w:t xml:space="preserve">A program and services </w:t>
      </w:r>
      <w:r w:rsidR="00650AEB">
        <w:rPr>
          <w:rFonts w:cstheme="minorHAnsi"/>
          <w:sz w:val="20"/>
          <w:szCs w:val="20"/>
        </w:rPr>
        <w:t xml:space="preserve">was established and started a one-stop-shop operation </w:t>
      </w:r>
      <w:r w:rsidR="002A2232" w:rsidRPr="003817BC">
        <w:rPr>
          <w:rFonts w:cstheme="minorHAnsi"/>
          <w:sz w:val="20"/>
          <w:szCs w:val="20"/>
        </w:rPr>
        <w:t>on</w:t>
      </w:r>
      <w:r w:rsidRPr="003817BC">
        <w:rPr>
          <w:rFonts w:cstheme="minorHAnsi"/>
          <w:sz w:val="20"/>
          <w:szCs w:val="20"/>
        </w:rPr>
        <w:t xml:space="preserve"> </w:t>
      </w:r>
      <w:r w:rsidR="002A2232" w:rsidRPr="003817BC">
        <w:rPr>
          <w:rFonts w:cstheme="minorHAnsi"/>
          <w:sz w:val="20"/>
          <w:szCs w:val="20"/>
        </w:rPr>
        <w:t>January</w:t>
      </w:r>
      <w:r w:rsidRPr="003817BC">
        <w:rPr>
          <w:rFonts w:cstheme="minorHAnsi"/>
          <w:sz w:val="20"/>
          <w:szCs w:val="20"/>
        </w:rPr>
        <w:t xml:space="preserve"> 9</w:t>
      </w:r>
      <w:r w:rsidRPr="003817BC">
        <w:rPr>
          <w:rFonts w:cstheme="minorHAnsi"/>
          <w:sz w:val="20"/>
          <w:szCs w:val="20"/>
          <w:vertAlign w:val="superscript"/>
        </w:rPr>
        <w:t>th</w:t>
      </w:r>
      <w:r w:rsidR="00D32014">
        <w:rPr>
          <w:rFonts w:cstheme="minorHAnsi"/>
          <w:sz w:val="20"/>
          <w:szCs w:val="20"/>
        </w:rPr>
        <w:t>, 2013 an</w:t>
      </w:r>
      <w:r w:rsidR="00650AEB">
        <w:rPr>
          <w:rFonts w:cstheme="minorHAnsi"/>
          <w:sz w:val="20"/>
          <w:szCs w:val="20"/>
        </w:rPr>
        <w:t>d has nearly doubled every year</w:t>
      </w:r>
      <w:r w:rsidR="002A2232" w:rsidRPr="003817BC">
        <w:rPr>
          <w:rFonts w:cstheme="minorHAnsi"/>
          <w:sz w:val="20"/>
          <w:szCs w:val="20"/>
        </w:rPr>
        <w:t xml:space="preserve">. </w:t>
      </w:r>
      <w:r w:rsidR="00F51F4C" w:rsidRPr="003817BC">
        <w:rPr>
          <w:rFonts w:cstheme="minorHAnsi"/>
          <w:sz w:val="20"/>
          <w:szCs w:val="20"/>
        </w:rPr>
        <w:t>The</w:t>
      </w:r>
      <w:r w:rsidR="006C186D" w:rsidRPr="003817BC">
        <w:rPr>
          <w:rFonts w:cstheme="minorHAnsi"/>
          <w:sz w:val="20"/>
          <w:szCs w:val="20"/>
        </w:rPr>
        <w:t xml:space="preserve"> table</w:t>
      </w:r>
      <w:r w:rsidR="00F51F4C" w:rsidRPr="003817BC">
        <w:rPr>
          <w:rFonts w:cstheme="minorHAnsi"/>
          <w:sz w:val="20"/>
          <w:szCs w:val="20"/>
        </w:rPr>
        <w:t xml:space="preserve"> below</w:t>
      </w:r>
      <w:r w:rsidR="006C186D" w:rsidRPr="003817BC">
        <w:rPr>
          <w:rFonts w:cstheme="minorHAnsi"/>
          <w:sz w:val="20"/>
          <w:szCs w:val="20"/>
        </w:rPr>
        <w:t xml:space="preserve"> </w:t>
      </w:r>
      <w:r w:rsidR="00A1188A" w:rsidRPr="003817BC">
        <w:rPr>
          <w:rFonts w:cstheme="minorHAnsi"/>
          <w:sz w:val="20"/>
          <w:szCs w:val="20"/>
        </w:rPr>
        <w:t xml:space="preserve">shows a </w:t>
      </w:r>
      <w:r w:rsidR="00D32014">
        <w:rPr>
          <w:rFonts w:cstheme="minorHAnsi"/>
          <w:sz w:val="20"/>
          <w:szCs w:val="20"/>
        </w:rPr>
        <w:t>four year comparison</w:t>
      </w:r>
      <w:r w:rsidRPr="003817BC">
        <w:rPr>
          <w:rFonts w:cstheme="minorHAnsi"/>
          <w:sz w:val="20"/>
          <w:szCs w:val="20"/>
        </w:rPr>
        <w:t xml:space="preserve"> of </w:t>
      </w:r>
      <w:r w:rsidR="002A2232" w:rsidRPr="003817BC">
        <w:rPr>
          <w:rFonts w:cstheme="minorHAnsi"/>
          <w:sz w:val="20"/>
          <w:szCs w:val="20"/>
        </w:rPr>
        <w:t>all registered</w:t>
      </w:r>
      <w:r w:rsidR="00A1188A" w:rsidRPr="003817BC">
        <w:rPr>
          <w:rFonts w:cstheme="minorHAnsi"/>
          <w:sz w:val="20"/>
          <w:szCs w:val="20"/>
        </w:rPr>
        <w:t xml:space="preserve"> </w:t>
      </w:r>
      <w:r w:rsidR="00AD5B42" w:rsidRPr="003817BC">
        <w:rPr>
          <w:rFonts w:cstheme="minorHAnsi"/>
          <w:sz w:val="20"/>
          <w:szCs w:val="20"/>
        </w:rPr>
        <w:t xml:space="preserve">F-1 </w:t>
      </w:r>
      <w:r w:rsidR="002A2232" w:rsidRPr="003817BC">
        <w:rPr>
          <w:rFonts w:cstheme="minorHAnsi"/>
          <w:sz w:val="20"/>
          <w:szCs w:val="20"/>
        </w:rPr>
        <w:t xml:space="preserve">visa </w:t>
      </w:r>
      <w:r w:rsidR="00A1188A" w:rsidRPr="003817BC">
        <w:rPr>
          <w:rFonts w:cstheme="minorHAnsi"/>
          <w:sz w:val="20"/>
          <w:szCs w:val="20"/>
        </w:rPr>
        <w:t>stu</w:t>
      </w:r>
      <w:r w:rsidR="002A2232" w:rsidRPr="003817BC">
        <w:rPr>
          <w:rFonts w:cstheme="minorHAnsi"/>
          <w:sz w:val="20"/>
          <w:szCs w:val="20"/>
        </w:rPr>
        <w:t>dents. In 2015-16, ISA estimate a total of 165 headcounts from over 25 different countries. The chart</w:t>
      </w:r>
      <w:r w:rsidR="00CA0122">
        <w:rPr>
          <w:rFonts w:cstheme="minorHAnsi"/>
          <w:sz w:val="20"/>
          <w:szCs w:val="20"/>
        </w:rPr>
        <w:t xml:space="preserve"> below</w:t>
      </w:r>
      <w:r w:rsidR="002A2232" w:rsidRPr="003817BC">
        <w:rPr>
          <w:rFonts w:cstheme="minorHAnsi"/>
          <w:sz w:val="20"/>
          <w:szCs w:val="20"/>
        </w:rPr>
        <w:t xml:space="preserve"> indicat</w:t>
      </w:r>
      <w:r w:rsidR="00CA0122">
        <w:rPr>
          <w:rFonts w:cstheme="minorHAnsi"/>
          <w:sz w:val="20"/>
          <w:szCs w:val="20"/>
        </w:rPr>
        <w:t>es an enrollment in</w:t>
      </w:r>
      <w:r w:rsidR="004B67DC">
        <w:rPr>
          <w:rFonts w:cstheme="minorHAnsi"/>
          <w:sz w:val="20"/>
          <w:szCs w:val="20"/>
        </w:rPr>
        <w:t>crease of 36</w:t>
      </w:r>
      <w:r w:rsidR="00CA0122">
        <w:rPr>
          <w:rFonts w:cstheme="minorHAnsi"/>
          <w:sz w:val="20"/>
          <w:szCs w:val="20"/>
        </w:rPr>
        <w:t xml:space="preserve">% headcount from 2015-16 </w:t>
      </w:r>
      <w:r w:rsidR="002A2232" w:rsidRPr="003817BC">
        <w:rPr>
          <w:rFonts w:cstheme="minorHAnsi"/>
          <w:sz w:val="20"/>
          <w:szCs w:val="20"/>
        </w:rPr>
        <w:t>academic year.</w:t>
      </w:r>
    </w:p>
    <w:p w14:paraId="02DEF0F7" w14:textId="77777777" w:rsidR="00AD5B42" w:rsidRPr="003817BC" w:rsidRDefault="00AD5B42" w:rsidP="008E1B72">
      <w:pPr>
        <w:spacing w:after="0" w:line="240" w:lineRule="auto"/>
        <w:rPr>
          <w:rFonts w:cstheme="minorHAnsi"/>
          <w:sz w:val="20"/>
          <w:szCs w:val="20"/>
        </w:rPr>
      </w:pPr>
      <w:r w:rsidRPr="003817BC">
        <w:rPr>
          <w:rFonts w:cstheme="minorHAnsi"/>
          <w:sz w:val="20"/>
          <w:szCs w:val="20"/>
        </w:rPr>
        <w:t xml:space="preserve">        </w:t>
      </w:r>
    </w:p>
    <w:p w14:paraId="3DCEDEBD" w14:textId="77777777" w:rsidR="00B32B24" w:rsidRPr="003817BC" w:rsidRDefault="00B32B24" w:rsidP="008E1B72">
      <w:pPr>
        <w:spacing w:after="0" w:line="240" w:lineRule="auto"/>
        <w:rPr>
          <w:rFonts w:cstheme="minorHAnsi"/>
          <w:sz w:val="20"/>
          <w:szCs w:val="20"/>
        </w:rPr>
      </w:pPr>
    </w:p>
    <w:p w14:paraId="17058E63" w14:textId="783EF214" w:rsidR="00425894" w:rsidRPr="003817BC" w:rsidRDefault="00B32B24" w:rsidP="00933535">
      <w:pPr>
        <w:spacing w:after="0" w:line="240" w:lineRule="auto"/>
        <w:jc w:val="center"/>
        <w:rPr>
          <w:rFonts w:cstheme="minorHAnsi"/>
          <w:sz w:val="20"/>
          <w:szCs w:val="20"/>
        </w:rPr>
      </w:pPr>
      <w:r w:rsidRPr="003817BC">
        <w:rPr>
          <w:noProof/>
          <w:sz w:val="20"/>
          <w:szCs w:val="20"/>
        </w:rPr>
        <w:drawing>
          <wp:inline distT="0" distB="0" distL="0" distR="0" wp14:anchorId="4D81A4B7" wp14:editId="5AF5E073">
            <wp:extent cx="4425696" cy="2765146"/>
            <wp:effectExtent l="0" t="0" r="1333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1188A" w:rsidRPr="003817BC">
        <w:rPr>
          <w:noProof/>
          <w:sz w:val="20"/>
          <w:szCs w:val="20"/>
        </w:rPr>
        <w:drawing>
          <wp:inline distT="0" distB="0" distL="0" distR="0" wp14:anchorId="6107A16F" wp14:editId="25F73F0A">
            <wp:extent cx="4294023" cy="2757831"/>
            <wp:effectExtent l="0" t="0" r="11430" b="234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B343C36" w14:textId="77777777" w:rsidR="00326B23" w:rsidRDefault="00326B23" w:rsidP="00394E43">
      <w:pPr>
        <w:spacing w:after="0" w:line="240" w:lineRule="auto"/>
        <w:rPr>
          <w:rFonts w:cstheme="minorHAnsi"/>
          <w:sz w:val="20"/>
          <w:szCs w:val="20"/>
        </w:rPr>
      </w:pPr>
    </w:p>
    <w:p w14:paraId="6E0E5C22" w14:textId="77777777" w:rsidR="00B52E3E" w:rsidRPr="003817BC" w:rsidRDefault="00B52E3E" w:rsidP="00394E43">
      <w:pPr>
        <w:spacing w:after="0" w:line="240" w:lineRule="auto"/>
        <w:rPr>
          <w:rFonts w:cstheme="minorHAnsi"/>
          <w:sz w:val="20"/>
          <w:szCs w:val="20"/>
        </w:rPr>
      </w:pPr>
    </w:p>
    <w:p w14:paraId="70E57F9C" w14:textId="47A21235" w:rsidR="008E1B72" w:rsidRDefault="006A796C" w:rsidP="00941E88">
      <w:pPr>
        <w:pStyle w:val="ListParagraph"/>
        <w:numPr>
          <w:ilvl w:val="0"/>
          <w:numId w:val="5"/>
        </w:numPr>
        <w:spacing w:after="0" w:line="240" w:lineRule="auto"/>
        <w:rPr>
          <w:rFonts w:cstheme="minorHAnsi"/>
          <w:b/>
          <w:sz w:val="20"/>
          <w:szCs w:val="20"/>
        </w:rPr>
      </w:pPr>
      <w:r w:rsidRPr="00B52E3E">
        <w:rPr>
          <w:rFonts w:cstheme="minorHAnsi"/>
          <w:b/>
          <w:sz w:val="20"/>
          <w:szCs w:val="20"/>
        </w:rPr>
        <w:t>Success and retention for face-to-face, as well as online/distance courses.</w:t>
      </w:r>
    </w:p>
    <w:p w14:paraId="692F13B5" w14:textId="77777777" w:rsidR="00B52E3E" w:rsidRPr="00B52E3E" w:rsidRDefault="00B52E3E" w:rsidP="00B52E3E">
      <w:pPr>
        <w:pStyle w:val="ListParagraph"/>
        <w:spacing w:after="0" w:line="240" w:lineRule="auto"/>
        <w:ind w:left="360"/>
        <w:rPr>
          <w:rFonts w:cstheme="minorHAnsi"/>
          <w:b/>
          <w:sz w:val="20"/>
          <w:szCs w:val="20"/>
        </w:rPr>
      </w:pPr>
    </w:p>
    <w:p w14:paraId="37465859" w14:textId="77777777" w:rsidR="00710524" w:rsidRPr="00B52E3E" w:rsidRDefault="009E6CEF" w:rsidP="003A4DB3">
      <w:pPr>
        <w:spacing w:after="0" w:line="240" w:lineRule="auto"/>
        <w:ind w:left="360"/>
        <w:rPr>
          <w:rFonts w:cstheme="minorHAnsi"/>
          <w:sz w:val="20"/>
          <w:szCs w:val="20"/>
        </w:rPr>
      </w:pPr>
      <w:r w:rsidRPr="00B52E3E">
        <w:rPr>
          <w:rFonts w:cstheme="minorHAnsi"/>
          <w:sz w:val="20"/>
          <w:szCs w:val="20"/>
        </w:rPr>
        <w:t>International students are required by the Department of Homeland Security to be full-time students and must complete a minimum of 12 units each se</w:t>
      </w:r>
      <w:r w:rsidR="00E3720D" w:rsidRPr="00B52E3E">
        <w:rPr>
          <w:rFonts w:cstheme="minorHAnsi"/>
          <w:sz w:val="20"/>
          <w:szCs w:val="20"/>
        </w:rPr>
        <w:t>mester. A</w:t>
      </w:r>
      <w:r w:rsidRPr="00B52E3E">
        <w:rPr>
          <w:rFonts w:cstheme="minorHAnsi"/>
          <w:sz w:val="20"/>
          <w:szCs w:val="20"/>
        </w:rPr>
        <w:t>ccording to the F-1 visa reg</w:t>
      </w:r>
      <w:r w:rsidR="00E3720D" w:rsidRPr="00B52E3E">
        <w:rPr>
          <w:rFonts w:cstheme="minorHAnsi"/>
          <w:sz w:val="20"/>
          <w:szCs w:val="20"/>
        </w:rPr>
        <w:t xml:space="preserve">ulations, students on a visa are </w:t>
      </w:r>
      <w:r w:rsidR="00710524" w:rsidRPr="00B52E3E">
        <w:rPr>
          <w:rFonts w:cstheme="minorHAnsi"/>
          <w:sz w:val="20"/>
          <w:szCs w:val="20"/>
        </w:rPr>
        <w:t xml:space="preserve">generally </w:t>
      </w:r>
      <w:r w:rsidR="00E3720D" w:rsidRPr="00B52E3E">
        <w:rPr>
          <w:rFonts w:cstheme="minorHAnsi"/>
          <w:sz w:val="20"/>
          <w:szCs w:val="20"/>
        </w:rPr>
        <w:t xml:space="preserve">not recommended to </w:t>
      </w:r>
      <w:r w:rsidR="00710524" w:rsidRPr="00B52E3E">
        <w:rPr>
          <w:rFonts w:cstheme="minorHAnsi"/>
          <w:sz w:val="20"/>
          <w:szCs w:val="20"/>
        </w:rPr>
        <w:t>enroll in online courses</w:t>
      </w:r>
      <w:r w:rsidR="00E3720D" w:rsidRPr="00B52E3E">
        <w:rPr>
          <w:rFonts w:cstheme="minorHAnsi"/>
          <w:sz w:val="20"/>
          <w:szCs w:val="20"/>
        </w:rPr>
        <w:t>.</w:t>
      </w:r>
    </w:p>
    <w:p w14:paraId="275B2104" w14:textId="77777777" w:rsidR="00B52E3E" w:rsidRDefault="00B52E3E" w:rsidP="003A4DB3">
      <w:pPr>
        <w:spacing w:after="0" w:line="240" w:lineRule="auto"/>
        <w:ind w:left="360"/>
        <w:rPr>
          <w:rFonts w:cstheme="minorHAnsi"/>
          <w:sz w:val="20"/>
          <w:szCs w:val="20"/>
        </w:rPr>
      </w:pPr>
    </w:p>
    <w:p w14:paraId="1E6D3B25" w14:textId="1D1DD4F9" w:rsidR="00710524" w:rsidRPr="00B52E3E" w:rsidRDefault="00CD23EE" w:rsidP="00CD23EE">
      <w:pPr>
        <w:spacing w:after="0" w:line="240" w:lineRule="auto"/>
        <w:rPr>
          <w:rFonts w:cstheme="minorHAnsi"/>
          <w:sz w:val="20"/>
          <w:szCs w:val="20"/>
        </w:rPr>
      </w:pPr>
      <w:r>
        <w:rPr>
          <w:rFonts w:cstheme="minorHAnsi"/>
          <w:sz w:val="20"/>
          <w:szCs w:val="20"/>
        </w:rPr>
        <w:t xml:space="preserve">        I</w:t>
      </w:r>
      <w:r w:rsidR="00710524" w:rsidRPr="00B52E3E">
        <w:rPr>
          <w:rFonts w:cstheme="minorHAnsi"/>
          <w:sz w:val="20"/>
          <w:szCs w:val="20"/>
        </w:rPr>
        <w:t>n 2</w:t>
      </w:r>
      <w:r w:rsidR="004B67DC">
        <w:rPr>
          <w:rFonts w:cstheme="minorHAnsi"/>
          <w:sz w:val="20"/>
          <w:szCs w:val="20"/>
        </w:rPr>
        <w:t>015-16, ISA students had over 96</w:t>
      </w:r>
      <w:r w:rsidR="00710524" w:rsidRPr="00B52E3E">
        <w:rPr>
          <w:rFonts w:cstheme="minorHAnsi"/>
          <w:sz w:val="20"/>
          <w:szCs w:val="20"/>
        </w:rPr>
        <w:t>% reten</w:t>
      </w:r>
      <w:r>
        <w:rPr>
          <w:rFonts w:cstheme="minorHAnsi"/>
          <w:sz w:val="20"/>
          <w:szCs w:val="20"/>
        </w:rPr>
        <w:t>tion and success rate. Out of 70</w:t>
      </w:r>
      <w:r w:rsidR="00710524" w:rsidRPr="00B52E3E">
        <w:rPr>
          <w:rFonts w:cstheme="minorHAnsi"/>
          <w:sz w:val="20"/>
          <w:szCs w:val="20"/>
        </w:rPr>
        <w:t xml:space="preserve"> students in the fall 2015, only 3 students were under 12 units at the end of the semester. In that same semester: </w:t>
      </w:r>
    </w:p>
    <w:p w14:paraId="2536A376" w14:textId="30E628CA" w:rsidR="00F203FA" w:rsidRPr="003817BC" w:rsidRDefault="00E3720D" w:rsidP="003A4DB3">
      <w:pPr>
        <w:pStyle w:val="ListParagraph"/>
        <w:spacing w:after="0" w:line="240" w:lineRule="auto"/>
        <w:ind w:left="360"/>
        <w:rPr>
          <w:rFonts w:cstheme="minorHAnsi"/>
          <w:sz w:val="20"/>
          <w:szCs w:val="20"/>
        </w:rPr>
      </w:pPr>
      <w:r w:rsidRPr="003817BC">
        <w:rPr>
          <w:rFonts w:cstheme="minorHAnsi"/>
          <w:sz w:val="20"/>
          <w:szCs w:val="20"/>
        </w:rPr>
        <w:t xml:space="preserve"> </w:t>
      </w:r>
    </w:p>
    <w:p w14:paraId="1C163F5F" w14:textId="0826B0FF" w:rsidR="00F203FA" w:rsidRPr="003817BC" w:rsidRDefault="00BA0E4B" w:rsidP="003A4DB3">
      <w:pPr>
        <w:pStyle w:val="ListParagraph"/>
        <w:numPr>
          <w:ilvl w:val="0"/>
          <w:numId w:val="19"/>
        </w:numPr>
        <w:spacing w:after="0" w:line="240" w:lineRule="auto"/>
        <w:ind w:left="720"/>
        <w:rPr>
          <w:rFonts w:cstheme="minorHAnsi"/>
          <w:sz w:val="20"/>
          <w:szCs w:val="20"/>
        </w:rPr>
      </w:pPr>
      <w:r>
        <w:rPr>
          <w:rFonts w:cstheme="minorHAnsi"/>
          <w:sz w:val="20"/>
          <w:szCs w:val="20"/>
        </w:rPr>
        <w:t>76</w:t>
      </w:r>
      <w:r w:rsidR="004B67DC">
        <w:rPr>
          <w:rFonts w:cstheme="minorHAnsi"/>
          <w:sz w:val="20"/>
          <w:szCs w:val="20"/>
        </w:rPr>
        <w:t>% of F-1 students  enrolled</w:t>
      </w:r>
      <w:r w:rsidR="00F203FA" w:rsidRPr="003817BC">
        <w:rPr>
          <w:rFonts w:cstheme="minorHAnsi"/>
          <w:sz w:val="20"/>
          <w:szCs w:val="20"/>
        </w:rPr>
        <w:t xml:space="preserve"> in 12-18 units</w:t>
      </w:r>
    </w:p>
    <w:p w14:paraId="3C29B78A" w14:textId="0B18983C" w:rsidR="00F203FA" w:rsidRDefault="004B67DC" w:rsidP="003A4DB3">
      <w:pPr>
        <w:pStyle w:val="ListParagraph"/>
        <w:numPr>
          <w:ilvl w:val="0"/>
          <w:numId w:val="19"/>
        </w:numPr>
        <w:spacing w:after="0" w:line="240" w:lineRule="auto"/>
        <w:ind w:left="720"/>
        <w:rPr>
          <w:rFonts w:cstheme="minorHAnsi"/>
          <w:sz w:val="20"/>
          <w:szCs w:val="20"/>
        </w:rPr>
      </w:pPr>
      <w:r>
        <w:rPr>
          <w:rFonts w:cstheme="minorHAnsi"/>
          <w:sz w:val="20"/>
          <w:szCs w:val="20"/>
        </w:rPr>
        <w:t>20% of F-1 visa’s enrolled</w:t>
      </w:r>
      <w:r w:rsidR="00F203FA" w:rsidRPr="003817BC">
        <w:rPr>
          <w:rFonts w:cstheme="minorHAnsi"/>
          <w:sz w:val="20"/>
          <w:szCs w:val="20"/>
        </w:rPr>
        <w:t xml:space="preserve"> for 18 or more units </w:t>
      </w:r>
    </w:p>
    <w:p w14:paraId="32F70DB2" w14:textId="725861FE" w:rsidR="00CD23EE" w:rsidRPr="003817BC" w:rsidRDefault="004B67DC" w:rsidP="003A4DB3">
      <w:pPr>
        <w:pStyle w:val="ListParagraph"/>
        <w:numPr>
          <w:ilvl w:val="0"/>
          <w:numId w:val="19"/>
        </w:numPr>
        <w:spacing w:after="0" w:line="240" w:lineRule="auto"/>
        <w:ind w:left="720"/>
        <w:rPr>
          <w:rFonts w:cstheme="minorHAnsi"/>
          <w:sz w:val="20"/>
          <w:szCs w:val="20"/>
        </w:rPr>
      </w:pPr>
      <w:r>
        <w:rPr>
          <w:rFonts w:cstheme="minorHAnsi"/>
          <w:sz w:val="20"/>
          <w:szCs w:val="20"/>
        </w:rPr>
        <w:t>4% F-1 visa’s enrolled in less than 12 units</w:t>
      </w:r>
    </w:p>
    <w:p w14:paraId="4AE2D4AB" w14:textId="77777777" w:rsidR="00F203FA" w:rsidRPr="003817BC" w:rsidRDefault="00F203FA" w:rsidP="003A4DB3">
      <w:pPr>
        <w:spacing w:after="0" w:line="240" w:lineRule="auto"/>
        <w:ind w:left="360"/>
        <w:rPr>
          <w:rFonts w:cstheme="minorHAnsi"/>
          <w:sz w:val="20"/>
          <w:szCs w:val="20"/>
        </w:rPr>
      </w:pPr>
    </w:p>
    <w:p w14:paraId="63A49819" w14:textId="77777777" w:rsidR="00BA0E4B" w:rsidRDefault="005E734C" w:rsidP="003A4DB3">
      <w:pPr>
        <w:spacing w:after="0" w:line="240" w:lineRule="auto"/>
        <w:ind w:left="360"/>
        <w:rPr>
          <w:rFonts w:cstheme="minorHAnsi"/>
          <w:sz w:val="20"/>
          <w:szCs w:val="20"/>
        </w:rPr>
      </w:pPr>
      <w:r w:rsidRPr="003817BC">
        <w:rPr>
          <w:rFonts w:cstheme="minorHAnsi"/>
          <w:sz w:val="20"/>
          <w:szCs w:val="20"/>
        </w:rPr>
        <w:t>To</w:t>
      </w:r>
      <w:r w:rsidR="00F203FA" w:rsidRPr="003817BC">
        <w:rPr>
          <w:rFonts w:cstheme="minorHAnsi"/>
          <w:sz w:val="20"/>
          <w:szCs w:val="20"/>
        </w:rPr>
        <w:t xml:space="preserve"> ensure high rate of student success and retention, ISA provides a 2-day orientation prior to start of classes</w:t>
      </w:r>
      <w:r w:rsidR="00325F55" w:rsidRPr="003817BC">
        <w:rPr>
          <w:rFonts w:cstheme="minorHAnsi"/>
          <w:sz w:val="20"/>
          <w:szCs w:val="20"/>
        </w:rPr>
        <w:t xml:space="preserve"> which covers student success</w:t>
      </w:r>
      <w:r w:rsidR="00710524" w:rsidRPr="003817BC">
        <w:rPr>
          <w:rFonts w:cstheme="minorHAnsi"/>
          <w:sz w:val="20"/>
          <w:szCs w:val="20"/>
        </w:rPr>
        <w:t xml:space="preserve"> skills as well as US </w:t>
      </w:r>
      <w:r w:rsidR="00325F55" w:rsidRPr="003817BC">
        <w:rPr>
          <w:rFonts w:cstheme="minorHAnsi"/>
          <w:sz w:val="20"/>
          <w:szCs w:val="20"/>
        </w:rPr>
        <w:t>culture and Federal regulations rega</w:t>
      </w:r>
      <w:r w:rsidR="00723967">
        <w:rPr>
          <w:rFonts w:cstheme="minorHAnsi"/>
          <w:sz w:val="20"/>
          <w:szCs w:val="20"/>
        </w:rPr>
        <w:t xml:space="preserve">rding international students.  </w:t>
      </w:r>
      <w:r w:rsidR="00325F55" w:rsidRPr="003817BC">
        <w:rPr>
          <w:rFonts w:cstheme="minorHAnsi"/>
          <w:sz w:val="20"/>
          <w:szCs w:val="20"/>
        </w:rPr>
        <w:t xml:space="preserve">In addition, </w:t>
      </w:r>
      <w:r w:rsidR="00BA0E4B">
        <w:rPr>
          <w:rFonts w:cstheme="minorHAnsi"/>
          <w:sz w:val="20"/>
          <w:szCs w:val="20"/>
        </w:rPr>
        <w:t>F-1 students were encouraged to attend other CAS workshops.</w:t>
      </w:r>
    </w:p>
    <w:p w14:paraId="0B43EA1E" w14:textId="411E883F" w:rsidR="00F203FA" w:rsidRPr="003817BC" w:rsidRDefault="00BA0E4B" w:rsidP="003A4DB3">
      <w:pPr>
        <w:spacing w:after="0" w:line="240" w:lineRule="auto"/>
        <w:ind w:left="360"/>
        <w:rPr>
          <w:rFonts w:cstheme="minorHAnsi"/>
          <w:sz w:val="20"/>
          <w:szCs w:val="20"/>
        </w:rPr>
      </w:pPr>
      <w:r>
        <w:rPr>
          <w:rFonts w:cstheme="minorHAnsi"/>
          <w:sz w:val="20"/>
          <w:szCs w:val="20"/>
        </w:rPr>
        <w:t>Hence, ISA</w:t>
      </w:r>
      <w:r w:rsidR="00325F55" w:rsidRPr="003817BC">
        <w:rPr>
          <w:rFonts w:cstheme="minorHAnsi"/>
          <w:sz w:val="20"/>
          <w:szCs w:val="20"/>
        </w:rPr>
        <w:t xml:space="preserve"> staff stays current on national and international best practices for students by attending conferences and visiting other campus regularly. </w:t>
      </w:r>
    </w:p>
    <w:p w14:paraId="193A2387" w14:textId="77777777" w:rsidR="00B52E3E" w:rsidRDefault="00B52E3E" w:rsidP="003A4DB3">
      <w:pPr>
        <w:spacing w:after="0" w:line="240" w:lineRule="auto"/>
        <w:ind w:left="360"/>
        <w:rPr>
          <w:rFonts w:cstheme="minorHAnsi"/>
          <w:sz w:val="20"/>
          <w:szCs w:val="20"/>
        </w:rPr>
      </w:pPr>
    </w:p>
    <w:p w14:paraId="531FE861" w14:textId="1AE13C74" w:rsidR="009E6CEF" w:rsidRPr="003817BC" w:rsidRDefault="00503C61" w:rsidP="003A4DB3">
      <w:pPr>
        <w:spacing w:after="0" w:line="240" w:lineRule="auto"/>
        <w:ind w:left="360"/>
        <w:rPr>
          <w:rFonts w:cstheme="minorHAnsi"/>
          <w:sz w:val="20"/>
          <w:szCs w:val="20"/>
        </w:rPr>
      </w:pPr>
      <w:r w:rsidRPr="003817BC">
        <w:rPr>
          <w:rFonts w:cstheme="minorHAnsi"/>
          <w:sz w:val="20"/>
          <w:szCs w:val="20"/>
        </w:rPr>
        <w:t>ISA works very closely with other departments such as EMLS,</w:t>
      </w:r>
      <w:r w:rsidR="00325F55" w:rsidRPr="003817BC">
        <w:rPr>
          <w:rFonts w:cstheme="minorHAnsi"/>
          <w:sz w:val="20"/>
          <w:szCs w:val="20"/>
        </w:rPr>
        <w:t xml:space="preserve"> Math Lab, Math Department</w:t>
      </w:r>
      <w:r w:rsidRPr="003817BC">
        <w:rPr>
          <w:rFonts w:cstheme="minorHAnsi"/>
          <w:sz w:val="20"/>
          <w:szCs w:val="20"/>
        </w:rPr>
        <w:t>, Student Heal</w:t>
      </w:r>
      <w:r w:rsidR="00723967">
        <w:rPr>
          <w:rFonts w:cstheme="minorHAnsi"/>
          <w:sz w:val="20"/>
          <w:szCs w:val="20"/>
        </w:rPr>
        <w:t>th Center, and student activities to ensure our international students succ</w:t>
      </w:r>
      <w:r w:rsidR="00BA0E4B">
        <w:rPr>
          <w:rFonts w:cstheme="minorHAnsi"/>
          <w:sz w:val="20"/>
          <w:szCs w:val="20"/>
        </w:rPr>
        <w:t>eed.  Since majority</w:t>
      </w:r>
      <w:r w:rsidRPr="003817BC">
        <w:rPr>
          <w:rFonts w:cstheme="minorHAnsi"/>
          <w:sz w:val="20"/>
          <w:szCs w:val="20"/>
        </w:rPr>
        <w:t xml:space="preserve"> of BC</w:t>
      </w:r>
      <w:r w:rsidR="002927CD" w:rsidRPr="003817BC">
        <w:rPr>
          <w:rFonts w:cstheme="minorHAnsi"/>
          <w:sz w:val="20"/>
          <w:szCs w:val="20"/>
        </w:rPr>
        <w:t xml:space="preserve"> international</w:t>
      </w:r>
      <w:r w:rsidRPr="003817BC">
        <w:rPr>
          <w:rFonts w:cstheme="minorHAnsi"/>
          <w:sz w:val="20"/>
          <w:szCs w:val="20"/>
        </w:rPr>
        <w:t xml:space="preserve"> </w:t>
      </w:r>
      <w:r w:rsidR="005E734C" w:rsidRPr="003817BC">
        <w:rPr>
          <w:rFonts w:cstheme="minorHAnsi"/>
          <w:sz w:val="20"/>
          <w:szCs w:val="20"/>
        </w:rPr>
        <w:t>students are tr</w:t>
      </w:r>
      <w:r w:rsidR="00BA0E4B">
        <w:rPr>
          <w:rFonts w:cstheme="minorHAnsi"/>
          <w:sz w:val="20"/>
          <w:szCs w:val="20"/>
        </w:rPr>
        <w:t>ansfer bound, the</w:t>
      </w:r>
      <w:r w:rsidR="00325F55" w:rsidRPr="003817BC">
        <w:rPr>
          <w:rFonts w:cstheme="minorHAnsi"/>
          <w:sz w:val="20"/>
          <w:szCs w:val="20"/>
        </w:rPr>
        <w:t xml:space="preserve"> ISA</w:t>
      </w:r>
      <w:r w:rsidR="005E734C" w:rsidRPr="003817BC">
        <w:rPr>
          <w:rFonts w:cstheme="minorHAnsi"/>
          <w:sz w:val="20"/>
          <w:szCs w:val="20"/>
        </w:rPr>
        <w:t xml:space="preserve"> counselor receives updated </w:t>
      </w:r>
      <w:r w:rsidR="00723967">
        <w:rPr>
          <w:rFonts w:cstheme="minorHAnsi"/>
          <w:sz w:val="20"/>
          <w:szCs w:val="20"/>
        </w:rPr>
        <w:t>information concerning transfer and</w:t>
      </w:r>
      <w:r w:rsidR="00BA0E4B">
        <w:rPr>
          <w:rFonts w:cstheme="minorHAnsi"/>
          <w:sz w:val="20"/>
          <w:szCs w:val="20"/>
        </w:rPr>
        <w:t xml:space="preserve"> attends </w:t>
      </w:r>
      <w:r w:rsidR="00BA0E4B" w:rsidRPr="003817BC">
        <w:rPr>
          <w:rFonts w:cstheme="minorHAnsi"/>
          <w:sz w:val="20"/>
          <w:szCs w:val="20"/>
        </w:rPr>
        <w:t>UC</w:t>
      </w:r>
      <w:r w:rsidR="005E734C" w:rsidRPr="003817BC">
        <w:rPr>
          <w:rFonts w:cstheme="minorHAnsi"/>
          <w:sz w:val="20"/>
          <w:szCs w:val="20"/>
        </w:rPr>
        <w:t xml:space="preserve"> and CSU transfer co</w:t>
      </w:r>
      <w:r w:rsidR="00BA0E4B">
        <w:rPr>
          <w:rFonts w:cstheme="minorHAnsi"/>
          <w:sz w:val="20"/>
          <w:szCs w:val="20"/>
        </w:rPr>
        <w:t xml:space="preserve">nferences and communicates regularly regarding students </w:t>
      </w:r>
      <w:r w:rsidR="005E734C" w:rsidRPr="003817BC">
        <w:rPr>
          <w:rFonts w:cstheme="minorHAnsi"/>
          <w:sz w:val="20"/>
          <w:szCs w:val="20"/>
        </w:rPr>
        <w:t xml:space="preserve">with </w:t>
      </w:r>
      <w:r w:rsidR="00325F55" w:rsidRPr="003817BC">
        <w:rPr>
          <w:rFonts w:cstheme="minorHAnsi"/>
          <w:sz w:val="20"/>
          <w:szCs w:val="20"/>
        </w:rPr>
        <w:t>the Transfer</w:t>
      </w:r>
      <w:r w:rsidR="00BA0E4B">
        <w:rPr>
          <w:rFonts w:cstheme="minorHAnsi"/>
          <w:sz w:val="20"/>
          <w:szCs w:val="20"/>
        </w:rPr>
        <w:t xml:space="preserve"> Director.</w:t>
      </w:r>
      <w:r w:rsidR="005E734C" w:rsidRPr="003817BC">
        <w:rPr>
          <w:rFonts w:cstheme="minorHAnsi"/>
          <w:sz w:val="20"/>
          <w:szCs w:val="20"/>
        </w:rPr>
        <w:t xml:space="preserve"> </w:t>
      </w:r>
    </w:p>
    <w:p w14:paraId="03EE033A" w14:textId="37E54C74" w:rsidR="002C2189" w:rsidRPr="003817BC" w:rsidRDefault="002C2189" w:rsidP="00325F55">
      <w:pPr>
        <w:spacing w:after="0" w:line="240" w:lineRule="auto"/>
        <w:ind w:firstLine="720"/>
        <w:rPr>
          <w:rFonts w:cstheme="minorHAnsi"/>
          <w:sz w:val="20"/>
          <w:szCs w:val="20"/>
        </w:rPr>
      </w:pPr>
      <w:r w:rsidRPr="003817BC">
        <w:rPr>
          <w:rFonts w:cstheme="minorHAnsi"/>
          <w:sz w:val="20"/>
          <w:szCs w:val="20"/>
        </w:rPr>
        <w:tab/>
      </w:r>
      <w:r w:rsidRPr="003817BC">
        <w:rPr>
          <w:rFonts w:cstheme="minorHAnsi"/>
          <w:sz w:val="20"/>
          <w:szCs w:val="20"/>
        </w:rPr>
        <w:tab/>
      </w:r>
      <w:r w:rsidRPr="003817BC">
        <w:rPr>
          <w:rFonts w:cstheme="minorHAnsi"/>
          <w:sz w:val="20"/>
          <w:szCs w:val="20"/>
        </w:rPr>
        <w:tab/>
      </w:r>
      <w:r w:rsidRPr="003817BC">
        <w:rPr>
          <w:rFonts w:cstheme="minorHAnsi"/>
          <w:sz w:val="20"/>
          <w:szCs w:val="20"/>
        </w:rPr>
        <w:tab/>
      </w:r>
      <w:r w:rsidRPr="003817BC">
        <w:rPr>
          <w:rFonts w:cstheme="minorHAnsi"/>
          <w:sz w:val="20"/>
          <w:szCs w:val="20"/>
        </w:rPr>
        <w:tab/>
      </w:r>
      <w:r w:rsidRPr="003817BC">
        <w:rPr>
          <w:rFonts w:cstheme="minorHAnsi"/>
          <w:sz w:val="20"/>
          <w:szCs w:val="20"/>
        </w:rPr>
        <w:tab/>
      </w:r>
      <w:r w:rsidRPr="003817BC">
        <w:rPr>
          <w:rFonts w:cstheme="minorHAnsi"/>
          <w:sz w:val="20"/>
          <w:szCs w:val="20"/>
        </w:rPr>
        <w:tab/>
      </w:r>
      <w:r w:rsidRPr="003817BC">
        <w:rPr>
          <w:rFonts w:cstheme="minorHAnsi"/>
          <w:sz w:val="20"/>
          <w:szCs w:val="20"/>
        </w:rPr>
        <w:tab/>
      </w:r>
    </w:p>
    <w:p w14:paraId="2FEE82E2" w14:textId="1ACD433B" w:rsidR="00507C0C" w:rsidRPr="00B52E3E" w:rsidRDefault="00507C0C" w:rsidP="00941E88">
      <w:pPr>
        <w:pStyle w:val="ListParagraph"/>
        <w:numPr>
          <w:ilvl w:val="0"/>
          <w:numId w:val="5"/>
        </w:numPr>
        <w:spacing w:after="0" w:line="240" w:lineRule="auto"/>
        <w:rPr>
          <w:rFonts w:cstheme="minorHAnsi"/>
          <w:b/>
          <w:sz w:val="20"/>
          <w:szCs w:val="20"/>
        </w:rPr>
      </w:pPr>
      <w:r w:rsidRPr="00B52E3E">
        <w:rPr>
          <w:rFonts w:cstheme="minorHAnsi"/>
          <w:b/>
          <w:sz w:val="20"/>
          <w:szCs w:val="20"/>
        </w:rPr>
        <w:t>Changes in the achievement gap and disproportionate impact (Equity).</w:t>
      </w:r>
    </w:p>
    <w:p w14:paraId="6C1FF17D" w14:textId="77777777" w:rsidR="002C2189" w:rsidRPr="003817BC" w:rsidRDefault="002C2189" w:rsidP="002C2189">
      <w:pPr>
        <w:pStyle w:val="ListParagraph"/>
        <w:spacing w:after="0" w:line="240" w:lineRule="auto"/>
        <w:ind w:left="360"/>
        <w:rPr>
          <w:rFonts w:cstheme="minorHAnsi"/>
          <w:sz w:val="20"/>
          <w:szCs w:val="20"/>
        </w:rPr>
      </w:pPr>
      <w:r w:rsidRPr="003817BC">
        <w:rPr>
          <w:rFonts w:cstheme="minorHAnsi"/>
          <w:sz w:val="20"/>
          <w:szCs w:val="20"/>
        </w:rPr>
        <w:t xml:space="preserve"> </w:t>
      </w:r>
    </w:p>
    <w:p w14:paraId="27E8E21C" w14:textId="5FD1A2FB" w:rsidR="0039031A" w:rsidRPr="003817BC" w:rsidRDefault="00E175D0" w:rsidP="009C39F5">
      <w:pPr>
        <w:spacing w:after="0" w:line="240" w:lineRule="auto"/>
        <w:ind w:left="360"/>
        <w:rPr>
          <w:rFonts w:cstheme="minorHAnsi"/>
          <w:sz w:val="20"/>
          <w:szCs w:val="20"/>
        </w:rPr>
      </w:pPr>
      <w:r w:rsidRPr="003817BC">
        <w:rPr>
          <w:rFonts w:cstheme="minorHAnsi"/>
          <w:sz w:val="20"/>
          <w:szCs w:val="20"/>
        </w:rPr>
        <w:t xml:space="preserve">ISA works with a </w:t>
      </w:r>
      <w:r w:rsidR="00325F55" w:rsidRPr="003817BC">
        <w:rPr>
          <w:rFonts w:cstheme="minorHAnsi"/>
          <w:sz w:val="20"/>
          <w:szCs w:val="20"/>
        </w:rPr>
        <w:t xml:space="preserve">targeted population of </w:t>
      </w:r>
      <w:r w:rsidRPr="003817BC">
        <w:rPr>
          <w:rFonts w:cstheme="minorHAnsi"/>
          <w:sz w:val="20"/>
          <w:szCs w:val="20"/>
        </w:rPr>
        <w:t xml:space="preserve">international </w:t>
      </w:r>
      <w:r w:rsidR="00891652">
        <w:rPr>
          <w:rFonts w:cstheme="minorHAnsi"/>
          <w:sz w:val="20"/>
          <w:szCs w:val="20"/>
        </w:rPr>
        <w:t>F-1 visa students</w:t>
      </w:r>
      <w:r w:rsidR="00C80544" w:rsidRPr="003817BC">
        <w:rPr>
          <w:rFonts w:cstheme="minorHAnsi"/>
          <w:sz w:val="20"/>
          <w:szCs w:val="20"/>
        </w:rPr>
        <w:t xml:space="preserve"> who come from 25 different countries</w:t>
      </w:r>
      <w:r w:rsidRPr="003817BC">
        <w:rPr>
          <w:rFonts w:cstheme="minorHAnsi"/>
          <w:sz w:val="20"/>
          <w:szCs w:val="20"/>
        </w:rPr>
        <w:t>. Students are admitted upon meeting c</w:t>
      </w:r>
      <w:r w:rsidR="009C39F5">
        <w:rPr>
          <w:rFonts w:cstheme="minorHAnsi"/>
          <w:sz w:val="20"/>
          <w:szCs w:val="20"/>
        </w:rPr>
        <w:t>ertain admission requirements – t</w:t>
      </w:r>
      <w:r w:rsidRPr="003817BC">
        <w:rPr>
          <w:rFonts w:cstheme="minorHAnsi"/>
          <w:sz w:val="20"/>
          <w:szCs w:val="20"/>
        </w:rPr>
        <w:t>here is no quota on the number</w:t>
      </w:r>
      <w:r w:rsidR="009C39F5">
        <w:rPr>
          <w:rFonts w:cstheme="minorHAnsi"/>
          <w:sz w:val="20"/>
          <w:szCs w:val="20"/>
        </w:rPr>
        <w:t xml:space="preserve"> or nationality</w:t>
      </w:r>
      <w:r w:rsidRPr="003817BC">
        <w:rPr>
          <w:rFonts w:cstheme="minorHAnsi"/>
          <w:sz w:val="20"/>
          <w:szCs w:val="20"/>
        </w:rPr>
        <w:t xml:space="preserve"> of</w:t>
      </w:r>
      <w:r w:rsidR="009C39F5">
        <w:rPr>
          <w:rFonts w:cstheme="minorHAnsi"/>
          <w:sz w:val="20"/>
          <w:szCs w:val="20"/>
        </w:rPr>
        <w:t xml:space="preserve"> admitted</w:t>
      </w:r>
      <w:r w:rsidRPr="003817BC">
        <w:rPr>
          <w:rFonts w:cstheme="minorHAnsi"/>
          <w:sz w:val="20"/>
          <w:szCs w:val="20"/>
        </w:rPr>
        <w:t xml:space="preserve"> students</w:t>
      </w:r>
      <w:r w:rsidR="00325F55" w:rsidRPr="003817BC">
        <w:rPr>
          <w:rFonts w:cstheme="minorHAnsi"/>
          <w:sz w:val="20"/>
          <w:szCs w:val="20"/>
        </w:rPr>
        <w:t xml:space="preserve">. In the ISA office, </w:t>
      </w:r>
      <w:r w:rsidR="00C80544" w:rsidRPr="003817BC">
        <w:rPr>
          <w:rFonts w:cstheme="minorHAnsi"/>
          <w:sz w:val="20"/>
          <w:szCs w:val="20"/>
        </w:rPr>
        <w:t xml:space="preserve">we have hired </w:t>
      </w:r>
      <w:r w:rsidRPr="003817BC">
        <w:rPr>
          <w:rFonts w:cstheme="minorHAnsi"/>
          <w:sz w:val="20"/>
          <w:szCs w:val="20"/>
        </w:rPr>
        <w:t>multiling</w:t>
      </w:r>
      <w:r w:rsidR="00325F55" w:rsidRPr="003817BC">
        <w:rPr>
          <w:rFonts w:cstheme="minorHAnsi"/>
          <w:sz w:val="20"/>
          <w:szCs w:val="20"/>
        </w:rPr>
        <w:t>ual staff including student assistants</w:t>
      </w:r>
      <w:r w:rsidR="00C80544" w:rsidRPr="003817BC">
        <w:rPr>
          <w:rFonts w:cstheme="minorHAnsi"/>
          <w:sz w:val="20"/>
          <w:szCs w:val="20"/>
        </w:rPr>
        <w:t xml:space="preserve"> from different countries t</w:t>
      </w:r>
      <w:r w:rsidR="00325F55" w:rsidRPr="003817BC">
        <w:rPr>
          <w:rFonts w:cstheme="minorHAnsi"/>
          <w:sz w:val="20"/>
          <w:szCs w:val="20"/>
        </w:rPr>
        <w:t>o serve and servic</w:t>
      </w:r>
      <w:r w:rsidR="00C80544" w:rsidRPr="003817BC">
        <w:rPr>
          <w:rFonts w:cstheme="minorHAnsi"/>
          <w:sz w:val="20"/>
          <w:szCs w:val="20"/>
        </w:rPr>
        <w:t>e our students. There is no disproportionate impact or achievement gap</w:t>
      </w:r>
      <w:r w:rsidR="009C39F5">
        <w:rPr>
          <w:rFonts w:cstheme="minorHAnsi"/>
          <w:sz w:val="20"/>
          <w:szCs w:val="20"/>
        </w:rPr>
        <w:t xml:space="preserve">.  </w:t>
      </w:r>
      <w:r w:rsidR="0039031A" w:rsidRPr="003817BC">
        <w:rPr>
          <w:rFonts w:cstheme="minorHAnsi"/>
          <w:sz w:val="20"/>
          <w:szCs w:val="20"/>
        </w:rPr>
        <w:t>In addition to providing our students with basic counseling and immi</w:t>
      </w:r>
      <w:r w:rsidR="00C80544" w:rsidRPr="003817BC">
        <w:rPr>
          <w:rFonts w:cstheme="minorHAnsi"/>
          <w:sz w:val="20"/>
          <w:szCs w:val="20"/>
        </w:rPr>
        <w:t xml:space="preserve">gration services, our mission in </w:t>
      </w:r>
      <w:r w:rsidR="00723967" w:rsidRPr="003817BC">
        <w:rPr>
          <w:rFonts w:cstheme="minorHAnsi"/>
          <w:sz w:val="20"/>
          <w:szCs w:val="20"/>
        </w:rPr>
        <w:t>the ISA</w:t>
      </w:r>
      <w:r w:rsidR="0039031A" w:rsidRPr="003817BC">
        <w:rPr>
          <w:rFonts w:cstheme="minorHAnsi"/>
          <w:sz w:val="20"/>
          <w:szCs w:val="20"/>
        </w:rPr>
        <w:t xml:space="preserve"> is </w:t>
      </w:r>
      <w:r w:rsidR="00C80544" w:rsidRPr="003817BC">
        <w:rPr>
          <w:rFonts w:cstheme="minorHAnsi"/>
          <w:sz w:val="20"/>
          <w:szCs w:val="20"/>
        </w:rPr>
        <w:t>always t</w:t>
      </w:r>
      <w:r w:rsidR="0039031A" w:rsidRPr="003817BC">
        <w:rPr>
          <w:rFonts w:cstheme="minorHAnsi"/>
          <w:sz w:val="20"/>
          <w:szCs w:val="20"/>
        </w:rPr>
        <w:t xml:space="preserve">o </w:t>
      </w:r>
      <w:r w:rsidR="009E6CEF" w:rsidRPr="003817BC">
        <w:rPr>
          <w:rFonts w:cstheme="minorHAnsi"/>
          <w:sz w:val="20"/>
          <w:szCs w:val="20"/>
        </w:rPr>
        <w:t>educate</w:t>
      </w:r>
      <w:r w:rsidR="0039031A" w:rsidRPr="003817BC">
        <w:rPr>
          <w:rFonts w:cstheme="minorHAnsi"/>
          <w:sz w:val="20"/>
          <w:szCs w:val="20"/>
        </w:rPr>
        <w:t xml:space="preserve"> </w:t>
      </w:r>
      <w:r w:rsidR="00C80544" w:rsidRPr="003817BC">
        <w:rPr>
          <w:rFonts w:cstheme="minorHAnsi"/>
          <w:sz w:val="20"/>
          <w:szCs w:val="20"/>
        </w:rPr>
        <w:t xml:space="preserve">young minds from other countries </w:t>
      </w:r>
      <w:r w:rsidR="0039031A" w:rsidRPr="003817BC">
        <w:rPr>
          <w:rFonts w:cstheme="minorHAnsi"/>
          <w:sz w:val="20"/>
          <w:szCs w:val="20"/>
        </w:rPr>
        <w:t xml:space="preserve">for </w:t>
      </w:r>
      <w:r w:rsidR="00C80544" w:rsidRPr="003817BC">
        <w:rPr>
          <w:rFonts w:cstheme="minorHAnsi"/>
          <w:sz w:val="20"/>
          <w:szCs w:val="20"/>
        </w:rPr>
        <w:t>lifelong skills</w:t>
      </w:r>
      <w:r w:rsidR="009C39F5">
        <w:rPr>
          <w:rFonts w:cstheme="minorHAnsi"/>
          <w:sz w:val="20"/>
          <w:szCs w:val="20"/>
        </w:rPr>
        <w:t>.</w:t>
      </w:r>
    </w:p>
    <w:p w14:paraId="7A5A3846" w14:textId="77777777" w:rsidR="009C39F5" w:rsidRDefault="009C39F5" w:rsidP="0039031A">
      <w:pPr>
        <w:spacing w:after="0" w:line="240" w:lineRule="auto"/>
        <w:ind w:left="360"/>
        <w:rPr>
          <w:rFonts w:cstheme="minorHAnsi"/>
          <w:sz w:val="20"/>
          <w:szCs w:val="20"/>
        </w:rPr>
      </w:pPr>
    </w:p>
    <w:p w14:paraId="63C6BA7B" w14:textId="554203A0" w:rsidR="0039031A" w:rsidRPr="003817BC" w:rsidRDefault="003778EC" w:rsidP="0039031A">
      <w:pPr>
        <w:spacing w:after="0" w:line="240" w:lineRule="auto"/>
        <w:ind w:left="360"/>
        <w:rPr>
          <w:rFonts w:cstheme="minorHAnsi"/>
          <w:sz w:val="20"/>
          <w:szCs w:val="20"/>
        </w:rPr>
      </w:pPr>
      <w:r>
        <w:rPr>
          <w:rFonts w:cstheme="minorHAnsi"/>
          <w:sz w:val="20"/>
          <w:szCs w:val="20"/>
        </w:rPr>
        <w:t>Indicators that ISA student services have increased international student success:</w:t>
      </w:r>
    </w:p>
    <w:p w14:paraId="59CD95C4" w14:textId="085FCA81" w:rsidR="0039031A" w:rsidRPr="003817BC" w:rsidRDefault="0039031A" w:rsidP="00941E88">
      <w:pPr>
        <w:pStyle w:val="ListParagraph"/>
        <w:numPr>
          <w:ilvl w:val="0"/>
          <w:numId w:val="19"/>
        </w:numPr>
        <w:spacing w:after="0" w:line="240" w:lineRule="auto"/>
        <w:rPr>
          <w:rFonts w:cstheme="minorHAnsi"/>
          <w:sz w:val="20"/>
          <w:szCs w:val="20"/>
        </w:rPr>
      </w:pPr>
      <w:r w:rsidRPr="003817BC">
        <w:rPr>
          <w:rFonts w:cstheme="minorHAnsi"/>
          <w:sz w:val="20"/>
          <w:szCs w:val="20"/>
        </w:rPr>
        <w:t>International students are active with the SGA</w:t>
      </w:r>
      <w:r w:rsidR="003778EC">
        <w:rPr>
          <w:rFonts w:cstheme="minorHAnsi"/>
          <w:sz w:val="20"/>
          <w:szCs w:val="20"/>
        </w:rPr>
        <w:t xml:space="preserve"> and</w:t>
      </w:r>
      <w:r w:rsidRPr="003817BC">
        <w:rPr>
          <w:rFonts w:cstheme="minorHAnsi"/>
          <w:sz w:val="20"/>
          <w:szCs w:val="20"/>
        </w:rPr>
        <w:t xml:space="preserve"> were</w:t>
      </w:r>
      <w:r w:rsidR="003778EC">
        <w:rPr>
          <w:rFonts w:cstheme="minorHAnsi"/>
          <w:sz w:val="20"/>
          <w:szCs w:val="20"/>
        </w:rPr>
        <w:t xml:space="preserve"> highly</w:t>
      </w:r>
      <w:r w:rsidRPr="003817BC">
        <w:rPr>
          <w:rFonts w:cstheme="minorHAnsi"/>
          <w:sz w:val="20"/>
          <w:szCs w:val="20"/>
        </w:rPr>
        <w:t xml:space="preserve"> active in club activities on campus</w:t>
      </w:r>
    </w:p>
    <w:p w14:paraId="5F27259D" w14:textId="147312E5" w:rsidR="0039031A" w:rsidRPr="003817BC" w:rsidRDefault="0039031A" w:rsidP="00941E88">
      <w:pPr>
        <w:pStyle w:val="ListParagraph"/>
        <w:numPr>
          <w:ilvl w:val="0"/>
          <w:numId w:val="19"/>
        </w:numPr>
        <w:spacing w:after="0" w:line="240" w:lineRule="auto"/>
        <w:rPr>
          <w:rFonts w:cstheme="minorHAnsi"/>
          <w:sz w:val="20"/>
          <w:szCs w:val="20"/>
        </w:rPr>
      </w:pPr>
      <w:r w:rsidRPr="003817BC">
        <w:rPr>
          <w:rFonts w:cstheme="minorHAnsi"/>
          <w:sz w:val="20"/>
          <w:szCs w:val="20"/>
        </w:rPr>
        <w:t>ISA supports EMLS department and encourages students to enroll in those courses</w:t>
      </w:r>
    </w:p>
    <w:p w14:paraId="7BDAD039" w14:textId="687B7083" w:rsidR="0039031A" w:rsidRPr="003817BC" w:rsidRDefault="0039031A" w:rsidP="00941E88">
      <w:pPr>
        <w:pStyle w:val="ListParagraph"/>
        <w:numPr>
          <w:ilvl w:val="0"/>
          <w:numId w:val="19"/>
        </w:numPr>
        <w:spacing w:after="0" w:line="240" w:lineRule="auto"/>
        <w:rPr>
          <w:rFonts w:cstheme="minorHAnsi"/>
          <w:sz w:val="20"/>
          <w:szCs w:val="20"/>
        </w:rPr>
      </w:pPr>
      <w:r w:rsidRPr="003817BC">
        <w:rPr>
          <w:rFonts w:cstheme="minorHAnsi"/>
          <w:sz w:val="20"/>
          <w:szCs w:val="20"/>
        </w:rPr>
        <w:t>ISA supports tutoring and CAS workshops by encouraging students to take advantage of services</w:t>
      </w:r>
    </w:p>
    <w:p w14:paraId="1DA89C28" w14:textId="5E50624D" w:rsidR="0039031A" w:rsidRPr="003817BC" w:rsidRDefault="00BA0E4B" w:rsidP="00941E88">
      <w:pPr>
        <w:pStyle w:val="ListParagraph"/>
        <w:numPr>
          <w:ilvl w:val="0"/>
          <w:numId w:val="19"/>
        </w:numPr>
        <w:spacing w:after="0" w:line="240" w:lineRule="auto"/>
        <w:rPr>
          <w:rFonts w:cstheme="minorHAnsi"/>
          <w:sz w:val="20"/>
          <w:szCs w:val="20"/>
        </w:rPr>
      </w:pPr>
      <w:r>
        <w:rPr>
          <w:rFonts w:cstheme="minorHAnsi"/>
          <w:sz w:val="20"/>
          <w:szCs w:val="20"/>
        </w:rPr>
        <w:t>Many international students are</w:t>
      </w:r>
      <w:r w:rsidR="00C80544" w:rsidRPr="003817BC">
        <w:rPr>
          <w:rFonts w:cstheme="minorHAnsi"/>
          <w:sz w:val="20"/>
          <w:szCs w:val="20"/>
        </w:rPr>
        <w:t xml:space="preserve"> </w:t>
      </w:r>
      <w:r w:rsidR="0039031A" w:rsidRPr="003817BC">
        <w:rPr>
          <w:rFonts w:cstheme="minorHAnsi"/>
          <w:sz w:val="20"/>
          <w:szCs w:val="20"/>
        </w:rPr>
        <w:t>on the Dean’s List</w:t>
      </w:r>
    </w:p>
    <w:p w14:paraId="08D4B515" w14:textId="189ABEEC" w:rsidR="0039031A" w:rsidRPr="003817BC" w:rsidRDefault="0039031A" w:rsidP="00941E88">
      <w:pPr>
        <w:pStyle w:val="ListParagraph"/>
        <w:numPr>
          <w:ilvl w:val="0"/>
          <w:numId w:val="19"/>
        </w:numPr>
        <w:spacing w:after="0" w:line="240" w:lineRule="auto"/>
        <w:rPr>
          <w:rFonts w:cstheme="minorHAnsi"/>
          <w:sz w:val="20"/>
          <w:szCs w:val="20"/>
        </w:rPr>
      </w:pPr>
      <w:r w:rsidRPr="003817BC">
        <w:rPr>
          <w:rFonts w:cstheme="minorHAnsi"/>
          <w:sz w:val="20"/>
          <w:szCs w:val="20"/>
        </w:rPr>
        <w:t xml:space="preserve">The high transfer rate </w:t>
      </w:r>
      <w:r w:rsidR="00BA0E4B">
        <w:rPr>
          <w:rFonts w:cstheme="minorHAnsi"/>
          <w:sz w:val="20"/>
          <w:szCs w:val="20"/>
        </w:rPr>
        <w:t>to other colleges/ universities</w:t>
      </w:r>
    </w:p>
    <w:p w14:paraId="523A20A1" w14:textId="77777777" w:rsidR="0039031A" w:rsidRPr="003817BC" w:rsidRDefault="0039031A" w:rsidP="0039031A">
      <w:pPr>
        <w:spacing w:after="0" w:line="240" w:lineRule="auto"/>
        <w:rPr>
          <w:rFonts w:cstheme="minorHAnsi"/>
          <w:sz w:val="20"/>
          <w:szCs w:val="20"/>
        </w:rPr>
      </w:pPr>
    </w:p>
    <w:p w14:paraId="292290F2" w14:textId="77777777" w:rsidR="008E1B72" w:rsidRPr="003817BC" w:rsidRDefault="008E1B72" w:rsidP="008E1B72">
      <w:pPr>
        <w:spacing w:after="0" w:line="240" w:lineRule="auto"/>
        <w:rPr>
          <w:rFonts w:cstheme="minorHAnsi"/>
          <w:sz w:val="20"/>
          <w:szCs w:val="20"/>
        </w:rPr>
      </w:pPr>
    </w:p>
    <w:p w14:paraId="2E1F4A50" w14:textId="77777777" w:rsidR="006A796C" w:rsidRPr="00723967" w:rsidRDefault="00394E43" w:rsidP="00100DFD">
      <w:pPr>
        <w:spacing w:after="0" w:line="240" w:lineRule="auto"/>
        <w:rPr>
          <w:rFonts w:cstheme="minorHAnsi"/>
          <w:b/>
          <w:sz w:val="20"/>
          <w:szCs w:val="20"/>
        </w:rPr>
      </w:pPr>
      <w:r w:rsidRPr="00723967">
        <w:rPr>
          <w:rFonts w:cstheme="minorHAnsi"/>
          <w:b/>
          <w:sz w:val="20"/>
          <w:szCs w:val="20"/>
        </w:rPr>
        <w:t>E</w:t>
      </w:r>
      <w:r w:rsidR="00100DFD" w:rsidRPr="00723967">
        <w:rPr>
          <w:rFonts w:cstheme="minorHAnsi"/>
          <w:b/>
          <w:sz w:val="20"/>
          <w:szCs w:val="20"/>
        </w:rPr>
        <w:t xml:space="preserve">. </w:t>
      </w:r>
      <w:r w:rsidR="006A796C" w:rsidRPr="00723967">
        <w:rPr>
          <w:rFonts w:cstheme="minorHAnsi"/>
          <w:b/>
          <w:sz w:val="20"/>
          <w:szCs w:val="20"/>
        </w:rPr>
        <w:t xml:space="preserve">Other program-specific data that reflects significant changes </w:t>
      </w:r>
      <w:r w:rsidR="006A796C" w:rsidRPr="00723967">
        <w:rPr>
          <w:rFonts w:cstheme="minorHAnsi"/>
          <w:b/>
          <w:i/>
          <w:sz w:val="20"/>
          <w:szCs w:val="20"/>
        </w:rPr>
        <w:t>(please specify or attach).</w:t>
      </w:r>
      <w:r w:rsidR="00F66406" w:rsidRPr="00723967">
        <w:rPr>
          <w:rFonts w:cstheme="minorHAnsi"/>
          <w:b/>
          <w:i/>
          <w:sz w:val="20"/>
          <w:szCs w:val="20"/>
        </w:rPr>
        <w:t xml:space="preserve"> </w:t>
      </w:r>
      <w:r w:rsidR="00F66406" w:rsidRPr="00723967">
        <w:rPr>
          <w:rFonts w:cstheme="minorHAnsi"/>
          <w:b/>
          <w:sz w:val="20"/>
          <w:szCs w:val="20"/>
        </w:rPr>
        <w:t>All Student Affairs and Administrative Services should respond.</w:t>
      </w:r>
    </w:p>
    <w:p w14:paraId="7B5823E1" w14:textId="77777777" w:rsidR="00723967" w:rsidRDefault="00723967" w:rsidP="00723967">
      <w:pPr>
        <w:spacing w:after="0" w:line="240" w:lineRule="auto"/>
        <w:rPr>
          <w:noProof/>
          <w:sz w:val="20"/>
          <w:szCs w:val="20"/>
        </w:rPr>
      </w:pPr>
    </w:p>
    <w:p w14:paraId="33EAD60B" w14:textId="594C61D1" w:rsidR="008B1ABB" w:rsidRPr="003817BC" w:rsidRDefault="004A5830" w:rsidP="00D827F2">
      <w:pPr>
        <w:spacing w:after="0" w:line="240" w:lineRule="auto"/>
        <w:ind w:left="360"/>
        <w:rPr>
          <w:noProof/>
          <w:sz w:val="20"/>
          <w:szCs w:val="20"/>
        </w:rPr>
      </w:pPr>
      <w:r w:rsidRPr="003817BC">
        <w:rPr>
          <w:noProof/>
          <w:sz w:val="20"/>
          <w:szCs w:val="20"/>
        </w:rPr>
        <w:t>In addition to enrichin</w:t>
      </w:r>
      <w:r w:rsidR="008B1ABB" w:rsidRPr="003817BC">
        <w:rPr>
          <w:noProof/>
          <w:sz w:val="20"/>
          <w:szCs w:val="20"/>
        </w:rPr>
        <w:t>g educational experiences of students on BC campus, international students</w:t>
      </w:r>
      <w:r w:rsidRPr="003817BC">
        <w:rPr>
          <w:noProof/>
          <w:sz w:val="20"/>
          <w:szCs w:val="20"/>
        </w:rPr>
        <w:t xml:space="preserve"> made a significant contibutions to Bakersfield College</w:t>
      </w:r>
      <w:r w:rsidR="008B1ABB" w:rsidRPr="003817BC">
        <w:rPr>
          <w:noProof/>
          <w:sz w:val="20"/>
          <w:szCs w:val="20"/>
        </w:rPr>
        <w:t xml:space="preserve"> general funds</w:t>
      </w:r>
      <w:r w:rsidRPr="003817BC">
        <w:rPr>
          <w:noProof/>
          <w:sz w:val="20"/>
          <w:szCs w:val="20"/>
        </w:rPr>
        <w:t>.</w:t>
      </w:r>
    </w:p>
    <w:p w14:paraId="2413D111" w14:textId="7B4D5E74" w:rsidR="00425894" w:rsidRDefault="00A95572" w:rsidP="00A95572">
      <w:pPr>
        <w:spacing w:after="0" w:line="240" w:lineRule="auto"/>
        <w:rPr>
          <w:noProof/>
          <w:sz w:val="20"/>
          <w:szCs w:val="20"/>
        </w:rPr>
      </w:pPr>
      <w:r>
        <w:rPr>
          <w:noProof/>
          <w:sz w:val="20"/>
          <w:szCs w:val="20"/>
        </w:rPr>
        <w:t xml:space="preserve">       In 2016-17 academic year,   w</w:t>
      </w:r>
      <w:r w:rsidR="00C80544" w:rsidRPr="003817BC">
        <w:rPr>
          <w:noProof/>
          <w:sz w:val="20"/>
          <w:szCs w:val="20"/>
        </w:rPr>
        <w:t>e expect</w:t>
      </w:r>
      <w:r w:rsidR="005B316B" w:rsidRPr="003817BC">
        <w:rPr>
          <w:noProof/>
          <w:sz w:val="20"/>
          <w:szCs w:val="20"/>
        </w:rPr>
        <w:t xml:space="preserve"> to genera</w:t>
      </w:r>
      <w:r w:rsidR="00735753" w:rsidRPr="003817BC">
        <w:rPr>
          <w:noProof/>
          <w:sz w:val="20"/>
          <w:szCs w:val="20"/>
        </w:rPr>
        <w:t>te over $1</w:t>
      </w:r>
      <w:r w:rsidR="00BA0E4B">
        <w:rPr>
          <w:noProof/>
          <w:sz w:val="20"/>
          <w:szCs w:val="20"/>
        </w:rPr>
        <w:t>,000,000</w:t>
      </w:r>
      <w:r>
        <w:rPr>
          <w:noProof/>
          <w:sz w:val="20"/>
          <w:szCs w:val="20"/>
        </w:rPr>
        <w:t xml:space="preserve"> revenue.</w:t>
      </w:r>
    </w:p>
    <w:p w14:paraId="1D9709C6" w14:textId="77777777" w:rsidR="002D2E0B" w:rsidRPr="003817BC" w:rsidRDefault="002D2E0B" w:rsidP="002D2E0B">
      <w:pPr>
        <w:spacing w:after="0" w:line="240" w:lineRule="auto"/>
        <w:ind w:left="360"/>
        <w:rPr>
          <w:rFonts w:cstheme="minorHAnsi"/>
          <w:sz w:val="20"/>
          <w:szCs w:val="20"/>
        </w:rPr>
      </w:pPr>
    </w:p>
    <w:p w14:paraId="45F46A63" w14:textId="77777777" w:rsidR="00BA0E4B" w:rsidRPr="003817BC" w:rsidRDefault="00BA0E4B" w:rsidP="00BA0E4B">
      <w:pPr>
        <w:spacing w:after="0" w:line="240" w:lineRule="auto"/>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534"/>
        <w:gridCol w:w="2179"/>
        <w:gridCol w:w="2376"/>
        <w:gridCol w:w="1481"/>
      </w:tblGrid>
      <w:tr w:rsidR="00BA0E4B" w:rsidRPr="005A42DA" w14:paraId="60CD86C0" w14:textId="77777777" w:rsidTr="00BA0E4B">
        <w:trPr>
          <w:trHeight w:val="620"/>
          <w:jc w:val="center"/>
        </w:trPr>
        <w:tc>
          <w:tcPr>
            <w:tcW w:w="1233" w:type="dxa"/>
            <w:tcBorders>
              <w:top w:val="single" w:sz="4" w:space="0" w:color="auto"/>
              <w:bottom w:val="single" w:sz="4" w:space="0" w:color="auto"/>
              <w:right w:val="single" w:sz="4" w:space="0" w:color="auto"/>
            </w:tcBorders>
            <w:noWrap/>
            <w:hideMark/>
          </w:tcPr>
          <w:p w14:paraId="4CA24031" w14:textId="77777777" w:rsidR="00BA0E4B" w:rsidRPr="00BA0E4B" w:rsidRDefault="00BA0E4B" w:rsidP="00F452A9">
            <w:pPr>
              <w:jc w:val="right"/>
              <w:rPr>
                <w:rFonts w:cstheme="minorHAnsi"/>
                <w:b/>
                <w:sz w:val="24"/>
                <w:szCs w:val="24"/>
              </w:rPr>
            </w:pPr>
            <w:r w:rsidRPr="00BA0E4B">
              <w:rPr>
                <w:rFonts w:cstheme="minorHAnsi"/>
                <w:b/>
                <w:sz w:val="24"/>
                <w:szCs w:val="24"/>
              </w:rPr>
              <w:t>Semester</w:t>
            </w:r>
          </w:p>
        </w:tc>
        <w:tc>
          <w:tcPr>
            <w:tcW w:w="1514" w:type="dxa"/>
            <w:tcBorders>
              <w:top w:val="single" w:sz="4" w:space="0" w:color="auto"/>
              <w:left w:val="single" w:sz="4" w:space="0" w:color="auto"/>
              <w:bottom w:val="single" w:sz="4" w:space="0" w:color="auto"/>
              <w:right w:val="single" w:sz="4" w:space="0" w:color="auto"/>
            </w:tcBorders>
            <w:noWrap/>
            <w:hideMark/>
          </w:tcPr>
          <w:p w14:paraId="078564AE" w14:textId="77777777" w:rsidR="00BA0E4B" w:rsidRPr="00BA0E4B" w:rsidRDefault="00BA0E4B" w:rsidP="00F452A9">
            <w:pPr>
              <w:jc w:val="center"/>
              <w:rPr>
                <w:rFonts w:cstheme="minorHAnsi"/>
                <w:b/>
                <w:sz w:val="24"/>
                <w:szCs w:val="24"/>
              </w:rPr>
            </w:pPr>
            <w:r w:rsidRPr="00BA0E4B">
              <w:rPr>
                <w:rFonts w:cstheme="minorHAnsi"/>
                <w:b/>
                <w:sz w:val="24"/>
                <w:szCs w:val="24"/>
              </w:rPr>
              <w:t># of Students</w:t>
            </w:r>
          </w:p>
        </w:tc>
        <w:tc>
          <w:tcPr>
            <w:tcW w:w="2179" w:type="dxa"/>
            <w:tcBorders>
              <w:top w:val="single" w:sz="4" w:space="0" w:color="auto"/>
              <w:left w:val="single" w:sz="4" w:space="0" w:color="auto"/>
              <w:bottom w:val="single" w:sz="4" w:space="0" w:color="auto"/>
              <w:right w:val="single" w:sz="4" w:space="0" w:color="auto"/>
            </w:tcBorders>
            <w:noWrap/>
            <w:hideMark/>
          </w:tcPr>
          <w:p w14:paraId="237428A0" w14:textId="77777777" w:rsidR="00BA0E4B" w:rsidRPr="00BA0E4B" w:rsidRDefault="00BA0E4B" w:rsidP="00F452A9">
            <w:pPr>
              <w:jc w:val="center"/>
              <w:rPr>
                <w:rFonts w:cstheme="minorHAnsi"/>
                <w:b/>
                <w:sz w:val="24"/>
                <w:szCs w:val="24"/>
              </w:rPr>
            </w:pPr>
            <w:r w:rsidRPr="00BA0E4B">
              <w:rPr>
                <w:rFonts w:cstheme="minorHAnsi"/>
                <w:b/>
                <w:sz w:val="24"/>
                <w:szCs w:val="24"/>
              </w:rPr>
              <w:t>Course Units/semester</w:t>
            </w:r>
          </w:p>
        </w:tc>
        <w:tc>
          <w:tcPr>
            <w:tcW w:w="2376" w:type="dxa"/>
            <w:tcBorders>
              <w:top w:val="single" w:sz="4" w:space="0" w:color="auto"/>
              <w:left w:val="single" w:sz="4" w:space="0" w:color="auto"/>
              <w:bottom w:val="single" w:sz="4" w:space="0" w:color="auto"/>
              <w:right w:val="single" w:sz="4" w:space="0" w:color="auto"/>
            </w:tcBorders>
            <w:noWrap/>
            <w:hideMark/>
          </w:tcPr>
          <w:p w14:paraId="3A474B8E" w14:textId="77777777" w:rsidR="00BA0E4B" w:rsidRPr="00BA0E4B" w:rsidRDefault="00BA0E4B" w:rsidP="00F452A9">
            <w:pPr>
              <w:jc w:val="center"/>
              <w:rPr>
                <w:rFonts w:cstheme="minorHAnsi"/>
                <w:b/>
                <w:sz w:val="24"/>
                <w:szCs w:val="24"/>
              </w:rPr>
            </w:pPr>
            <w:r w:rsidRPr="00BA0E4B">
              <w:rPr>
                <w:rFonts w:cstheme="minorHAnsi"/>
                <w:b/>
                <w:sz w:val="24"/>
                <w:szCs w:val="24"/>
              </w:rPr>
              <w:t>Fees/Unit+ capital Outlay</w:t>
            </w:r>
          </w:p>
        </w:tc>
        <w:tc>
          <w:tcPr>
            <w:tcW w:w="1481" w:type="dxa"/>
            <w:tcBorders>
              <w:top w:val="single" w:sz="4" w:space="0" w:color="auto"/>
              <w:left w:val="single" w:sz="4" w:space="0" w:color="auto"/>
              <w:bottom w:val="single" w:sz="4" w:space="0" w:color="auto"/>
            </w:tcBorders>
            <w:noWrap/>
            <w:hideMark/>
          </w:tcPr>
          <w:p w14:paraId="5C2A60B9" w14:textId="77777777" w:rsidR="00BA0E4B" w:rsidRPr="00BA0E4B" w:rsidRDefault="00BA0E4B" w:rsidP="00F452A9">
            <w:pPr>
              <w:jc w:val="center"/>
              <w:rPr>
                <w:rFonts w:cstheme="minorHAnsi"/>
                <w:b/>
                <w:sz w:val="24"/>
                <w:szCs w:val="24"/>
              </w:rPr>
            </w:pPr>
            <w:r w:rsidRPr="00BA0E4B">
              <w:rPr>
                <w:rFonts w:cstheme="minorHAnsi"/>
                <w:b/>
                <w:sz w:val="24"/>
                <w:szCs w:val="24"/>
              </w:rPr>
              <w:t>Total Revenue</w:t>
            </w:r>
          </w:p>
        </w:tc>
      </w:tr>
      <w:tr w:rsidR="00BA0E4B" w:rsidRPr="003817BC" w14:paraId="54EA840B" w14:textId="77777777" w:rsidTr="00F452A9">
        <w:trPr>
          <w:trHeight w:val="243"/>
          <w:jc w:val="center"/>
        </w:trPr>
        <w:tc>
          <w:tcPr>
            <w:tcW w:w="1233" w:type="dxa"/>
            <w:tcBorders>
              <w:top w:val="single" w:sz="4" w:space="0" w:color="auto"/>
              <w:right w:val="single" w:sz="4" w:space="0" w:color="auto"/>
            </w:tcBorders>
            <w:noWrap/>
            <w:hideMark/>
          </w:tcPr>
          <w:p w14:paraId="47B76305" w14:textId="77777777" w:rsidR="00BA0E4B" w:rsidRPr="00BA0E4B" w:rsidRDefault="00BA0E4B" w:rsidP="00BA0E4B">
            <w:pPr>
              <w:spacing w:line="360" w:lineRule="auto"/>
              <w:jc w:val="right"/>
              <w:rPr>
                <w:rFonts w:cstheme="minorHAnsi"/>
              </w:rPr>
            </w:pPr>
            <w:r w:rsidRPr="00BA0E4B">
              <w:rPr>
                <w:rFonts w:cstheme="minorHAnsi"/>
              </w:rPr>
              <w:t>2012-2013</w:t>
            </w:r>
          </w:p>
        </w:tc>
        <w:tc>
          <w:tcPr>
            <w:tcW w:w="1514" w:type="dxa"/>
            <w:tcBorders>
              <w:top w:val="single" w:sz="4" w:space="0" w:color="auto"/>
              <w:left w:val="single" w:sz="4" w:space="0" w:color="auto"/>
              <w:right w:val="single" w:sz="4" w:space="0" w:color="auto"/>
            </w:tcBorders>
            <w:noWrap/>
            <w:hideMark/>
          </w:tcPr>
          <w:p w14:paraId="615E868A" w14:textId="77777777" w:rsidR="00BA0E4B" w:rsidRPr="00BA0E4B" w:rsidRDefault="00BA0E4B" w:rsidP="00BA0E4B">
            <w:pPr>
              <w:spacing w:line="360" w:lineRule="auto"/>
              <w:rPr>
                <w:rFonts w:cstheme="minorHAnsi"/>
              </w:rPr>
            </w:pPr>
            <w:r w:rsidRPr="00BA0E4B">
              <w:rPr>
                <w:rFonts w:cstheme="minorHAnsi"/>
              </w:rPr>
              <w:t>F26+ S32= 58</w:t>
            </w:r>
          </w:p>
        </w:tc>
        <w:tc>
          <w:tcPr>
            <w:tcW w:w="2179" w:type="dxa"/>
            <w:tcBorders>
              <w:top w:val="single" w:sz="4" w:space="0" w:color="auto"/>
              <w:left w:val="single" w:sz="4" w:space="0" w:color="auto"/>
              <w:right w:val="single" w:sz="4" w:space="0" w:color="auto"/>
            </w:tcBorders>
            <w:noWrap/>
            <w:hideMark/>
          </w:tcPr>
          <w:p w14:paraId="025C402B" w14:textId="77777777" w:rsidR="00BA0E4B" w:rsidRPr="00BA0E4B" w:rsidRDefault="00BA0E4B" w:rsidP="00BA0E4B">
            <w:pPr>
              <w:spacing w:line="360" w:lineRule="auto"/>
              <w:jc w:val="center"/>
              <w:rPr>
                <w:rFonts w:cstheme="minorHAnsi"/>
              </w:rPr>
            </w:pPr>
            <w:r w:rsidRPr="00BA0E4B">
              <w:rPr>
                <w:rFonts w:cstheme="minorHAnsi"/>
              </w:rPr>
              <w:t>12+12=24</w:t>
            </w:r>
          </w:p>
        </w:tc>
        <w:tc>
          <w:tcPr>
            <w:tcW w:w="2376" w:type="dxa"/>
            <w:tcBorders>
              <w:top w:val="single" w:sz="4" w:space="0" w:color="auto"/>
              <w:left w:val="single" w:sz="4" w:space="0" w:color="auto"/>
              <w:right w:val="single" w:sz="4" w:space="0" w:color="auto"/>
            </w:tcBorders>
            <w:noWrap/>
            <w:hideMark/>
          </w:tcPr>
          <w:p w14:paraId="2816518B" w14:textId="77777777" w:rsidR="00BA0E4B" w:rsidRPr="00BA0E4B" w:rsidRDefault="00BA0E4B" w:rsidP="00BA0E4B">
            <w:pPr>
              <w:spacing w:line="360" w:lineRule="auto"/>
              <w:jc w:val="center"/>
              <w:rPr>
                <w:rFonts w:cstheme="minorHAnsi"/>
              </w:rPr>
            </w:pPr>
            <w:r w:rsidRPr="00BA0E4B">
              <w:rPr>
                <w:rFonts w:cstheme="minorHAnsi"/>
              </w:rPr>
              <w:t>$193.00+$46 =$ 239</w:t>
            </w:r>
          </w:p>
        </w:tc>
        <w:tc>
          <w:tcPr>
            <w:tcW w:w="1481" w:type="dxa"/>
            <w:tcBorders>
              <w:top w:val="single" w:sz="4" w:space="0" w:color="auto"/>
              <w:left w:val="single" w:sz="4" w:space="0" w:color="auto"/>
            </w:tcBorders>
            <w:noWrap/>
            <w:hideMark/>
          </w:tcPr>
          <w:p w14:paraId="7B430382" w14:textId="77777777" w:rsidR="00BA0E4B" w:rsidRPr="00BA0E4B" w:rsidRDefault="00BA0E4B" w:rsidP="00BA0E4B">
            <w:pPr>
              <w:spacing w:line="360" w:lineRule="auto"/>
              <w:jc w:val="center"/>
              <w:rPr>
                <w:rFonts w:cstheme="minorHAnsi"/>
                <w:b/>
              </w:rPr>
            </w:pPr>
            <w:r w:rsidRPr="00BA0E4B">
              <w:rPr>
                <w:rFonts w:cstheme="minorHAnsi"/>
                <w:b/>
              </w:rPr>
              <w:t>$332,688</w:t>
            </w:r>
          </w:p>
        </w:tc>
      </w:tr>
      <w:tr w:rsidR="00BA0E4B" w:rsidRPr="003817BC" w14:paraId="41B0DA3D" w14:textId="77777777" w:rsidTr="00F452A9">
        <w:trPr>
          <w:trHeight w:val="260"/>
          <w:jc w:val="center"/>
        </w:trPr>
        <w:tc>
          <w:tcPr>
            <w:tcW w:w="1233" w:type="dxa"/>
            <w:tcBorders>
              <w:right w:val="single" w:sz="4" w:space="0" w:color="auto"/>
            </w:tcBorders>
            <w:noWrap/>
            <w:hideMark/>
          </w:tcPr>
          <w:p w14:paraId="43D8708A" w14:textId="77777777" w:rsidR="00BA0E4B" w:rsidRPr="00BA0E4B" w:rsidRDefault="00BA0E4B" w:rsidP="00BA0E4B">
            <w:pPr>
              <w:spacing w:line="360" w:lineRule="auto"/>
              <w:jc w:val="right"/>
              <w:rPr>
                <w:rFonts w:cstheme="minorHAnsi"/>
              </w:rPr>
            </w:pPr>
            <w:r w:rsidRPr="00BA0E4B">
              <w:rPr>
                <w:rFonts w:cstheme="minorHAnsi"/>
              </w:rPr>
              <w:t>2013- 2014</w:t>
            </w:r>
          </w:p>
        </w:tc>
        <w:tc>
          <w:tcPr>
            <w:tcW w:w="1514" w:type="dxa"/>
            <w:tcBorders>
              <w:left w:val="single" w:sz="4" w:space="0" w:color="auto"/>
              <w:right w:val="single" w:sz="4" w:space="0" w:color="auto"/>
            </w:tcBorders>
            <w:noWrap/>
            <w:hideMark/>
          </w:tcPr>
          <w:p w14:paraId="6162301A" w14:textId="77777777" w:rsidR="00BA0E4B" w:rsidRPr="00BA0E4B" w:rsidRDefault="00BA0E4B" w:rsidP="00BA0E4B">
            <w:pPr>
              <w:spacing w:line="360" w:lineRule="auto"/>
              <w:rPr>
                <w:rFonts w:cstheme="minorHAnsi"/>
              </w:rPr>
            </w:pPr>
            <w:r w:rsidRPr="00BA0E4B">
              <w:rPr>
                <w:rFonts w:cstheme="minorHAnsi"/>
              </w:rPr>
              <w:t>F37+45=82</w:t>
            </w:r>
          </w:p>
        </w:tc>
        <w:tc>
          <w:tcPr>
            <w:tcW w:w="2179" w:type="dxa"/>
            <w:tcBorders>
              <w:left w:val="single" w:sz="4" w:space="0" w:color="auto"/>
              <w:right w:val="single" w:sz="4" w:space="0" w:color="auto"/>
            </w:tcBorders>
            <w:noWrap/>
            <w:hideMark/>
          </w:tcPr>
          <w:p w14:paraId="0EDC4AB6" w14:textId="77777777" w:rsidR="00BA0E4B" w:rsidRPr="00BA0E4B" w:rsidRDefault="00BA0E4B" w:rsidP="00BA0E4B">
            <w:pPr>
              <w:spacing w:line="360" w:lineRule="auto"/>
              <w:jc w:val="center"/>
              <w:rPr>
                <w:rFonts w:cstheme="minorHAnsi"/>
              </w:rPr>
            </w:pPr>
            <w:r w:rsidRPr="00BA0E4B">
              <w:rPr>
                <w:rFonts w:cstheme="minorHAnsi"/>
              </w:rPr>
              <w:t>12+12=24</w:t>
            </w:r>
          </w:p>
        </w:tc>
        <w:tc>
          <w:tcPr>
            <w:tcW w:w="2376" w:type="dxa"/>
            <w:tcBorders>
              <w:left w:val="single" w:sz="4" w:space="0" w:color="auto"/>
              <w:right w:val="single" w:sz="4" w:space="0" w:color="auto"/>
            </w:tcBorders>
            <w:noWrap/>
            <w:hideMark/>
          </w:tcPr>
          <w:p w14:paraId="342AE5DC" w14:textId="77777777" w:rsidR="00BA0E4B" w:rsidRPr="00BA0E4B" w:rsidRDefault="00BA0E4B" w:rsidP="00BA0E4B">
            <w:pPr>
              <w:spacing w:line="360" w:lineRule="auto"/>
              <w:jc w:val="center"/>
              <w:rPr>
                <w:rFonts w:cstheme="minorHAnsi"/>
              </w:rPr>
            </w:pPr>
            <w:r w:rsidRPr="00BA0E4B">
              <w:rPr>
                <w:rFonts w:cstheme="minorHAnsi"/>
              </w:rPr>
              <w:t>$193.00 +$46= $239</w:t>
            </w:r>
          </w:p>
        </w:tc>
        <w:tc>
          <w:tcPr>
            <w:tcW w:w="1481" w:type="dxa"/>
            <w:tcBorders>
              <w:left w:val="single" w:sz="4" w:space="0" w:color="auto"/>
            </w:tcBorders>
            <w:noWrap/>
            <w:hideMark/>
          </w:tcPr>
          <w:p w14:paraId="6CC0F62C" w14:textId="77777777" w:rsidR="00BA0E4B" w:rsidRPr="00BA0E4B" w:rsidRDefault="00BA0E4B" w:rsidP="00BA0E4B">
            <w:pPr>
              <w:spacing w:line="360" w:lineRule="auto"/>
              <w:jc w:val="center"/>
              <w:rPr>
                <w:rFonts w:cstheme="minorHAnsi"/>
                <w:b/>
              </w:rPr>
            </w:pPr>
            <w:r w:rsidRPr="00BA0E4B">
              <w:rPr>
                <w:rFonts w:cstheme="minorHAnsi"/>
                <w:b/>
              </w:rPr>
              <w:t>$470,352</w:t>
            </w:r>
          </w:p>
        </w:tc>
      </w:tr>
      <w:tr w:rsidR="00BA0E4B" w:rsidRPr="003817BC" w14:paraId="425BDB48" w14:textId="77777777" w:rsidTr="00F452A9">
        <w:trPr>
          <w:trHeight w:val="243"/>
          <w:jc w:val="center"/>
        </w:trPr>
        <w:tc>
          <w:tcPr>
            <w:tcW w:w="1233" w:type="dxa"/>
            <w:tcBorders>
              <w:right w:val="single" w:sz="4" w:space="0" w:color="auto"/>
            </w:tcBorders>
            <w:noWrap/>
            <w:hideMark/>
          </w:tcPr>
          <w:p w14:paraId="38B13180" w14:textId="77777777" w:rsidR="00BA0E4B" w:rsidRPr="00BA0E4B" w:rsidRDefault="00BA0E4B" w:rsidP="00BA0E4B">
            <w:pPr>
              <w:spacing w:line="360" w:lineRule="auto"/>
              <w:jc w:val="right"/>
              <w:rPr>
                <w:rFonts w:cstheme="minorHAnsi"/>
              </w:rPr>
            </w:pPr>
            <w:r w:rsidRPr="00BA0E4B">
              <w:rPr>
                <w:rFonts w:cstheme="minorHAnsi"/>
              </w:rPr>
              <w:t>2014-2015</w:t>
            </w:r>
          </w:p>
        </w:tc>
        <w:tc>
          <w:tcPr>
            <w:tcW w:w="1514" w:type="dxa"/>
            <w:tcBorders>
              <w:left w:val="single" w:sz="4" w:space="0" w:color="auto"/>
              <w:right w:val="single" w:sz="4" w:space="0" w:color="auto"/>
            </w:tcBorders>
            <w:noWrap/>
            <w:hideMark/>
          </w:tcPr>
          <w:p w14:paraId="00C4BF17" w14:textId="77777777" w:rsidR="00BA0E4B" w:rsidRPr="00BA0E4B" w:rsidRDefault="00BA0E4B" w:rsidP="00BA0E4B">
            <w:pPr>
              <w:spacing w:line="360" w:lineRule="auto"/>
              <w:rPr>
                <w:rFonts w:cstheme="minorHAnsi"/>
              </w:rPr>
            </w:pPr>
            <w:r w:rsidRPr="00BA0E4B">
              <w:rPr>
                <w:rFonts w:cstheme="minorHAnsi"/>
              </w:rPr>
              <w:t>F51+Sp55=106</w:t>
            </w:r>
          </w:p>
        </w:tc>
        <w:tc>
          <w:tcPr>
            <w:tcW w:w="2179" w:type="dxa"/>
            <w:tcBorders>
              <w:left w:val="single" w:sz="4" w:space="0" w:color="auto"/>
              <w:right w:val="single" w:sz="4" w:space="0" w:color="auto"/>
            </w:tcBorders>
            <w:noWrap/>
            <w:hideMark/>
          </w:tcPr>
          <w:p w14:paraId="16E382B1" w14:textId="77777777" w:rsidR="00BA0E4B" w:rsidRPr="00BA0E4B" w:rsidRDefault="00BA0E4B" w:rsidP="00BA0E4B">
            <w:pPr>
              <w:spacing w:line="360" w:lineRule="auto"/>
              <w:jc w:val="center"/>
              <w:rPr>
                <w:rFonts w:cstheme="minorHAnsi"/>
              </w:rPr>
            </w:pPr>
            <w:r w:rsidRPr="00BA0E4B">
              <w:rPr>
                <w:rFonts w:cstheme="minorHAnsi"/>
              </w:rPr>
              <w:t>12+12= 24</w:t>
            </w:r>
          </w:p>
        </w:tc>
        <w:tc>
          <w:tcPr>
            <w:tcW w:w="2376" w:type="dxa"/>
            <w:tcBorders>
              <w:left w:val="single" w:sz="4" w:space="0" w:color="auto"/>
              <w:right w:val="single" w:sz="4" w:space="0" w:color="auto"/>
            </w:tcBorders>
            <w:noWrap/>
            <w:hideMark/>
          </w:tcPr>
          <w:p w14:paraId="31196FA8" w14:textId="77777777" w:rsidR="00BA0E4B" w:rsidRPr="00BA0E4B" w:rsidRDefault="00BA0E4B" w:rsidP="00BA0E4B">
            <w:pPr>
              <w:spacing w:line="360" w:lineRule="auto"/>
              <w:jc w:val="center"/>
              <w:rPr>
                <w:rFonts w:cstheme="minorHAnsi"/>
              </w:rPr>
            </w:pPr>
            <w:r w:rsidRPr="00BA0E4B">
              <w:rPr>
                <w:rFonts w:cstheme="minorHAnsi"/>
              </w:rPr>
              <w:t>$193.00 +46 = $239</w:t>
            </w:r>
          </w:p>
        </w:tc>
        <w:tc>
          <w:tcPr>
            <w:tcW w:w="1481" w:type="dxa"/>
            <w:tcBorders>
              <w:left w:val="single" w:sz="4" w:space="0" w:color="auto"/>
            </w:tcBorders>
            <w:noWrap/>
            <w:hideMark/>
          </w:tcPr>
          <w:p w14:paraId="37DD5D94" w14:textId="77777777" w:rsidR="00BA0E4B" w:rsidRPr="00BA0E4B" w:rsidRDefault="00BA0E4B" w:rsidP="00BA0E4B">
            <w:pPr>
              <w:spacing w:line="360" w:lineRule="auto"/>
              <w:jc w:val="center"/>
              <w:rPr>
                <w:rFonts w:cstheme="minorHAnsi"/>
                <w:b/>
              </w:rPr>
            </w:pPr>
            <w:r w:rsidRPr="00BA0E4B">
              <w:rPr>
                <w:rFonts w:cstheme="minorHAnsi"/>
                <w:b/>
              </w:rPr>
              <w:t>$608,016</w:t>
            </w:r>
          </w:p>
        </w:tc>
      </w:tr>
      <w:tr w:rsidR="00BA0E4B" w:rsidRPr="003817BC" w14:paraId="03AC0BD0" w14:textId="77777777" w:rsidTr="00BA0E4B">
        <w:trPr>
          <w:trHeight w:val="270"/>
          <w:jc w:val="center"/>
        </w:trPr>
        <w:tc>
          <w:tcPr>
            <w:tcW w:w="1233" w:type="dxa"/>
            <w:tcBorders>
              <w:bottom w:val="single" w:sz="4" w:space="0" w:color="auto"/>
              <w:right w:val="single" w:sz="4" w:space="0" w:color="auto"/>
            </w:tcBorders>
            <w:noWrap/>
            <w:hideMark/>
          </w:tcPr>
          <w:p w14:paraId="58F83983" w14:textId="77777777" w:rsidR="00BA0E4B" w:rsidRPr="00BA0E4B" w:rsidRDefault="00BA0E4B" w:rsidP="00BA0E4B">
            <w:pPr>
              <w:spacing w:line="360" w:lineRule="auto"/>
              <w:jc w:val="right"/>
              <w:rPr>
                <w:rFonts w:cstheme="minorHAnsi"/>
              </w:rPr>
            </w:pPr>
            <w:r w:rsidRPr="00BA0E4B">
              <w:rPr>
                <w:rFonts w:cstheme="minorHAnsi"/>
              </w:rPr>
              <w:t>2015-2016</w:t>
            </w:r>
          </w:p>
        </w:tc>
        <w:tc>
          <w:tcPr>
            <w:tcW w:w="1514" w:type="dxa"/>
            <w:tcBorders>
              <w:left w:val="single" w:sz="4" w:space="0" w:color="auto"/>
              <w:bottom w:val="single" w:sz="4" w:space="0" w:color="auto"/>
              <w:right w:val="single" w:sz="4" w:space="0" w:color="auto"/>
            </w:tcBorders>
            <w:noWrap/>
            <w:hideMark/>
          </w:tcPr>
          <w:p w14:paraId="45C3470F" w14:textId="77777777" w:rsidR="00BA0E4B" w:rsidRPr="00BA0E4B" w:rsidRDefault="00BA0E4B" w:rsidP="00BA0E4B">
            <w:pPr>
              <w:spacing w:line="360" w:lineRule="auto"/>
              <w:rPr>
                <w:rFonts w:cstheme="minorHAnsi"/>
              </w:rPr>
            </w:pPr>
            <w:r w:rsidRPr="00BA0E4B">
              <w:rPr>
                <w:rFonts w:cstheme="minorHAnsi"/>
              </w:rPr>
              <w:t>70+95=165</w:t>
            </w:r>
          </w:p>
        </w:tc>
        <w:tc>
          <w:tcPr>
            <w:tcW w:w="2179" w:type="dxa"/>
            <w:tcBorders>
              <w:left w:val="single" w:sz="4" w:space="0" w:color="auto"/>
              <w:bottom w:val="single" w:sz="4" w:space="0" w:color="auto"/>
              <w:right w:val="single" w:sz="4" w:space="0" w:color="auto"/>
            </w:tcBorders>
            <w:noWrap/>
            <w:hideMark/>
          </w:tcPr>
          <w:p w14:paraId="6F89D693" w14:textId="77777777" w:rsidR="00BA0E4B" w:rsidRPr="00BA0E4B" w:rsidRDefault="00BA0E4B" w:rsidP="00BA0E4B">
            <w:pPr>
              <w:spacing w:line="360" w:lineRule="auto"/>
              <w:jc w:val="center"/>
              <w:rPr>
                <w:rFonts w:cstheme="minorHAnsi"/>
              </w:rPr>
            </w:pPr>
            <w:r w:rsidRPr="00BA0E4B">
              <w:rPr>
                <w:rFonts w:cstheme="minorHAnsi"/>
              </w:rPr>
              <w:t>12+12= 24</w:t>
            </w:r>
          </w:p>
        </w:tc>
        <w:tc>
          <w:tcPr>
            <w:tcW w:w="2376" w:type="dxa"/>
            <w:tcBorders>
              <w:left w:val="single" w:sz="4" w:space="0" w:color="auto"/>
              <w:bottom w:val="single" w:sz="4" w:space="0" w:color="auto"/>
              <w:right w:val="single" w:sz="4" w:space="0" w:color="auto"/>
            </w:tcBorders>
            <w:noWrap/>
            <w:hideMark/>
          </w:tcPr>
          <w:p w14:paraId="15F9B439" w14:textId="77777777" w:rsidR="00BA0E4B" w:rsidRPr="00BA0E4B" w:rsidRDefault="00BA0E4B" w:rsidP="00BA0E4B">
            <w:pPr>
              <w:spacing w:line="360" w:lineRule="auto"/>
              <w:jc w:val="center"/>
              <w:rPr>
                <w:rFonts w:cstheme="minorHAnsi"/>
              </w:rPr>
            </w:pPr>
            <w:r w:rsidRPr="00BA0E4B">
              <w:rPr>
                <w:rFonts w:cstheme="minorHAnsi"/>
              </w:rPr>
              <w:t>$200.+ $42 = $242</w:t>
            </w:r>
          </w:p>
        </w:tc>
        <w:tc>
          <w:tcPr>
            <w:tcW w:w="1481" w:type="dxa"/>
            <w:tcBorders>
              <w:left w:val="single" w:sz="4" w:space="0" w:color="auto"/>
              <w:bottom w:val="single" w:sz="4" w:space="0" w:color="auto"/>
            </w:tcBorders>
            <w:noWrap/>
            <w:hideMark/>
          </w:tcPr>
          <w:p w14:paraId="2783BB10" w14:textId="77777777" w:rsidR="00BA0E4B" w:rsidRPr="00BA0E4B" w:rsidRDefault="00BA0E4B" w:rsidP="00BA0E4B">
            <w:pPr>
              <w:spacing w:line="360" w:lineRule="auto"/>
              <w:jc w:val="center"/>
              <w:rPr>
                <w:rFonts w:cstheme="minorHAnsi"/>
                <w:b/>
              </w:rPr>
            </w:pPr>
            <w:r w:rsidRPr="00BA0E4B">
              <w:rPr>
                <w:rFonts w:cstheme="minorHAnsi"/>
                <w:b/>
              </w:rPr>
              <w:t>$958,320</w:t>
            </w:r>
          </w:p>
        </w:tc>
      </w:tr>
    </w:tbl>
    <w:p w14:paraId="53F0B6D3" w14:textId="77777777" w:rsidR="008E1B72" w:rsidRPr="003817BC" w:rsidRDefault="008E1B72" w:rsidP="008E1B72">
      <w:pPr>
        <w:spacing w:after="0" w:line="240" w:lineRule="auto"/>
        <w:rPr>
          <w:rFonts w:cstheme="minorHAnsi"/>
          <w:sz w:val="20"/>
          <w:szCs w:val="20"/>
        </w:rPr>
      </w:pPr>
    </w:p>
    <w:p w14:paraId="54A2B0B7" w14:textId="77777777" w:rsidR="008E1B72" w:rsidRPr="003817BC" w:rsidRDefault="008E1B72" w:rsidP="008E1B72">
      <w:pPr>
        <w:spacing w:after="0" w:line="240" w:lineRule="auto"/>
        <w:rPr>
          <w:rFonts w:cstheme="minorHAnsi"/>
          <w:sz w:val="20"/>
          <w:szCs w:val="20"/>
        </w:rPr>
      </w:pPr>
    </w:p>
    <w:p w14:paraId="0062442F" w14:textId="77777777" w:rsidR="008E1B72" w:rsidRPr="003817BC" w:rsidRDefault="008E1B72" w:rsidP="008E1B72">
      <w:pPr>
        <w:spacing w:after="0" w:line="240" w:lineRule="auto"/>
        <w:rPr>
          <w:rFonts w:cstheme="minorHAnsi"/>
          <w:sz w:val="20"/>
          <w:szCs w:val="20"/>
        </w:rPr>
      </w:pPr>
    </w:p>
    <w:p w14:paraId="771C4307" w14:textId="77777777" w:rsidR="006340FF" w:rsidRPr="003817BC" w:rsidRDefault="006340FF" w:rsidP="00E04250">
      <w:pPr>
        <w:spacing w:after="0" w:line="240" w:lineRule="auto"/>
        <w:rPr>
          <w:b/>
          <w:sz w:val="20"/>
          <w:szCs w:val="20"/>
          <w:u w:val="single"/>
        </w:rPr>
      </w:pPr>
      <w:r w:rsidRPr="003817BC">
        <w:rPr>
          <w:b/>
          <w:sz w:val="20"/>
          <w:szCs w:val="20"/>
          <w:u w:val="single"/>
        </w:rPr>
        <w:t>I</w:t>
      </w:r>
      <w:r w:rsidR="006A796C" w:rsidRPr="003817BC">
        <w:rPr>
          <w:b/>
          <w:sz w:val="20"/>
          <w:szCs w:val="20"/>
          <w:u w:val="single"/>
        </w:rPr>
        <w:t>V</w:t>
      </w:r>
      <w:r w:rsidRPr="003817BC">
        <w:rPr>
          <w:b/>
          <w:sz w:val="20"/>
          <w:szCs w:val="20"/>
          <w:u w:val="single"/>
        </w:rPr>
        <w:t>. Program Assessment</w:t>
      </w:r>
      <w:r w:rsidR="003D27D1" w:rsidRPr="003817BC">
        <w:rPr>
          <w:b/>
          <w:sz w:val="20"/>
          <w:szCs w:val="20"/>
          <w:u w:val="single"/>
        </w:rPr>
        <w:t xml:space="preserve"> (focus on most recent year)</w:t>
      </w:r>
      <w:r w:rsidRPr="003817BC">
        <w:rPr>
          <w:b/>
          <w:sz w:val="20"/>
          <w:szCs w:val="20"/>
          <w:u w:val="single"/>
        </w:rPr>
        <w:t xml:space="preserve">: </w:t>
      </w:r>
    </w:p>
    <w:p w14:paraId="712AFE33" w14:textId="77777777" w:rsidR="005C54A8" w:rsidRDefault="005C54A8" w:rsidP="005C54A8">
      <w:pPr>
        <w:pStyle w:val="NoSpacing"/>
        <w:ind w:left="360"/>
        <w:rPr>
          <w:sz w:val="20"/>
          <w:szCs w:val="20"/>
        </w:rPr>
      </w:pPr>
    </w:p>
    <w:p w14:paraId="295C4579" w14:textId="77777777" w:rsidR="00527058" w:rsidRPr="005C54A8" w:rsidRDefault="006340FF" w:rsidP="00941E88">
      <w:pPr>
        <w:pStyle w:val="NoSpacing"/>
        <w:numPr>
          <w:ilvl w:val="0"/>
          <w:numId w:val="4"/>
        </w:numPr>
        <w:rPr>
          <w:b/>
          <w:sz w:val="20"/>
          <w:szCs w:val="20"/>
        </w:rPr>
      </w:pPr>
      <w:r w:rsidRPr="005C54A8">
        <w:rPr>
          <w:b/>
          <w:sz w:val="20"/>
          <w:szCs w:val="20"/>
        </w:rPr>
        <w:t>How did your outcomes assessment results inform your program planning</w:t>
      </w:r>
      <w:r w:rsidR="00E04250" w:rsidRPr="005C54A8">
        <w:rPr>
          <w:b/>
          <w:sz w:val="20"/>
          <w:szCs w:val="20"/>
        </w:rPr>
        <w:t>?  U</w:t>
      </w:r>
      <w:r w:rsidR="00BD4AB8" w:rsidRPr="005C54A8">
        <w:rPr>
          <w:b/>
          <w:sz w:val="20"/>
          <w:szCs w:val="20"/>
        </w:rPr>
        <w:t xml:space="preserve">se bullet points to </w:t>
      </w:r>
      <w:r w:rsidR="00FD03FF" w:rsidRPr="005C54A8">
        <w:rPr>
          <w:b/>
          <w:sz w:val="20"/>
          <w:szCs w:val="20"/>
        </w:rPr>
        <w:t>organize your response</w:t>
      </w:r>
      <w:r w:rsidR="00E04250" w:rsidRPr="005C54A8">
        <w:rPr>
          <w:b/>
          <w:sz w:val="20"/>
          <w:szCs w:val="20"/>
        </w:rPr>
        <w:t xml:space="preserve">. </w:t>
      </w:r>
    </w:p>
    <w:p w14:paraId="219EC4F5" w14:textId="77777777" w:rsidR="00527058" w:rsidRPr="003817BC" w:rsidRDefault="00527058" w:rsidP="00527058">
      <w:pPr>
        <w:pStyle w:val="NoSpacing"/>
        <w:rPr>
          <w:sz w:val="20"/>
          <w:szCs w:val="20"/>
        </w:rPr>
      </w:pPr>
    </w:p>
    <w:p w14:paraId="2BF94141" w14:textId="556B8AF3" w:rsidR="008326FD" w:rsidRPr="003817BC" w:rsidRDefault="008326FD" w:rsidP="005C54A8">
      <w:pPr>
        <w:pStyle w:val="NoSpacing"/>
        <w:ind w:left="360"/>
        <w:rPr>
          <w:sz w:val="20"/>
          <w:szCs w:val="20"/>
        </w:rPr>
      </w:pPr>
      <w:r w:rsidRPr="003817BC">
        <w:rPr>
          <w:sz w:val="20"/>
          <w:szCs w:val="20"/>
        </w:rPr>
        <w:t xml:space="preserve">A satisfied international student is the best marketing strategy for </w:t>
      </w:r>
      <w:r w:rsidR="00BE03E2">
        <w:rPr>
          <w:sz w:val="20"/>
          <w:szCs w:val="20"/>
        </w:rPr>
        <w:t>our</w:t>
      </w:r>
      <w:r w:rsidRPr="003817BC">
        <w:rPr>
          <w:sz w:val="20"/>
          <w:szCs w:val="20"/>
        </w:rPr>
        <w:t xml:space="preserve"> international program. Supporting international students after they </w:t>
      </w:r>
      <w:r w:rsidR="00497085" w:rsidRPr="003817BC">
        <w:rPr>
          <w:sz w:val="20"/>
          <w:szCs w:val="20"/>
        </w:rPr>
        <w:t>arrive on campus and during the year</w:t>
      </w:r>
      <w:r w:rsidRPr="003817BC">
        <w:rPr>
          <w:sz w:val="20"/>
          <w:szCs w:val="20"/>
        </w:rPr>
        <w:t xml:space="preserve"> is critical to ensure student satisfaction and success.</w:t>
      </w:r>
      <w:r w:rsidR="00497085" w:rsidRPr="003817BC">
        <w:rPr>
          <w:sz w:val="20"/>
          <w:szCs w:val="20"/>
        </w:rPr>
        <w:t xml:space="preserve"> During the academic year 2015-16, ISA provided:</w:t>
      </w:r>
    </w:p>
    <w:p w14:paraId="67B79148" w14:textId="5D212E06" w:rsidR="008326FD" w:rsidRPr="003817BC" w:rsidRDefault="003053CF" w:rsidP="005C54A8">
      <w:pPr>
        <w:pStyle w:val="NoSpacing"/>
        <w:numPr>
          <w:ilvl w:val="0"/>
          <w:numId w:val="21"/>
        </w:numPr>
        <w:ind w:left="900"/>
        <w:rPr>
          <w:sz w:val="20"/>
          <w:szCs w:val="20"/>
        </w:rPr>
      </w:pPr>
      <w:r w:rsidRPr="00BE03E2">
        <w:rPr>
          <w:b/>
          <w:sz w:val="20"/>
          <w:szCs w:val="20"/>
        </w:rPr>
        <w:t>International Admission Support</w:t>
      </w:r>
      <w:r w:rsidR="00BE03E2">
        <w:rPr>
          <w:b/>
          <w:sz w:val="20"/>
          <w:szCs w:val="20"/>
        </w:rPr>
        <w:t xml:space="preserve"> </w:t>
      </w:r>
      <w:r w:rsidR="00BE03E2">
        <w:rPr>
          <w:rFonts w:asciiTheme="minorHAnsi" w:eastAsia="MS Mincho" w:hAnsiTheme="minorHAnsi"/>
          <w:sz w:val="20"/>
          <w:szCs w:val="20"/>
        </w:rPr>
        <w:t>–</w:t>
      </w:r>
      <w:r w:rsidR="00A95572">
        <w:rPr>
          <w:sz w:val="20"/>
          <w:szCs w:val="20"/>
        </w:rPr>
        <w:t xml:space="preserve"> ISA </w:t>
      </w:r>
      <w:r w:rsidR="00A95572" w:rsidRPr="003817BC">
        <w:rPr>
          <w:sz w:val="20"/>
          <w:szCs w:val="20"/>
        </w:rPr>
        <w:t>received</w:t>
      </w:r>
      <w:r w:rsidR="008B1ABB" w:rsidRPr="003817BC">
        <w:rPr>
          <w:sz w:val="20"/>
          <w:szCs w:val="20"/>
        </w:rPr>
        <w:t xml:space="preserve"> and processed over </w:t>
      </w:r>
      <w:r w:rsidR="00A95572">
        <w:rPr>
          <w:sz w:val="20"/>
          <w:szCs w:val="20"/>
        </w:rPr>
        <w:t xml:space="preserve">300 </w:t>
      </w:r>
      <w:r w:rsidRPr="003817BC">
        <w:rPr>
          <w:sz w:val="20"/>
          <w:szCs w:val="20"/>
        </w:rPr>
        <w:t xml:space="preserve">applications from international students for the </w:t>
      </w:r>
      <w:r w:rsidR="00A95572" w:rsidRPr="003817BC">
        <w:rPr>
          <w:sz w:val="20"/>
          <w:szCs w:val="20"/>
        </w:rPr>
        <w:t>fall</w:t>
      </w:r>
      <w:r w:rsidRPr="003817BC">
        <w:rPr>
          <w:sz w:val="20"/>
          <w:szCs w:val="20"/>
        </w:rPr>
        <w:t xml:space="preserve"> 2016 semester. The admission process for F-1 visas require</w:t>
      </w:r>
      <w:r w:rsidR="00A95572">
        <w:rPr>
          <w:sz w:val="20"/>
          <w:szCs w:val="20"/>
        </w:rPr>
        <w:t>s</w:t>
      </w:r>
      <w:r w:rsidRPr="003817BC">
        <w:rPr>
          <w:sz w:val="20"/>
          <w:szCs w:val="20"/>
        </w:rPr>
        <w:t xml:space="preserve"> back and forth communication with potential students and collection of many support documents such as passport pages, visa, financial statement, high school transcripts etc. </w:t>
      </w:r>
    </w:p>
    <w:p w14:paraId="7A0CA13B" w14:textId="62E49C61" w:rsidR="003053CF" w:rsidRPr="003817BC" w:rsidRDefault="003053CF" w:rsidP="005C54A8">
      <w:pPr>
        <w:pStyle w:val="NoSpacing"/>
        <w:numPr>
          <w:ilvl w:val="0"/>
          <w:numId w:val="21"/>
        </w:numPr>
        <w:ind w:left="900"/>
        <w:rPr>
          <w:sz w:val="20"/>
          <w:szCs w:val="20"/>
        </w:rPr>
      </w:pPr>
      <w:r w:rsidRPr="00BE03E2">
        <w:rPr>
          <w:b/>
          <w:sz w:val="20"/>
          <w:szCs w:val="20"/>
        </w:rPr>
        <w:t>International Student Orientation (2 days)</w:t>
      </w:r>
      <w:r w:rsidRPr="003817BC">
        <w:rPr>
          <w:sz w:val="20"/>
          <w:szCs w:val="20"/>
        </w:rPr>
        <w:t xml:space="preserve"> </w:t>
      </w:r>
      <w:r w:rsidR="00BE03E2" w:rsidRPr="00BE03E2">
        <w:rPr>
          <w:sz w:val="20"/>
          <w:szCs w:val="20"/>
        </w:rPr>
        <w:t>–</w:t>
      </w:r>
      <w:r w:rsidR="00BE03E2" w:rsidRPr="003817BC">
        <w:rPr>
          <w:sz w:val="20"/>
          <w:szCs w:val="20"/>
        </w:rPr>
        <w:t xml:space="preserve"> </w:t>
      </w:r>
      <w:r w:rsidR="00BE03E2">
        <w:rPr>
          <w:sz w:val="20"/>
          <w:szCs w:val="20"/>
        </w:rPr>
        <w:t>Prior</w:t>
      </w:r>
      <w:r w:rsidR="00497085" w:rsidRPr="003817BC">
        <w:rPr>
          <w:sz w:val="20"/>
          <w:szCs w:val="20"/>
        </w:rPr>
        <w:t xml:space="preserve"> to each semester ISA offered</w:t>
      </w:r>
      <w:r w:rsidRPr="003817BC">
        <w:rPr>
          <w:sz w:val="20"/>
          <w:szCs w:val="20"/>
        </w:rPr>
        <w:t xml:space="preserve"> a two- day comprehensive mandatory orientation to new F-1 students.</w:t>
      </w:r>
      <w:r w:rsidR="00497085" w:rsidRPr="003817BC">
        <w:rPr>
          <w:sz w:val="20"/>
          <w:szCs w:val="20"/>
        </w:rPr>
        <w:t xml:space="preserve">  </w:t>
      </w:r>
      <w:r w:rsidR="00C81B9A">
        <w:rPr>
          <w:sz w:val="20"/>
          <w:szCs w:val="20"/>
        </w:rPr>
        <w:t xml:space="preserve">In total, </w:t>
      </w:r>
      <w:r w:rsidR="00497085" w:rsidRPr="003817BC">
        <w:rPr>
          <w:sz w:val="20"/>
          <w:szCs w:val="20"/>
        </w:rPr>
        <w:t>24 student</w:t>
      </w:r>
      <w:r w:rsidR="00C81B9A">
        <w:rPr>
          <w:sz w:val="20"/>
          <w:szCs w:val="20"/>
        </w:rPr>
        <w:t xml:space="preserve">s completed orientation in </w:t>
      </w:r>
      <w:r w:rsidR="00A95572">
        <w:rPr>
          <w:sz w:val="20"/>
          <w:szCs w:val="20"/>
        </w:rPr>
        <w:t>fall</w:t>
      </w:r>
      <w:r w:rsidR="00C81B9A">
        <w:rPr>
          <w:sz w:val="20"/>
          <w:szCs w:val="20"/>
        </w:rPr>
        <w:t xml:space="preserve"> </w:t>
      </w:r>
      <w:r w:rsidR="008B1ABB" w:rsidRPr="003817BC">
        <w:rPr>
          <w:sz w:val="20"/>
          <w:szCs w:val="20"/>
        </w:rPr>
        <w:t>2015</w:t>
      </w:r>
      <w:r w:rsidR="00C81B9A">
        <w:rPr>
          <w:sz w:val="20"/>
          <w:szCs w:val="20"/>
        </w:rPr>
        <w:t xml:space="preserve"> and 27 in </w:t>
      </w:r>
      <w:r w:rsidR="00A95572">
        <w:rPr>
          <w:sz w:val="20"/>
          <w:szCs w:val="20"/>
        </w:rPr>
        <w:t>spring</w:t>
      </w:r>
      <w:r w:rsidR="008B1ABB" w:rsidRPr="003817BC">
        <w:rPr>
          <w:sz w:val="20"/>
          <w:szCs w:val="20"/>
        </w:rPr>
        <w:t xml:space="preserve"> 2016</w:t>
      </w:r>
      <w:r w:rsidR="00497085" w:rsidRPr="003817BC">
        <w:rPr>
          <w:sz w:val="20"/>
          <w:szCs w:val="20"/>
        </w:rPr>
        <w:t>.</w:t>
      </w:r>
    </w:p>
    <w:p w14:paraId="535B44A0" w14:textId="50F9DFF4" w:rsidR="003053CF" w:rsidRPr="003817BC" w:rsidRDefault="003053CF" w:rsidP="005C54A8">
      <w:pPr>
        <w:pStyle w:val="NoSpacing"/>
        <w:numPr>
          <w:ilvl w:val="1"/>
          <w:numId w:val="21"/>
        </w:numPr>
        <w:ind w:left="1350"/>
        <w:rPr>
          <w:sz w:val="20"/>
          <w:szCs w:val="20"/>
        </w:rPr>
      </w:pPr>
      <w:r w:rsidRPr="003817BC">
        <w:rPr>
          <w:sz w:val="20"/>
          <w:szCs w:val="20"/>
        </w:rPr>
        <w:t>A</w:t>
      </w:r>
      <w:r w:rsidR="00497085" w:rsidRPr="003817BC">
        <w:rPr>
          <w:sz w:val="20"/>
          <w:szCs w:val="20"/>
        </w:rPr>
        <w:t>n online F-1 visa orientation was</w:t>
      </w:r>
      <w:r w:rsidRPr="003817BC">
        <w:rPr>
          <w:sz w:val="20"/>
          <w:szCs w:val="20"/>
        </w:rPr>
        <w:t xml:space="preserve"> also provided and requir</w:t>
      </w:r>
      <w:r w:rsidR="004962B9" w:rsidRPr="003817BC">
        <w:rPr>
          <w:sz w:val="20"/>
          <w:szCs w:val="20"/>
        </w:rPr>
        <w:t>ed prior to arriv</w:t>
      </w:r>
      <w:r w:rsidR="00682B8A" w:rsidRPr="003817BC">
        <w:rPr>
          <w:sz w:val="20"/>
          <w:szCs w:val="20"/>
        </w:rPr>
        <w:t>al to the US</w:t>
      </w:r>
      <w:r w:rsidR="004962B9" w:rsidRPr="003817BC">
        <w:rPr>
          <w:sz w:val="20"/>
          <w:szCs w:val="20"/>
        </w:rPr>
        <w:t>.</w:t>
      </w:r>
    </w:p>
    <w:p w14:paraId="06C46C88" w14:textId="2072A32E" w:rsidR="00EE7173" w:rsidRPr="003817BC" w:rsidRDefault="003053CF" w:rsidP="005C54A8">
      <w:pPr>
        <w:pStyle w:val="NoSpacing"/>
        <w:numPr>
          <w:ilvl w:val="0"/>
          <w:numId w:val="21"/>
        </w:numPr>
        <w:ind w:left="900"/>
        <w:rPr>
          <w:sz w:val="20"/>
          <w:szCs w:val="20"/>
        </w:rPr>
      </w:pPr>
      <w:r w:rsidRPr="00BE03E2">
        <w:rPr>
          <w:b/>
          <w:sz w:val="20"/>
          <w:szCs w:val="20"/>
        </w:rPr>
        <w:t>Housing Assistance</w:t>
      </w:r>
      <w:r w:rsidR="00BE03E2">
        <w:rPr>
          <w:b/>
          <w:sz w:val="20"/>
          <w:szCs w:val="20"/>
        </w:rPr>
        <w:t xml:space="preserve"> </w:t>
      </w:r>
      <w:r w:rsidR="00BE03E2" w:rsidRPr="00BE03E2">
        <w:rPr>
          <w:sz w:val="20"/>
          <w:szCs w:val="20"/>
        </w:rPr>
        <w:t>–</w:t>
      </w:r>
      <w:r w:rsidR="00BE03E2" w:rsidRPr="003817BC">
        <w:rPr>
          <w:sz w:val="20"/>
          <w:szCs w:val="20"/>
        </w:rPr>
        <w:t xml:space="preserve"> This</w:t>
      </w:r>
      <w:r w:rsidR="004962B9" w:rsidRPr="003817BC">
        <w:rPr>
          <w:sz w:val="20"/>
          <w:szCs w:val="20"/>
        </w:rPr>
        <w:t xml:space="preserve"> academic year we were fortunate to partner with an apartment complex manager who was willing to rent to the newly arri</w:t>
      </w:r>
      <w:r w:rsidR="00682B8A" w:rsidRPr="003817BC">
        <w:rPr>
          <w:sz w:val="20"/>
          <w:szCs w:val="20"/>
        </w:rPr>
        <w:t>ved BC students without ID card</w:t>
      </w:r>
      <w:r w:rsidR="004962B9" w:rsidRPr="003817BC">
        <w:rPr>
          <w:sz w:val="20"/>
          <w:szCs w:val="20"/>
        </w:rPr>
        <w:t xml:space="preserve"> or social securi</w:t>
      </w:r>
      <w:r w:rsidR="00682B8A" w:rsidRPr="003817BC">
        <w:rPr>
          <w:sz w:val="20"/>
          <w:szCs w:val="20"/>
        </w:rPr>
        <w:t>ty card</w:t>
      </w:r>
      <w:r w:rsidR="00EE7173" w:rsidRPr="003817BC">
        <w:rPr>
          <w:sz w:val="20"/>
          <w:szCs w:val="20"/>
        </w:rPr>
        <w:t>.</w:t>
      </w:r>
    </w:p>
    <w:p w14:paraId="6FB0344A" w14:textId="1A5D3C12" w:rsidR="00497085" w:rsidRPr="003817BC" w:rsidRDefault="00EE7173" w:rsidP="005C54A8">
      <w:pPr>
        <w:pStyle w:val="NoSpacing"/>
        <w:numPr>
          <w:ilvl w:val="1"/>
          <w:numId w:val="21"/>
        </w:numPr>
        <w:ind w:left="1350"/>
        <w:rPr>
          <w:sz w:val="20"/>
          <w:szCs w:val="20"/>
        </w:rPr>
      </w:pPr>
      <w:r w:rsidRPr="003817BC">
        <w:rPr>
          <w:sz w:val="20"/>
          <w:szCs w:val="20"/>
        </w:rPr>
        <w:t xml:space="preserve">  </w:t>
      </w:r>
      <w:r w:rsidR="00682B8A" w:rsidRPr="00C81B9A">
        <w:rPr>
          <w:b/>
          <w:sz w:val="20"/>
          <w:szCs w:val="20"/>
        </w:rPr>
        <w:t>Host family</w:t>
      </w:r>
      <w:r w:rsidR="00C81B9A">
        <w:rPr>
          <w:b/>
          <w:sz w:val="20"/>
          <w:szCs w:val="20"/>
        </w:rPr>
        <w:t xml:space="preserve"> </w:t>
      </w:r>
      <w:r w:rsidR="00A95572" w:rsidRPr="00C81B9A">
        <w:rPr>
          <w:sz w:val="20"/>
          <w:szCs w:val="20"/>
        </w:rPr>
        <w:t>–</w:t>
      </w:r>
      <w:r w:rsidR="00A95572" w:rsidRPr="003817BC">
        <w:rPr>
          <w:sz w:val="20"/>
          <w:szCs w:val="20"/>
        </w:rPr>
        <w:t xml:space="preserve"> </w:t>
      </w:r>
      <w:r w:rsidR="00A95572">
        <w:rPr>
          <w:sz w:val="20"/>
          <w:szCs w:val="20"/>
        </w:rPr>
        <w:t>This</w:t>
      </w:r>
      <w:r w:rsidRPr="003817BC">
        <w:rPr>
          <w:sz w:val="20"/>
          <w:szCs w:val="20"/>
        </w:rPr>
        <w:t xml:space="preserve"> </w:t>
      </w:r>
      <w:r w:rsidR="00C43913" w:rsidRPr="003817BC">
        <w:rPr>
          <w:sz w:val="20"/>
          <w:szCs w:val="20"/>
        </w:rPr>
        <w:t>fall</w:t>
      </w:r>
      <w:r w:rsidRPr="003817BC">
        <w:rPr>
          <w:sz w:val="20"/>
          <w:szCs w:val="20"/>
        </w:rPr>
        <w:t xml:space="preserve">, two of the F-1 </w:t>
      </w:r>
      <w:r w:rsidR="00682B8A" w:rsidRPr="003817BC">
        <w:rPr>
          <w:sz w:val="20"/>
          <w:szCs w:val="20"/>
        </w:rPr>
        <w:t>students are housed</w:t>
      </w:r>
      <w:r w:rsidRPr="003817BC">
        <w:rPr>
          <w:sz w:val="20"/>
          <w:szCs w:val="20"/>
        </w:rPr>
        <w:t xml:space="preserve"> with</w:t>
      </w:r>
      <w:r w:rsidR="00A95572">
        <w:rPr>
          <w:sz w:val="20"/>
          <w:szCs w:val="20"/>
        </w:rPr>
        <w:t xml:space="preserve"> our own </w:t>
      </w:r>
      <w:r w:rsidR="00A95572" w:rsidRPr="003817BC">
        <w:rPr>
          <w:sz w:val="20"/>
          <w:szCs w:val="20"/>
        </w:rPr>
        <w:t>BC</w:t>
      </w:r>
      <w:r w:rsidRPr="003817BC">
        <w:rPr>
          <w:sz w:val="20"/>
          <w:szCs w:val="20"/>
        </w:rPr>
        <w:t xml:space="preserve"> staff members and </w:t>
      </w:r>
      <w:r w:rsidR="00C81B9A">
        <w:rPr>
          <w:sz w:val="20"/>
          <w:szCs w:val="20"/>
        </w:rPr>
        <w:t>our hope is to find more staff/</w:t>
      </w:r>
      <w:r w:rsidR="00A95572">
        <w:rPr>
          <w:sz w:val="20"/>
          <w:szCs w:val="20"/>
        </w:rPr>
        <w:t xml:space="preserve">faculty members to host international </w:t>
      </w:r>
      <w:r w:rsidR="00A95572" w:rsidRPr="003817BC">
        <w:rPr>
          <w:sz w:val="20"/>
          <w:szCs w:val="20"/>
        </w:rPr>
        <w:t>students</w:t>
      </w:r>
      <w:r w:rsidRPr="003817BC">
        <w:rPr>
          <w:sz w:val="20"/>
          <w:szCs w:val="20"/>
        </w:rPr>
        <w:t xml:space="preserve">. </w:t>
      </w:r>
    </w:p>
    <w:p w14:paraId="3E9E895C" w14:textId="7FDD49B6" w:rsidR="00C43913" w:rsidRDefault="00C43913" w:rsidP="005C54A8">
      <w:pPr>
        <w:pStyle w:val="NoSpacing"/>
        <w:numPr>
          <w:ilvl w:val="0"/>
          <w:numId w:val="21"/>
        </w:numPr>
        <w:ind w:left="900"/>
        <w:rPr>
          <w:sz w:val="20"/>
          <w:szCs w:val="20"/>
        </w:rPr>
      </w:pPr>
      <w:r w:rsidRPr="00BE03E2">
        <w:rPr>
          <w:b/>
          <w:sz w:val="20"/>
          <w:szCs w:val="20"/>
        </w:rPr>
        <w:lastRenderedPageBreak/>
        <w:t xml:space="preserve">International Student </w:t>
      </w:r>
      <w:r w:rsidR="00A95572" w:rsidRPr="00BE03E2">
        <w:rPr>
          <w:b/>
          <w:sz w:val="20"/>
          <w:szCs w:val="20"/>
        </w:rPr>
        <w:t>counseling</w:t>
      </w:r>
      <w:r w:rsidRPr="00BE03E2">
        <w:rPr>
          <w:b/>
          <w:sz w:val="20"/>
          <w:szCs w:val="20"/>
        </w:rPr>
        <w:t xml:space="preserve"> and Advising</w:t>
      </w:r>
      <w:r w:rsidR="00BE03E2">
        <w:rPr>
          <w:sz w:val="20"/>
          <w:szCs w:val="20"/>
        </w:rPr>
        <w:t xml:space="preserve"> </w:t>
      </w:r>
      <w:r w:rsidR="00BE03E2" w:rsidRPr="00BE03E2">
        <w:rPr>
          <w:sz w:val="20"/>
          <w:szCs w:val="20"/>
        </w:rPr>
        <w:t>–</w:t>
      </w:r>
      <w:r w:rsidR="00BE03E2" w:rsidRPr="003817BC">
        <w:rPr>
          <w:sz w:val="20"/>
          <w:szCs w:val="20"/>
        </w:rPr>
        <w:t xml:space="preserve"> International</w:t>
      </w:r>
      <w:r w:rsidRPr="003817BC">
        <w:rPr>
          <w:sz w:val="20"/>
          <w:szCs w:val="20"/>
        </w:rPr>
        <w:t xml:space="preserve"> students are required to meet with the counselor twice a semester to ensure that they are adjusting well academically, personally, and culturally and making a good progress towards the stated goals.</w:t>
      </w:r>
    </w:p>
    <w:p w14:paraId="05D6499F" w14:textId="703B4A82" w:rsidR="00A95572" w:rsidRPr="00A95572" w:rsidRDefault="00A95572" w:rsidP="00A95572">
      <w:pPr>
        <w:pStyle w:val="NoSpacing"/>
        <w:ind w:left="540"/>
        <w:rPr>
          <w:sz w:val="20"/>
          <w:szCs w:val="20"/>
        </w:rPr>
      </w:pPr>
    </w:p>
    <w:p w14:paraId="5AE7E241" w14:textId="77777777" w:rsidR="00C43913" w:rsidRPr="003817BC" w:rsidRDefault="00C43913" w:rsidP="00C43913">
      <w:pPr>
        <w:pStyle w:val="NoSpacing"/>
        <w:ind w:left="720"/>
        <w:rPr>
          <w:sz w:val="20"/>
          <w:szCs w:val="20"/>
        </w:rPr>
      </w:pPr>
    </w:p>
    <w:p w14:paraId="14A9FFC8" w14:textId="2F5DA2D3" w:rsidR="006340FF" w:rsidRPr="00BE03E2" w:rsidRDefault="006340FF" w:rsidP="00941E88">
      <w:pPr>
        <w:pStyle w:val="ListParagraph"/>
        <w:numPr>
          <w:ilvl w:val="0"/>
          <w:numId w:val="4"/>
        </w:numPr>
        <w:spacing w:after="0" w:line="240" w:lineRule="auto"/>
        <w:rPr>
          <w:b/>
          <w:sz w:val="20"/>
          <w:szCs w:val="20"/>
        </w:rPr>
      </w:pPr>
      <w:r w:rsidRPr="00BE03E2">
        <w:rPr>
          <w:b/>
          <w:sz w:val="20"/>
          <w:szCs w:val="20"/>
        </w:rPr>
        <w:t>How did your outcomes assessment results inform your resource requests</w:t>
      </w:r>
      <w:r w:rsidR="003D27D1" w:rsidRPr="00BE03E2">
        <w:rPr>
          <w:b/>
          <w:sz w:val="20"/>
          <w:szCs w:val="20"/>
        </w:rPr>
        <w:t>?</w:t>
      </w:r>
      <w:r w:rsidR="00113E76" w:rsidRPr="00BE03E2">
        <w:rPr>
          <w:b/>
          <w:sz w:val="20"/>
          <w:szCs w:val="20"/>
        </w:rPr>
        <w:t xml:space="preserve">  </w:t>
      </w:r>
      <w:r w:rsidR="00F66406" w:rsidRPr="00BE03E2">
        <w:rPr>
          <w:b/>
          <w:sz w:val="20"/>
          <w:szCs w:val="20"/>
        </w:rPr>
        <w:t xml:space="preserve">The results should </w:t>
      </w:r>
      <w:r w:rsidR="00BD4AB8" w:rsidRPr="00BE03E2">
        <w:rPr>
          <w:b/>
          <w:sz w:val="20"/>
          <w:szCs w:val="20"/>
        </w:rPr>
        <w:t>support and justify resource requests</w:t>
      </w:r>
      <w:r w:rsidR="00F66406" w:rsidRPr="00BE03E2">
        <w:rPr>
          <w:b/>
          <w:sz w:val="20"/>
          <w:szCs w:val="20"/>
        </w:rPr>
        <w:t>.</w:t>
      </w:r>
    </w:p>
    <w:p w14:paraId="7BAE6079" w14:textId="77777777" w:rsidR="00BE03E2" w:rsidRDefault="00BE03E2" w:rsidP="00DF00F7">
      <w:pPr>
        <w:spacing w:after="0" w:line="240" w:lineRule="auto"/>
        <w:rPr>
          <w:sz w:val="20"/>
          <w:szCs w:val="20"/>
        </w:rPr>
      </w:pPr>
    </w:p>
    <w:p w14:paraId="1679EA63" w14:textId="01EA715B" w:rsidR="00063C47" w:rsidRPr="003817BC" w:rsidRDefault="00EF666A" w:rsidP="00EF666A">
      <w:pPr>
        <w:spacing w:after="0" w:line="240" w:lineRule="auto"/>
        <w:rPr>
          <w:sz w:val="20"/>
          <w:szCs w:val="20"/>
        </w:rPr>
      </w:pPr>
      <w:r>
        <w:rPr>
          <w:sz w:val="20"/>
          <w:szCs w:val="20"/>
        </w:rPr>
        <w:t>ISA Coordinator requested to hire</w:t>
      </w:r>
      <w:r w:rsidR="00A95572">
        <w:rPr>
          <w:sz w:val="20"/>
          <w:szCs w:val="20"/>
        </w:rPr>
        <w:t xml:space="preserve"> </w:t>
      </w:r>
      <w:r>
        <w:rPr>
          <w:sz w:val="20"/>
          <w:szCs w:val="20"/>
        </w:rPr>
        <w:t>a full time DAII</w:t>
      </w:r>
      <w:r w:rsidR="00A95572">
        <w:rPr>
          <w:sz w:val="20"/>
          <w:szCs w:val="20"/>
        </w:rPr>
        <w:t>, however, a part</w:t>
      </w:r>
      <w:r>
        <w:rPr>
          <w:sz w:val="20"/>
          <w:szCs w:val="20"/>
        </w:rPr>
        <w:t>-</w:t>
      </w:r>
      <w:r w:rsidR="00A95572">
        <w:rPr>
          <w:sz w:val="20"/>
          <w:szCs w:val="20"/>
        </w:rPr>
        <w:t>time</w:t>
      </w:r>
      <w:r>
        <w:rPr>
          <w:sz w:val="20"/>
          <w:szCs w:val="20"/>
        </w:rPr>
        <w:t xml:space="preserve"> temp DAII </w:t>
      </w:r>
      <w:r w:rsidR="00063C47" w:rsidRPr="003817BC">
        <w:rPr>
          <w:sz w:val="20"/>
          <w:szCs w:val="20"/>
        </w:rPr>
        <w:t xml:space="preserve">s </w:t>
      </w:r>
      <w:r>
        <w:rPr>
          <w:sz w:val="20"/>
          <w:szCs w:val="20"/>
        </w:rPr>
        <w:t xml:space="preserve">was hired. </w:t>
      </w:r>
      <w:r w:rsidR="00DF00F7" w:rsidRPr="003817BC">
        <w:rPr>
          <w:sz w:val="20"/>
          <w:szCs w:val="20"/>
        </w:rPr>
        <w:t xml:space="preserve"> </w:t>
      </w:r>
      <w:r>
        <w:rPr>
          <w:sz w:val="20"/>
          <w:szCs w:val="20"/>
        </w:rPr>
        <w:t xml:space="preserve">Since last year, not only ISA has increased services to students, it has also doubled the size. With this additional support staff, we are able to regularly monitor student’s enrollment and make recommendations. With the list serve that was created, it makes it easier to disseminate information to students on a timely manner. </w:t>
      </w:r>
    </w:p>
    <w:p w14:paraId="3E1FA625" w14:textId="77777777" w:rsidR="00DF00F7" w:rsidRPr="003817BC" w:rsidRDefault="00DF00F7" w:rsidP="00ED7FA2">
      <w:pPr>
        <w:spacing w:after="0" w:line="240" w:lineRule="auto"/>
        <w:rPr>
          <w:rFonts w:cstheme="minorHAnsi"/>
          <w:sz w:val="20"/>
          <w:szCs w:val="20"/>
        </w:rPr>
      </w:pPr>
    </w:p>
    <w:p w14:paraId="58C64D68" w14:textId="205820C3" w:rsidR="0087586F" w:rsidRDefault="00472A71" w:rsidP="00472A71">
      <w:pPr>
        <w:spacing w:after="0" w:line="240" w:lineRule="auto"/>
        <w:rPr>
          <w:sz w:val="20"/>
          <w:szCs w:val="20"/>
        </w:rPr>
      </w:pPr>
      <w:r w:rsidRPr="00BE03E2">
        <w:rPr>
          <w:rFonts w:cstheme="minorHAnsi"/>
          <w:b/>
          <w:sz w:val="20"/>
          <w:szCs w:val="20"/>
        </w:rPr>
        <w:t xml:space="preserve">C. </w:t>
      </w:r>
      <w:r w:rsidR="0087586F" w:rsidRPr="00BE03E2">
        <w:rPr>
          <w:b/>
          <w:sz w:val="20"/>
          <w:szCs w:val="20"/>
        </w:rPr>
        <w:t xml:space="preserve">How do course level student learning outcomes align </w:t>
      </w:r>
      <w:r w:rsidR="00A70D85" w:rsidRPr="00BE03E2">
        <w:rPr>
          <w:b/>
          <w:sz w:val="20"/>
          <w:szCs w:val="20"/>
        </w:rPr>
        <w:t>with</w:t>
      </w:r>
      <w:r w:rsidR="0087586F" w:rsidRPr="00BE03E2">
        <w:rPr>
          <w:b/>
          <w:sz w:val="20"/>
          <w:szCs w:val="20"/>
        </w:rPr>
        <w:t xml:space="preserve"> program learning outcomes? </w:t>
      </w:r>
      <w:r w:rsidR="00BD4AB8" w:rsidRPr="00BE03E2">
        <w:rPr>
          <w:b/>
          <w:sz w:val="20"/>
          <w:szCs w:val="20"/>
        </w:rPr>
        <w:t xml:space="preserve"> </w:t>
      </w:r>
      <w:r w:rsidR="00A6058F" w:rsidRPr="00BE03E2">
        <w:rPr>
          <w:b/>
          <w:sz w:val="20"/>
          <w:szCs w:val="20"/>
        </w:rPr>
        <w:t>Instructional programs can combine questions C and D for one response</w:t>
      </w:r>
      <w:r w:rsidR="00DE20B9">
        <w:rPr>
          <w:sz w:val="20"/>
          <w:szCs w:val="20"/>
        </w:rPr>
        <w:t xml:space="preserve"> </w:t>
      </w:r>
      <w:r w:rsidR="00A6058F" w:rsidRPr="00DE20B9">
        <w:rPr>
          <w:b/>
          <w:sz w:val="20"/>
          <w:szCs w:val="20"/>
        </w:rPr>
        <w:t>(SLO/PLO/ILO).</w:t>
      </w:r>
    </w:p>
    <w:p w14:paraId="18A3AA1B" w14:textId="77777777" w:rsidR="00BE03E2" w:rsidRPr="003817BC" w:rsidRDefault="00BE03E2" w:rsidP="00472A71">
      <w:pPr>
        <w:spacing w:after="0" w:line="240" w:lineRule="auto"/>
        <w:rPr>
          <w:sz w:val="20"/>
          <w:szCs w:val="20"/>
        </w:rPr>
      </w:pPr>
    </w:p>
    <w:p w14:paraId="4A947FFF" w14:textId="175AE998" w:rsidR="00CA4CF6" w:rsidRDefault="00EF666A" w:rsidP="00ED7FA2">
      <w:pPr>
        <w:spacing w:after="0" w:line="240" w:lineRule="auto"/>
        <w:ind w:firstLine="720"/>
        <w:rPr>
          <w:sz w:val="20"/>
          <w:szCs w:val="20"/>
        </w:rPr>
      </w:pPr>
      <w:r>
        <w:rPr>
          <w:sz w:val="20"/>
          <w:szCs w:val="20"/>
        </w:rPr>
        <w:t xml:space="preserve"> </w:t>
      </w:r>
      <w:r w:rsidR="00B36D54" w:rsidRPr="003817BC">
        <w:rPr>
          <w:sz w:val="20"/>
          <w:szCs w:val="20"/>
        </w:rPr>
        <w:t xml:space="preserve">ISA </w:t>
      </w:r>
      <w:r>
        <w:rPr>
          <w:sz w:val="20"/>
          <w:szCs w:val="20"/>
        </w:rPr>
        <w:t>Counselor does not teach courses at this time</w:t>
      </w:r>
    </w:p>
    <w:p w14:paraId="59C18D6C" w14:textId="77777777" w:rsidR="00BE03E2" w:rsidRPr="003817BC" w:rsidRDefault="00BE03E2" w:rsidP="00ED7FA2">
      <w:pPr>
        <w:spacing w:after="0" w:line="240" w:lineRule="auto"/>
        <w:ind w:firstLine="720"/>
        <w:rPr>
          <w:sz w:val="20"/>
          <w:szCs w:val="20"/>
        </w:rPr>
      </w:pPr>
    </w:p>
    <w:p w14:paraId="3DFF4516" w14:textId="77777777" w:rsidR="00113E76" w:rsidRPr="00BE03E2" w:rsidRDefault="00CA4CF6" w:rsidP="00CA4CF6">
      <w:pPr>
        <w:spacing w:after="0" w:line="240" w:lineRule="auto"/>
        <w:rPr>
          <w:b/>
          <w:sz w:val="20"/>
          <w:szCs w:val="20"/>
        </w:rPr>
      </w:pPr>
      <w:r w:rsidRPr="00BE03E2">
        <w:rPr>
          <w:b/>
          <w:sz w:val="20"/>
          <w:szCs w:val="20"/>
        </w:rPr>
        <w:t xml:space="preserve">D.  </w:t>
      </w:r>
      <w:r w:rsidR="00113E76" w:rsidRPr="00BE03E2">
        <w:rPr>
          <w:b/>
          <w:sz w:val="20"/>
          <w:szCs w:val="20"/>
        </w:rPr>
        <w:t xml:space="preserve">How </w:t>
      </w:r>
      <w:r w:rsidRPr="00BE03E2">
        <w:rPr>
          <w:b/>
          <w:sz w:val="20"/>
          <w:szCs w:val="20"/>
        </w:rPr>
        <w:t>does the program</w:t>
      </w:r>
      <w:r w:rsidR="00113E76" w:rsidRPr="00BE03E2">
        <w:rPr>
          <w:b/>
          <w:sz w:val="20"/>
          <w:szCs w:val="20"/>
        </w:rPr>
        <w:t xml:space="preserve"> learning outcomes </w:t>
      </w:r>
      <w:r w:rsidR="005620FD" w:rsidRPr="00BE03E2">
        <w:rPr>
          <w:b/>
          <w:sz w:val="20"/>
          <w:szCs w:val="20"/>
        </w:rPr>
        <w:t xml:space="preserve">or Administrative Unit Outcomes </w:t>
      </w:r>
      <w:r w:rsidR="00113E76" w:rsidRPr="00BE03E2">
        <w:rPr>
          <w:b/>
          <w:sz w:val="20"/>
          <w:szCs w:val="20"/>
        </w:rPr>
        <w:t xml:space="preserve">align with Institutional Learning Outcomes? </w:t>
      </w:r>
      <w:r w:rsidR="009A47DB" w:rsidRPr="00BE03E2">
        <w:rPr>
          <w:rFonts w:cstheme="minorHAnsi"/>
          <w:b/>
          <w:sz w:val="20"/>
          <w:szCs w:val="20"/>
        </w:rPr>
        <w:t>All Student Affairs and Administrative Services should respond.</w:t>
      </w:r>
    </w:p>
    <w:p w14:paraId="050A229B" w14:textId="77777777" w:rsidR="008E1B72" w:rsidRPr="003817BC" w:rsidRDefault="008E1B72" w:rsidP="008E1B72">
      <w:pPr>
        <w:spacing w:after="0" w:line="240" w:lineRule="auto"/>
        <w:rPr>
          <w:sz w:val="20"/>
          <w:szCs w:val="20"/>
        </w:rPr>
      </w:pPr>
    </w:p>
    <w:p w14:paraId="7A6CAF60" w14:textId="43971DB1" w:rsidR="00B36D54" w:rsidRPr="003817BC" w:rsidRDefault="00B36D54" w:rsidP="00123457">
      <w:pPr>
        <w:spacing w:after="0" w:line="240" w:lineRule="auto"/>
        <w:jc w:val="both"/>
        <w:rPr>
          <w:sz w:val="20"/>
          <w:szCs w:val="20"/>
        </w:rPr>
      </w:pPr>
    </w:p>
    <w:p w14:paraId="4289D556" w14:textId="77777777" w:rsidR="00B36D54" w:rsidRPr="003817BC" w:rsidRDefault="00B36D54" w:rsidP="00B36D54">
      <w:pPr>
        <w:rPr>
          <w:sz w:val="20"/>
          <w:szCs w:val="20"/>
        </w:rPr>
      </w:pPr>
    </w:p>
    <w:tbl>
      <w:tblPr>
        <w:tblStyle w:val="TableGrid"/>
        <w:tblW w:w="0" w:type="auto"/>
        <w:tblLayout w:type="fixed"/>
        <w:tblLook w:val="04A0" w:firstRow="1" w:lastRow="0" w:firstColumn="1" w:lastColumn="0" w:noHBand="0" w:noVBand="1"/>
      </w:tblPr>
      <w:tblGrid>
        <w:gridCol w:w="6908"/>
        <w:gridCol w:w="6403"/>
      </w:tblGrid>
      <w:tr w:rsidR="00E66C88" w:rsidRPr="003817BC" w14:paraId="427C0B86" w14:textId="77777777" w:rsidTr="00DE20B9">
        <w:trPr>
          <w:trHeight w:val="3401"/>
        </w:trPr>
        <w:tc>
          <w:tcPr>
            <w:tcW w:w="6908" w:type="dxa"/>
          </w:tcPr>
          <w:p w14:paraId="1D491F17" w14:textId="77777777" w:rsidR="00E66C88" w:rsidRPr="003817BC" w:rsidRDefault="00E66C88" w:rsidP="00DE20B9">
            <w:pPr>
              <w:ind w:left="90"/>
              <w:jc w:val="both"/>
              <w:rPr>
                <w:sz w:val="20"/>
                <w:szCs w:val="20"/>
              </w:rPr>
            </w:pPr>
            <w:r w:rsidRPr="00DE20B9">
              <w:rPr>
                <w:b/>
                <w:szCs w:val="20"/>
              </w:rPr>
              <w:t>International Programs Student Learning Outcomes</w:t>
            </w:r>
            <w:r w:rsidRPr="00DE20B9">
              <w:rPr>
                <w:szCs w:val="20"/>
              </w:rPr>
              <w:t>:</w:t>
            </w:r>
          </w:p>
          <w:p w14:paraId="7446FD58" w14:textId="7632180D" w:rsidR="00E66C88" w:rsidRPr="00EF666A" w:rsidRDefault="00E66C88" w:rsidP="00F452A9">
            <w:pPr>
              <w:numPr>
                <w:ilvl w:val="0"/>
                <w:numId w:val="11"/>
              </w:numPr>
              <w:jc w:val="both"/>
              <w:rPr>
                <w:sz w:val="20"/>
                <w:szCs w:val="20"/>
              </w:rPr>
            </w:pPr>
            <w:r w:rsidRPr="00EF666A">
              <w:rPr>
                <w:sz w:val="20"/>
                <w:szCs w:val="20"/>
              </w:rPr>
              <w:t xml:space="preserve">By participating in the New F-1 </w:t>
            </w:r>
            <w:r w:rsidRPr="00EF666A">
              <w:rPr>
                <w:b/>
                <w:sz w:val="20"/>
                <w:szCs w:val="20"/>
              </w:rPr>
              <w:t xml:space="preserve"> Orientation</w:t>
            </w:r>
            <w:r w:rsidRPr="00EF666A">
              <w:rPr>
                <w:sz w:val="20"/>
                <w:szCs w:val="20"/>
              </w:rPr>
              <w:t xml:space="preserve"> </w:t>
            </w:r>
            <w:r w:rsidR="00EF666A" w:rsidRPr="00EF666A">
              <w:rPr>
                <w:sz w:val="20"/>
                <w:szCs w:val="20"/>
              </w:rPr>
              <w:t>and completing an SEP during the orientation,</w:t>
            </w:r>
            <w:r w:rsidR="00C928C3" w:rsidRPr="00EF666A">
              <w:rPr>
                <w:sz w:val="20"/>
                <w:szCs w:val="20"/>
              </w:rPr>
              <w:t>F-1 visa students</w:t>
            </w:r>
            <w:r w:rsidR="00EF666A" w:rsidRPr="00EF666A">
              <w:rPr>
                <w:sz w:val="20"/>
                <w:szCs w:val="20"/>
              </w:rPr>
              <w:t xml:space="preserve"> will comprehend the</w:t>
            </w:r>
            <w:r w:rsidRPr="00EF666A">
              <w:rPr>
                <w:sz w:val="20"/>
                <w:szCs w:val="20"/>
              </w:rPr>
              <w:t xml:space="preserve"> requirements necessary to reach their ed</w:t>
            </w:r>
            <w:r w:rsidR="0046554C" w:rsidRPr="00EF666A">
              <w:rPr>
                <w:sz w:val="20"/>
                <w:szCs w:val="20"/>
              </w:rPr>
              <w:t>ucational</w:t>
            </w:r>
            <w:r w:rsidR="00C928C3" w:rsidRPr="00EF666A">
              <w:rPr>
                <w:sz w:val="20"/>
                <w:szCs w:val="20"/>
              </w:rPr>
              <w:t xml:space="preserve"> goals </w:t>
            </w:r>
          </w:p>
          <w:p w14:paraId="4EBE63DA" w14:textId="77777777" w:rsidR="00EF666A" w:rsidRPr="003817BC" w:rsidRDefault="00EF666A" w:rsidP="005E2D3B">
            <w:pPr>
              <w:ind w:left="720"/>
              <w:jc w:val="both"/>
              <w:rPr>
                <w:sz w:val="20"/>
                <w:szCs w:val="20"/>
              </w:rPr>
            </w:pPr>
          </w:p>
          <w:p w14:paraId="2933DDE0" w14:textId="20F0E2E3" w:rsidR="00E66C88" w:rsidRDefault="005E2D3B" w:rsidP="00941E88">
            <w:pPr>
              <w:numPr>
                <w:ilvl w:val="0"/>
                <w:numId w:val="11"/>
              </w:numPr>
              <w:jc w:val="both"/>
              <w:rPr>
                <w:sz w:val="20"/>
                <w:szCs w:val="20"/>
              </w:rPr>
            </w:pPr>
            <w:r>
              <w:rPr>
                <w:sz w:val="20"/>
                <w:szCs w:val="20"/>
              </w:rPr>
              <w:t>I</w:t>
            </w:r>
            <w:r w:rsidRPr="003817BC">
              <w:rPr>
                <w:sz w:val="20"/>
                <w:szCs w:val="20"/>
              </w:rPr>
              <w:t>nternational</w:t>
            </w:r>
            <w:r w:rsidR="00E66C88" w:rsidRPr="003817BC">
              <w:rPr>
                <w:sz w:val="20"/>
                <w:szCs w:val="20"/>
              </w:rPr>
              <w:t xml:space="preserve"> students maintain satisfactory F-1 status by participating in New Student </w:t>
            </w:r>
            <w:r w:rsidR="00E66C88" w:rsidRPr="003817BC">
              <w:rPr>
                <w:b/>
                <w:sz w:val="20"/>
                <w:szCs w:val="20"/>
              </w:rPr>
              <w:t>Immigration Orientation.</w:t>
            </w:r>
            <w:r>
              <w:rPr>
                <w:sz w:val="20"/>
                <w:szCs w:val="20"/>
              </w:rPr>
              <w:t xml:space="preserve"> Results indicate very few student’s</w:t>
            </w:r>
            <w:r w:rsidR="00E66C88" w:rsidRPr="003817BC">
              <w:rPr>
                <w:sz w:val="20"/>
                <w:szCs w:val="20"/>
              </w:rPr>
              <w:t xml:space="preserve"> fall out of status</w:t>
            </w:r>
            <w:r w:rsidR="0046554C" w:rsidRPr="003817BC">
              <w:rPr>
                <w:sz w:val="20"/>
                <w:szCs w:val="20"/>
              </w:rPr>
              <w:t xml:space="preserve"> </w:t>
            </w:r>
            <w:r>
              <w:rPr>
                <w:sz w:val="20"/>
                <w:szCs w:val="20"/>
              </w:rPr>
              <w:t>by either having GPA of less than 2.0 or/</w:t>
            </w:r>
            <w:r w:rsidR="0046554C" w:rsidRPr="003817BC">
              <w:rPr>
                <w:sz w:val="20"/>
                <w:szCs w:val="20"/>
              </w:rPr>
              <w:t>and under 12 units</w:t>
            </w:r>
            <w:r>
              <w:rPr>
                <w:sz w:val="20"/>
                <w:szCs w:val="20"/>
              </w:rPr>
              <w:t>.</w:t>
            </w:r>
          </w:p>
          <w:p w14:paraId="688E8ACD" w14:textId="77777777" w:rsidR="005E2D3B" w:rsidRDefault="005E2D3B" w:rsidP="005E2D3B">
            <w:pPr>
              <w:pStyle w:val="ListParagraph"/>
              <w:rPr>
                <w:sz w:val="20"/>
                <w:szCs w:val="20"/>
              </w:rPr>
            </w:pPr>
          </w:p>
          <w:p w14:paraId="76AD11BE" w14:textId="77777777" w:rsidR="005E2D3B" w:rsidRPr="003817BC" w:rsidRDefault="005E2D3B" w:rsidP="005E2D3B">
            <w:pPr>
              <w:ind w:left="720"/>
              <w:jc w:val="both"/>
              <w:rPr>
                <w:sz w:val="20"/>
                <w:szCs w:val="20"/>
              </w:rPr>
            </w:pPr>
          </w:p>
          <w:p w14:paraId="5ACD1E9E" w14:textId="631930CC" w:rsidR="005E2D3B" w:rsidRDefault="005E2D3B" w:rsidP="00941E88">
            <w:pPr>
              <w:numPr>
                <w:ilvl w:val="0"/>
                <w:numId w:val="11"/>
              </w:numPr>
              <w:jc w:val="both"/>
              <w:rPr>
                <w:sz w:val="20"/>
                <w:szCs w:val="20"/>
              </w:rPr>
            </w:pPr>
            <w:r>
              <w:rPr>
                <w:sz w:val="20"/>
                <w:szCs w:val="20"/>
              </w:rPr>
              <w:t>S</w:t>
            </w:r>
            <w:r w:rsidR="00E66C88" w:rsidRPr="003817BC">
              <w:rPr>
                <w:sz w:val="20"/>
                <w:szCs w:val="20"/>
              </w:rPr>
              <w:t xml:space="preserve">tudents will maintain satisfactory grades </w:t>
            </w:r>
            <w:r>
              <w:rPr>
                <w:sz w:val="20"/>
                <w:szCs w:val="20"/>
              </w:rPr>
              <w:t xml:space="preserve">in courses </w:t>
            </w:r>
            <w:r w:rsidR="00E66C88" w:rsidRPr="003817BC">
              <w:rPr>
                <w:sz w:val="20"/>
                <w:szCs w:val="20"/>
              </w:rPr>
              <w:t xml:space="preserve">and continue upward in their educational Journey as </w:t>
            </w:r>
            <w:r w:rsidR="00C928C3" w:rsidRPr="003817BC">
              <w:rPr>
                <w:sz w:val="20"/>
                <w:szCs w:val="20"/>
              </w:rPr>
              <w:t>indicated on their SEP</w:t>
            </w:r>
          </w:p>
          <w:p w14:paraId="7D60E145" w14:textId="0A1C830C" w:rsidR="00E66C88" w:rsidRPr="003817BC" w:rsidRDefault="00E66C88" w:rsidP="005E2D3B">
            <w:pPr>
              <w:ind w:left="720"/>
              <w:jc w:val="both"/>
              <w:rPr>
                <w:sz w:val="20"/>
                <w:szCs w:val="20"/>
              </w:rPr>
            </w:pPr>
            <w:r w:rsidRPr="003817BC">
              <w:rPr>
                <w:sz w:val="20"/>
                <w:szCs w:val="20"/>
              </w:rPr>
              <w:tab/>
            </w:r>
          </w:p>
          <w:p w14:paraId="3C5F32C8" w14:textId="2AC2031B" w:rsidR="00E66C88" w:rsidRPr="003817BC" w:rsidRDefault="00E66C88" w:rsidP="005E2D3B">
            <w:pPr>
              <w:numPr>
                <w:ilvl w:val="0"/>
                <w:numId w:val="11"/>
              </w:numPr>
              <w:jc w:val="both"/>
              <w:rPr>
                <w:sz w:val="20"/>
                <w:szCs w:val="20"/>
              </w:rPr>
            </w:pPr>
            <w:r w:rsidRPr="003817BC">
              <w:rPr>
                <w:sz w:val="20"/>
                <w:szCs w:val="20"/>
              </w:rPr>
              <w:t xml:space="preserve"> </w:t>
            </w:r>
            <w:r w:rsidR="005E2D3B">
              <w:rPr>
                <w:sz w:val="20"/>
                <w:szCs w:val="20"/>
              </w:rPr>
              <w:t>F-1 students</w:t>
            </w:r>
            <w:r w:rsidR="00C928C3" w:rsidRPr="003817BC">
              <w:rPr>
                <w:sz w:val="20"/>
                <w:szCs w:val="20"/>
              </w:rPr>
              <w:t xml:space="preserve"> participate in class</w:t>
            </w:r>
            <w:r w:rsidR="005E2D3B">
              <w:rPr>
                <w:sz w:val="20"/>
                <w:szCs w:val="20"/>
              </w:rPr>
              <w:t xml:space="preserve">room activities </w:t>
            </w:r>
            <w:r w:rsidR="00C928C3" w:rsidRPr="003817BC">
              <w:rPr>
                <w:sz w:val="20"/>
                <w:szCs w:val="20"/>
              </w:rPr>
              <w:t xml:space="preserve"> and in extr</w:t>
            </w:r>
            <w:r w:rsidR="005E2D3B">
              <w:rPr>
                <w:sz w:val="20"/>
                <w:szCs w:val="20"/>
              </w:rPr>
              <w:t xml:space="preserve">a- curricular activities with the </w:t>
            </w:r>
            <w:r w:rsidR="00C928C3" w:rsidRPr="003817BC">
              <w:rPr>
                <w:sz w:val="20"/>
                <w:szCs w:val="20"/>
              </w:rPr>
              <w:t xml:space="preserve">SGA and International club with </w:t>
            </w:r>
            <w:r w:rsidRPr="003817BC">
              <w:rPr>
                <w:sz w:val="20"/>
                <w:szCs w:val="20"/>
              </w:rPr>
              <w:t xml:space="preserve"> </w:t>
            </w:r>
            <w:r w:rsidR="00C928C3" w:rsidRPr="003817BC">
              <w:rPr>
                <w:sz w:val="20"/>
                <w:szCs w:val="20"/>
              </w:rPr>
              <w:t xml:space="preserve">other </w:t>
            </w:r>
            <w:r w:rsidRPr="003817BC">
              <w:rPr>
                <w:sz w:val="20"/>
                <w:szCs w:val="20"/>
              </w:rPr>
              <w:t xml:space="preserve">students, faculty, and staff </w:t>
            </w:r>
            <w:r w:rsidR="0046554C" w:rsidRPr="003817BC">
              <w:rPr>
                <w:sz w:val="20"/>
                <w:szCs w:val="20"/>
              </w:rPr>
              <w:t>etc.</w:t>
            </w:r>
          </w:p>
        </w:tc>
        <w:tc>
          <w:tcPr>
            <w:tcW w:w="6403" w:type="dxa"/>
          </w:tcPr>
          <w:p w14:paraId="2B2BF5D4" w14:textId="77777777" w:rsidR="00E66C88" w:rsidRPr="00DE20B9" w:rsidRDefault="00E66C88" w:rsidP="00DE20B9">
            <w:pPr>
              <w:ind w:left="112"/>
              <w:jc w:val="both"/>
              <w:rPr>
                <w:b/>
                <w:szCs w:val="20"/>
              </w:rPr>
            </w:pPr>
            <w:r w:rsidRPr="00DE20B9">
              <w:rPr>
                <w:b/>
                <w:szCs w:val="20"/>
              </w:rPr>
              <w:t>BC Institutional Learning Outcome:</w:t>
            </w:r>
          </w:p>
          <w:p w14:paraId="76718008" w14:textId="149757E4" w:rsidR="00E66C88" w:rsidRDefault="00B6342A" w:rsidP="00941E88">
            <w:pPr>
              <w:numPr>
                <w:ilvl w:val="0"/>
                <w:numId w:val="11"/>
              </w:numPr>
              <w:jc w:val="both"/>
              <w:rPr>
                <w:sz w:val="20"/>
                <w:szCs w:val="20"/>
              </w:rPr>
            </w:pPr>
            <w:r>
              <w:rPr>
                <w:sz w:val="20"/>
                <w:szCs w:val="20"/>
              </w:rPr>
              <w:t>Think critically</w:t>
            </w:r>
          </w:p>
          <w:p w14:paraId="4AA26D1C" w14:textId="77777777" w:rsidR="00EF666A" w:rsidRDefault="00EF666A" w:rsidP="00EF666A">
            <w:pPr>
              <w:ind w:left="720"/>
              <w:jc w:val="both"/>
              <w:rPr>
                <w:sz w:val="20"/>
                <w:szCs w:val="20"/>
              </w:rPr>
            </w:pPr>
          </w:p>
          <w:p w14:paraId="6D3C9D07" w14:textId="77777777" w:rsidR="005E2D3B" w:rsidRPr="003817BC" w:rsidRDefault="005E2D3B" w:rsidP="00EF666A">
            <w:pPr>
              <w:ind w:left="720"/>
              <w:jc w:val="both"/>
              <w:rPr>
                <w:sz w:val="20"/>
                <w:szCs w:val="20"/>
              </w:rPr>
            </w:pPr>
          </w:p>
          <w:p w14:paraId="4960F467" w14:textId="77777777" w:rsidR="005E2D3B" w:rsidRDefault="005E2D3B" w:rsidP="005E2D3B">
            <w:pPr>
              <w:pStyle w:val="ListParagraph"/>
              <w:jc w:val="both"/>
              <w:rPr>
                <w:sz w:val="20"/>
                <w:szCs w:val="20"/>
              </w:rPr>
            </w:pPr>
          </w:p>
          <w:p w14:paraId="795CEF50" w14:textId="77777777" w:rsidR="00E66C88" w:rsidRDefault="00E66C88" w:rsidP="00941E88">
            <w:pPr>
              <w:pStyle w:val="ListParagraph"/>
              <w:numPr>
                <w:ilvl w:val="0"/>
                <w:numId w:val="11"/>
              </w:numPr>
              <w:jc w:val="both"/>
              <w:rPr>
                <w:sz w:val="20"/>
                <w:szCs w:val="20"/>
              </w:rPr>
            </w:pPr>
            <w:r w:rsidRPr="003817BC">
              <w:rPr>
                <w:sz w:val="20"/>
                <w:szCs w:val="20"/>
              </w:rPr>
              <w:t xml:space="preserve">Demonstrate competencies </w:t>
            </w:r>
          </w:p>
          <w:p w14:paraId="278CEBC3" w14:textId="77777777" w:rsidR="005E2D3B" w:rsidRDefault="005E2D3B" w:rsidP="005E2D3B">
            <w:pPr>
              <w:pStyle w:val="ListParagraph"/>
              <w:jc w:val="both"/>
              <w:rPr>
                <w:sz w:val="20"/>
                <w:szCs w:val="20"/>
              </w:rPr>
            </w:pPr>
          </w:p>
          <w:p w14:paraId="643D513C" w14:textId="77777777" w:rsidR="005E2D3B" w:rsidRPr="003817BC" w:rsidRDefault="005E2D3B" w:rsidP="005E2D3B">
            <w:pPr>
              <w:pStyle w:val="ListParagraph"/>
              <w:jc w:val="both"/>
              <w:rPr>
                <w:sz w:val="20"/>
                <w:szCs w:val="20"/>
              </w:rPr>
            </w:pPr>
          </w:p>
          <w:p w14:paraId="6B3BF82F" w14:textId="77777777" w:rsidR="005E2D3B" w:rsidRDefault="005E2D3B" w:rsidP="005E2D3B">
            <w:pPr>
              <w:pStyle w:val="ListParagraph"/>
              <w:jc w:val="both"/>
              <w:rPr>
                <w:sz w:val="20"/>
                <w:szCs w:val="20"/>
              </w:rPr>
            </w:pPr>
          </w:p>
          <w:p w14:paraId="3F6FC027" w14:textId="77777777" w:rsidR="005E2D3B" w:rsidRDefault="005E2D3B" w:rsidP="005E2D3B">
            <w:pPr>
              <w:pStyle w:val="ListParagraph"/>
              <w:jc w:val="both"/>
              <w:rPr>
                <w:sz w:val="20"/>
                <w:szCs w:val="20"/>
              </w:rPr>
            </w:pPr>
          </w:p>
          <w:p w14:paraId="3D2B5E4D" w14:textId="77777777" w:rsidR="005E2D3B" w:rsidRDefault="005E2D3B" w:rsidP="005E2D3B">
            <w:pPr>
              <w:pStyle w:val="ListParagraph"/>
              <w:jc w:val="both"/>
              <w:rPr>
                <w:sz w:val="20"/>
                <w:szCs w:val="20"/>
              </w:rPr>
            </w:pPr>
          </w:p>
          <w:p w14:paraId="19E6708C" w14:textId="3F71F363" w:rsidR="00E66C88" w:rsidRDefault="00E66C88" w:rsidP="00941E88">
            <w:pPr>
              <w:pStyle w:val="ListParagraph"/>
              <w:numPr>
                <w:ilvl w:val="0"/>
                <w:numId w:val="11"/>
              </w:numPr>
              <w:jc w:val="both"/>
              <w:rPr>
                <w:sz w:val="20"/>
                <w:szCs w:val="20"/>
              </w:rPr>
            </w:pPr>
            <w:r w:rsidRPr="003817BC">
              <w:rPr>
                <w:sz w:val="20"/>
                <w:szCs w:val="20"/>
              </w:rPr>
              <w:t>Communicate effectively</w:t>
            </w:r>
            <w:r w:rsidR="00B6342A">
              <w:rPr>
                <w:sz w:val="20"/>
                <w:szCs w:val="20"/>
              </w:rPr>
              <w:t xml:space="preserve"> in both Written and oral forms</w:t>
            </w:r>
          </w:p>
          <w:p w14:paraId="43CD8A69" w14:textId="77777777" w:rsidR="005E2D3B" w:rsidRPr="005E2D3B" w:rsidRDefault="005E2D3B" w:rsidP="005E2D3B">
            <w:pPr>
              <w:jc w:val="both"/>
              <w:rPr>
                <w:sz w:val="20"/>
                <w:szCs w:val="20"/>
              </w:rPr>
            </w:pPr>
          </w:p>
          <w:p w14:paraId="02DC0934" w14:textId="77777777" w:rsidR="005E2D3B" w:rsidRDefault="005E2D3B" w:rsidP="005E2D3B">
            <w:pPr>
              <w:ind w:left="720"/>
              <w:jc w:val="both"/>
              <w:rPr>
                <w:sz w:val="20"/>
                <w:szCs w:val="20"/>
              </w:rPr>
            </w:pPr>
          </w:p>
          <w:p w14:paraId="4E59B8F3" w14:textId="77777777" w:rsidR="005E2D3B" w:rsidRDefault="005E2D3B" w:rsidP="005E2D3B">
            <w:pPr>
              <w:pStyle w:val="ListParagraph"/>
              <w:rPr>
                <w:sz w:val="20"/>
                <w:szCs w:val="20"/>
              </w:rPr>
            </w:pPr>
          </w:p>
          <w:p w14:paraId="4D6BFAA9" w14:textId="4DF64FCD" w:rsidR="00E66C88" w:rsidRPr="003817BC" w:rsidRDefault="00E66C88" w:rsidP="00941E88">
            <w:pPr>
              <w:numPr>
                <w:ilvl w:val="0"/>
                <w:numId w:val="11"/>
              </w:numPr>
              <w:jc w:val="both"/>
              <w:rPr>
                <w:sz w:val="20"/>
                <w:szCs w:val="20"/>
              </w:rPr>
            </w:pPr>
            <w:r w:rsidRPr="003817BC">
              <w:rPr>
                <w:sz w:val="20"/>
                <w:szCs w:val="20"/>
              </w:rPr>
              <w:t>Engage productively another in person</w:t>
            </w:r>
            <w:r w:rsidR="00B6342A">
              <w:rPr>
                <w:sz w:val="20"/>
                <w:szCs w:val="20"/>
              </w:rPr>
              <w:t xml:space="preserve"> and globally</w:t>
            </w:r>
          </w:p>
        </w:tc>
      </w:tr>
    </w:tbl>
    <w:p w14:paraId="2BD2DD43" w14:textId="77777777" w:rsidR="002F0A4C" w:rsidRPr="003817BC" w:rsidRDefault="002F0A4C" w:rsidP="00123457">
      <w:pPr>
        <w:spacing w:after="0" w:line="240" w:lineRule="auto"/>
        <w:ind w:firstLine="360"/>
        <w:jc w:val="both"/>
        <w:rPr>
          <w:sz w:val="20"/>
          <w:szCs w:val="20"/>
        </w:rPr>
      </w:pPr>
    </w:p>
    <w:p w14:paraId="537F150D" w14:textId="77777777" w:rsidR="000C3823" w:rsidRPr="003817BC" w:rsidRDefault="000C3823" w:rsidP="00123457">
      <w:pPr>
        <w:spacing w:after="0" w:line="240" w:lineRule="auto"/>
        <w:jc w:val="both"/>
        <w:rPr>
          <w:sz w:val="20"/>
          <w:szCs w:val="20"/>
        </w:rPr>
      </w:pPr>
    </w:p>
    <w:p w14:paraId="4D577906" w14:textId="77777777" w:rsidR="000C3823" w:rsidRPr="003817BC" w:rsidRDefault="000C3823" w:rsidP="00123457">
      <w:pPr>
        <w:spacing w:after="0" w:line="240" w:lineRule="auto"/>
        <w:jc w:val="both"/>
        <w:rPr>
          <w:sz w:val="20"/>
          <w:szCs w:val="20"/>
        </w:rPr>
      </w:pPr>
    </w:p>
    <w:p w14:paraId="2FCACB33" w14:textId="77777777" w:rsidR="00CA5D66" w:rsidRPr="003817BC" w:rsidRDefault="00CA5D66" w:rsidP="009A47DB">
      <w:pPr>
        <w:pBdr>
          <w:top w:val="single" w:sz="4" w:space="1" w:color="auto"/>
          <w:left w:val="single" w:sz="4" w:space="0" w:color="auto"/>
          <w:bottom w:val="single" w:sz="4" w:space="1" w:color="auto"/>
          <w:right w:val="single" w:sz="4" w:space="1" w:color="auto"/>
        </w:pBdr>
        <w:spacing w:after="0" w:line="240" w:lineRule="auto"/>
        <w:rPr>
          <w:sz w:val="20"/>
          <w:szCs w:val="20"/>
        </w:rPr>
      </w:pPr>
      <w:r w:rsidRPr="003817BC">
        <w:rPr>
          <w:b/>
          <w:i/>
          <w:sz w:val="20"/>
          <w:szCs w:val="20"/>
          <w:u w:val="single"/>
        </w:rPr>
        <w:t>Institutional Learning Outcomes</w:t>
      </w:r>
      <w:r w:rsidRPr="003817BC">
        <w:rPr>
          <w:sz w:val="20"/>
          <w:szCs w:val="20"/>
        </w:rPr>
        <w:t xml:space="preserve">:  </w:t>
      </w:r>
    </w:p>
    <w:p w14:paraId="11E22C36" w14:textId="77777777" w:rsidR="00CA5D66" w:rsidRPr="003817BC"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szCs w:val="20"/>
        </w:rPr>
      </w:pPr>
      <w:r w:rsidRPr="003817BC">
        <w:rPr>
          <w:i/>
          <w:sz w:val="20"/>
          <w:szCs w:val="20"/>
          <w:u w:val="single"/>
        </w:rPr>
        <w:lastRenderedPageBreak/>
        <w:t>Think:</w:t>
      </w:r>
      <w:r w:rsidRPr="003817BC">
        <w:rPr>
          <w:i/>
          <w:sz w:val="20"/>
          <w:szCs w:val="20"/>
        </w:rPr>
        <w:t xml:space="preserve"> Think critically and evaluate sources and information for validity and usefulness.</w:t>
      </w:r>
    </w:p>
    <w:p w14:paraId="2CC6CE70" w14:textId="77777777" w:rsidR="00CA5D66" w:rsidRPr="003817BC"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szCs w:val="20"/>
        </w:rPr>
      </w:pPr>
      <w:r w:rsidRPr="003817BC">
        <w:rPr>
          <w:i/>
          <w:sz w:val="20"/>
          <w:szCs w:val="20"/>
          <w:u w:val="single"/>
        </w:rPr>
        <w:t>Communicate:</w:t>
      </w:r>
      <w:r w:rsidRPr="003817BC">
        <w:rPr>
          <w:i/>
          <w:sz w:val="20"/>
          <w:szCs w:val="20"/>
        </w:rPr>
        <w:t xml:space="preserve"> Communicate effectively in both written and oral forms.</w:t>
      </w:r>
    </w:p>
    <w:p w14:paraId="61EA68B7" w14:textId="77777777" w:rsidR="00CA5D66" w:rsidRPr="003817BC"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szCs w:val="20"/>
        </w:rPr>
      </w:pPr>
      <w:r w:rsidRPr="003817BC">
        <w:rPr>
          <w:i/>
          <w:sz w:val="20"/>
          <w:szCs w:val="20"/>
          <w:u w:val="single"/>
        </w:rPr>
        <w:t>Demonstrate:</w:t>
      </w:r>
      <w:r w:rsidRPr="003817BC">
        <w:rPr>
          <w:i/>
          <w:sz w:val="20"/>
          <w:szCs w:val="20"/>
        </w:rPr>
        <w:t xml:space="preserve">  Demonstrate competency in a field of knowledge or with job-related skills.</w:t>
      </w:r>
    </w:p>
    <w:p w14:paraId="78C02000" w14:textId="77777777" w:rsidR="00CA5D66" w:rsidRPr="003817BC"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szCs w:val="20"/>
        </w:rPr>
      </w:pPr>
      <w:r w:rsidRPr="003817BC">
        <w:rPr>
          <w:i/>
          <w:sz w:val="20"/>
          <w:szCs w:val="20"/>
          <w:u w:val="single"/>
        </w:rPr>
        <w:t>Engage:</w:t>
      </w:r>
      <w:r w:rsidRPr="003817BC">
        <w:rPr>
          <w:i/>
          <w:sz w:val="20"/>
          <w:szCs w:val="20"/>
        </w:rPr>
        <w:t xml:space="preserve">  Engage productively in all levels of society – interpersonal, community, the state and the nation, and the world.</w:t>
      </w:r>
    </w:p>
    <w:p w14:paraId="7D9892F0" w14:textId="77777777" w:rsidR="00FD2C71" w:rsidRPr="003817BC" w:rsidRDefault="00FD2C71" w:rsidP="00ED7FA2">
      <w:pPr>
        <w:spacing w:after="0" w:line="240" w:lineRule="auto"/>
        <w:rPr>
          <w:sz w:val="20"/>
          <w:szCs w:val="20"/>
        </w:rPr>
      </w:pPr>
    </w:p>
    <w:p w14:paraId="6149F39A" w14:textId="77777777" w:rsidR="006340FF" w:rsidRPr="00DE20B9" w:rsidRDefault="00A07CDD" w:rsidP="00941E88">
      <w:pPr>
        <w:pStyle w:val="ListParagraph"/>
        <w:numPr>
          <w:ilvl w:val="0"/>
          <w:numId w:val="4"/>
        </w:numPr>
        <w:spacing w:after="0" w:line="240" w:lineRule="auto"/>
        <w:rPr>
          <w:rFonts w:cstheme="minorHAnsi"/>
          <w:b/>
          <w:sz w:val="20"/>
          <w:szCs w:val="20"/>
        </w:rPr>
      </w:pPr>
      <w:r w:rsidRPr="00DE20B9">
        <w:rPr>
          <w:rFonts w:cstheme="minorHAnsi"/>
          <w:b/>
          <w:sz w:val="20"/>
          <w:szCs w:val="20"/>
        </w:rPr>
        <w:t xml:space="preserve">Describe </w:t>
      </w:r>
      <w:r w:rsidR="006340FF" w:rsidRPr="00DE20B9">
        <w:rPr>
          <w:rFonts w:cstheme="minorHAnsi"/>
          <w:b/>
          <w:i/>
          <w:sz w:val="20"/>
          <w:szCs w:val="20"/>
        </w:rPr>
        <w:t>any significant changes</w:t>
      </w:r>
      <w:r w:rsidR="006340FF" w:rsidRPr="00DE20B9">
        <w:rPr>
          <w:rFonts w:cstheme="minorHAnsi"/>
          <w:b/>
          <w:sz w:val="20"/>
          <w:szCs w:val="20"/>
        </w:rPr>
        <w:t xml:space="preserve"> in your program’s strengths since last year.</w:t>
      </w:r>
    </w:p>
    <w:p w14:paraId="6D1342DE" w14:textId="77777777" w:rsidR="008E1B72" w:rsidRPr="003817BC" w:rsidRDefault="008E1B72" w:rsidP="008E1B72">
      <w:pPr>
        <w:spacing w:after="0" w:line="240" w:lineRule="auto"/>
        <w:rPr>
          <w:rFonts w:cstheme="minorHAnsi"/>
          <w:sz w:val="20"/>
          <w:szCs w:val="20"/>
        </w:rPr>
      </w:pPr>
    </w:p>
    <w:p w14:paraId="16F93C62" w14:textId="1A9505E1" w:rsidR="008E1B72" w:rsidRPr="003817BC" w:rsidRDefault="00F452A9" w:rsidP="00941E88">
      <w:pPr>
        <w:pStyle w:val="ListParagraph"/>
        <w:numPr>
          <w:ilvl w:val="0"/>
          <w:numId w:val="9"/>
        </w:numPr>
        <w:spacing w:after="0" w:line="240" w:lineRule="auto"/>
        <w:rPr>
          <w:rFonts w:cstheme="minorHAnsi"/>
          <w:sz w:val="20"/>
          <w:szCs w:val="20"/>
        </w:rPr>
      </w:pPr>
      <w:r>
        <w:rPr>
          <w:rFonts w:cstheme="minorHAnsi"/>
          <w:sz w:val="20"/>
          <w:szCs w:val="20"/>
        </w:rPr>
        <w:t>The program coordinator/ counselor is a foreign born individual with experiences similar to the population. She is professional and knowledgeable of immigration regulations as well academic counseling and capable of accurately advise prospective and continuing students</w:t>
      </w:r>
      <w:proofErr w:type="gramStart"/>
      <w:r>
        <w:rPr>
          <w:rFonts w:cstheme="minorHAnsi"/>
          <w:sz w:val="20"/>
          <w:szCs w:val="20"/>
        </w:rPr>
        <w:t>..</w:t>
      </w:r>
      <w:proofErr w:type="gramEnd"/>
      <w:r>
        <w:rPr>
          <w:rFonts w:cstheme="minorHAnsi"/>
          <w:sz w:val="20"/>
          <w:szCs w:val="20"/>
        </w:rPr>
        <w:t xml:space="preserve"> </w:t>
      </w:r>
    </w:p>
    <w:p w14:paraId="2328F2C8" w14:textId="7B017365" w:rsidR="005822E0" w:rsidRPr="003817BC" w:rsidRDefault="005822E0" w:rsidP="00941E88">
      <w:pPr>
        <w:pStyle w:val="ListParagraph"/>
        <w:numPr>
          <w:ilvl w:val="0"/>
          <w:numId w:val="9"/>
        </w:numPr>
        <w:spacing w:after="0" w:line="240" w:lineRule="auto"/>
        <w:rPr>
          <w:rFonts w:cstheme="minorHAnsi"/>
          <w:sz w:val="20"/>
          <w:szCs w:val="20"/>
        </w:rPr>
      </w:pPr>
      <w:r w:rsidRPr="003817BC">
        <w:rPr>
          <w:rFonts w:cstheme="minorHAnsi"/>
          <w:sz w:val="20"/>
          <w:szCs w:val="20"/>
        </w:rPr>
        <w:t>Developed</w:t>
      </w:r>
      <w:r w:rsidR="006A775E" w:rsidRPr="003817BC">
        <w:rPr>
          <w:rFonts w:cstheme="minorHAnsi"/>
          <w:sz w:val="20"/>
          <w:szCs w:val="20"/>
        </w:rPr>
        <w:t xml:space="preserve"> Pre-arrival Academic Planning Guidelines so new students could register for courses overs</w:t>
      </w:r>
      <w:r w:rsidR="00DE20B9">
        <w:rPr>
          <w:rFonts w:cstheme="minorHAnsi"/>
          <w:sz w:val="20"/>
          <w:szCs w:val="20"/>
        </w:rPr>
        <w:t>eas prior to arriving to the US</w:t>
      </w:r>
    </w:p>
    <w:p w14:paraId="728E2748" w14:textId="2C69AEB5" w:rsidR="00F51F4C" w:rsidRPr="003817BC" w:rsidRDefault="000E015C" w:rsidP="00941E88">
      <w:pPr>
        <w:pStyle w:val="ListParagraph"/>
        <w:numPr>
          <w:ilvl w:val="0"/>
          <w:numId w:val="9"/>
        </w:numPr>
        <w:spacing w:after="0" w:line="240" w:lineRule="auto"/>
        <w:rPr>
          <w:rFonts w:cstheme="minorHAnsi"/>
          <w:sz w:val="20"/>
          <w:szCs w:val="20"/>
        </w:rPr>
      </w:pPr>
      <w:r>
        <w:rPr>
          <w:rFonts w:cstheme="minorHAnsi"/>
          <w:sz w:val="20"/>
          <w:szCs w:val="20"/>
        </w:rPr>
        <w:t xml:space="preserve">Newly updated F-1 Student Orientation promotes student success by providing incoming students with information regarding college programs and services, immigration regulations, and US culture. </w:t>
      </w:r>
      <w:r w:rsidR="006A775E" w:rsidRPr="003817BC">
        <w:rPr>
          <w:rFonts w:cstheme="minorHAnsi"/>
          <w:sz w:val="20"/>
          <w:szCs w:val="20"/>
        </w:rPr>
        <w:t xml:space="preserve"> </w:t>
      </w:r>
    </w:p>
    <w:p w14:paraId="5285F163" w14:textId="104AE9DE" w:rsidR="005534AB" w:rsidRPr="003817BC" w:rsidRDefault="007E756D" w:rsidP="00941E88">
      <w:pPr>
        <w:pStyle w:val="ListParagraph"/>
        <w:numPr>
          <w:ilvl w:val="0"/>
          <w:numId w:val="9"/>
        </w:numPr>
        <w:spacing w:after="0" w:line="240" w:lineRule="auto"/>
        <w:rPr>
          <w:rFonts w:cstheme="minorHAnsi"/>
          <w:sz w:val="20"/>
          <w:szCs w:val="20"/>
        </w:rPr>
      </w:pPr>
      <w:r w:rsidRPr="003817BC">
        <w:rPr>
          <w:rFonts w:cstheme="minorHAnsi"/>
          <w:sz w:val="20"/>
          <w:szCs w:val="20"/>
        </w:rPr>
        <w:t xml:space="preserve">Added </w:t>
      </w:r>
      <w:r w:rsidR="00C928C3" w:rsidRPr="003817BC">
        <w:rPr>
          <w:rFonts w:cstheme="minorHAnsi"/>
          <w:sz w:val="20"/>
          <w:szCs w:val="20"/>
        </w:rPr>
        <w:t xml:space="preserve">two </w:t>
      </w:r>
      <w:r w:rsidR="00631CE6">
        <w:rPr>
          <w:rFonts w:cstheme="minorHAnsi"/>
          <w:sz w:val="20"/>
          <w:szCs w:val="20"/>
        </w:rPr>
        <w:t xml:space="preserve">new </w:t>
      </w:r>
      <w:r w:rsidR="00C928C3" w:rsidRPr="003817BC">
        <w:rPr>
          <w:rFonts w:cstheme="minorHAnsi"/>
          <w:sz w:val="20"/>
          <w:szCs w:val="20"/>
        </w:rPr>
        <w:t>bilingual student assistants</w:t>
      </w:r>
      <w:r w:rsidRPr="003817BC">
        <w:rPr>
          <w:rFonts w:cstheme="minorHAnsi"/>
          <w:sz w:val="20"/>
          <w:szCs w:val="20"/>
        </w:rPr>
        <w:t xml:space="preserve"> </w:t>
      </w:r>
      <w:r w:rsidR="006A775E" w:rsidRPr="003817BC">
        <w:rPr>
          <w:rFonts w:cstheme="minorHAnsi"/>
          <w:sz w:val="20"/>
          <w:szCs w:val="20"/>
        </w:rPr>
        <w:t xml:space="preserve">and a half- </w:t>
      </w:r>
      <w:r w:rsidR="00C928C3" w:rsidRPr="003817BC">
        <w:rPr>
          <w:rFonts w:cstheme="minorHAnsi"/>
          <w:sz w:val="20"/>
          <w:szCs w:val="20"/>
        </w:rPr>
        <w:t>time bilingual office assistant</w:t>
      </w:r>
      <w:r w:rsidR="006A775E" w:rsidRPr="003817BC">
        <w:rPr>
          <w:rFonts w:cstheme="minorHAnsi"/>
          <w:sz w:val="20"/>
          <w:szCs w:val="20"/>
        </w:rPr>
        <w:t xml:space="preserve"> </w:t>
      </w:r>
      <w:r w:rsidRPr="003817BC">
        <w:rPr>
          <w:rFonts w:cstheme="minorHAnsi"/>
          <w:sz w:val="20"/>
          <w:szCs w:val="20"/>
        </w:rPr>
        <w:t xml:space="preserve"> </w:t>
      </w:r>
    </w:p>
    <w:p w14:paraId="0E3CF1A6" w14:textId="283EA43C" w:rsidR="006C7CDB" w:rsidRPr="003817BC" w:rsidRDefault="00631CE6" w:rsidP="00941E88">
      <w:pPr>
        <w:pStyle w:val="ListParagraph"/>
        <w:numPr>
          <w:ilvl w:val="0"/>
          <w:numId w:val="9"/>
        </w:numPr>
        <w:spacing w:after="0" w:line="240" w:lineRule="auto"/>
        <w:rPr>
          <w:rFonts w:cstheme="minorHAnsi"/>
          <w:sz w:val="20"/>
          <w:szCs w:val="20"/>
        </w:rPr>
      </w:pPr>
      <w:r>
        <w:rPr>
          <w:rFonts w:cstheme="minorHAnsi"/>
          <w:sz w:val="20"/>
          <w:szCs w:val="20"/>
        </w:rPr>
        <w:t>Created a list serve to</w:t>
      </w:r>
      <w:r w:rsidR="007E756D" w:rsidRPr="003817BC">
        <w:rPr>
          <w:rFonts w:cstheme="minorHAnsi"/>
          <w:sz w:val="20"/>
          <w:szCs w:val="20"/>
        </w:rPr>
        <w:t xml:space="preserve"> communication with international students</w:t>
      </w:r>
      <w:r>
        <w:rPr>
          <w:rFonts w:cstheme="minorHAnsi"/>
          <w:sz w:val="20"/>
          <w:szCs w:val="20"/>
        </w:rPr>
        <w:t xml:space="preserve"> weekly </w:t>
      </w:r>
    </w:p>
    <w:p w14:paraId="530F1F95" w14:textId="4C24CDC1" w:rsidR="008E1B72" w:rsidRPr="003817BC" w:rsidRDefault="00631CE6" w:rsidP="00941E88">
      <w:pPr>
        <w:pStyle w:val="ListParagraph"/>
        <w:numPr>
          <w:ilvl w:val="0"/>
          <w:numId w:val="9"/>
        </w:numPr>
        <w:spacing w:after="0" w:line="240" w:lineRule="auto"/>
        <w:rPr>
          <w:rFonts w:cstheme="minorHAnsi"/>
          <w:sz w:val="20"/>
          <w:szCs w:val="20"/>
        </w:rPr>
      </w:pPr>
      <w:r>
        <w:rPr>
          <w:rFonts w:cstheme="minorHAnsi"/>
          <w:sz w:val="20"/>
          <w:szCs w:val="20"/>
        </w:rPr>
        <w:t xml:space="preserve"> Training a </w:t>
      </w:r>
      <w:r w:rsidR="005427C5" w:rsidRPr="003817BC">
        <w:rPr>
          <w:rFonts w:cstheme="minorHAnsi"/>
          <w:sz w:val="20"/>
          <w:szCs w:val="20"/>
        </w:rPr>
        <w:t xml:space="preserve">committed team of staff </w:t>
      </w:r>
      <w:r>
        <w:rPr>
          <w:rFonts w:cstheme="minorHAnsi"/>
          <w:sz w:val="20"/>
          <w:szCs w:val="20"/>
        </w:rPr>
        <w:t xml:space="preserve">in the ISA office </w:t>
      </w:r>
      <w:r w:rsidR="005427C5" w:rsidRPr="003817BC">
        <w:rPr>
          <w:rFonts w:cstheme="minorHAnsi"/>
          <w:sz w:val="20"/>
          <w:szCs w:val="20"/>
        </w:rPr>
        <w:t>that creates a mentoring and caring environment</w:t>
      </w:r>
      <w:r>
        <w:rPr>
          <w:rFonts w:cstheme="minorHAnsi"/>
          <w:sz w:val="20"/>
          <w:szCs w:val="20"/>
        </w:rPr>
        <w:t xml:space="preserve"> for student success</w:t>
      </w:r>
    </w:p>
    <w:p w14:paraId="063B6C67" w14:textId="77777777" w:rsidR="008E1B72" w:rsidRPr="003817BC" w:rsidRDefault="008E1B72" w:rsidP="008E1B72">
      <w:pPr>
        <w:spacing w:after="0" w:line="240" w:lineRule="auto"/>
        <w:rPr>
          <w:rFonts w:cstheme="minorHAnsi"/>
          <w:sz w:val="20"/>
          <w:szCs w:val="20"/>
        </w:rPr>
      </w:pPr>
    </w:p>
    <w:p w14:paraId="596E1668" w14:textId="77777777" w:rsidR="00631CE6" w:rsidRDefault="00A07CDD" w:rsidP="00631CE6">
      <w:pPr>
        <w:pStyle w:val="ListParagraph"/>
        <w:numPr>
          <w:ilvl w:val="0"/>
          <w:numId w:val="4"/>
        </w:numPr>
        <w:spacing w:after="0" w:line="240" w:lineRule="auto"/>
        <w:rPr>
          <w:rFonts w:cstheme="minorHAnsi"/>
          <w:b/>
          <w:sz w:val="20"/>
          <w:szCs w:val="20"/>
        </w:rPr>
      </w:pPr>
      <w:r w:rsidRPr="00DE20B9">
        <w:rPr>
          <w:rFonts w:cstheme="minorHAnsi"/>
          <w:b/>
          <w:sz w:val="20"/>
          <w:szCs w:val="20"/>
        </w:rPr>
        <w:t>Describe</w:t>
      </w:r>
      <w:r w:rsidR="006340FF" w:rsidRPr="00DE20B9">
        <w:rPr>
          <w:rFonts w:cstheme="minorHAnsi"/>
          <w:b/>
          <w:sz w:val="20"/>
          <w:szCs w:val="20"/>
        </w:rPr>
        <w:t xml:space="preserve"> </w:t>
      </w:r>
      <w:r w:rsidR="006340FF" w:rsidRPr="00DE20B9">
        <w:rPr>
          <w:rFonts w:cstheme="minorHAnsi"/>
          <w:b/>
          <w:i/>
          <w:sz w:val="20"/>
          <w:szCs w:val="20"/>
        </w:rPr>
        <w:t>any significant changes</w:t>
      </w:r>
      <w:r w:rsidR="006340FF" w:rsidRPr="00DE20B9">
        <w:rPr>
          <w:rFonts w:cstheme="minorHAnsi"/>
          <w:b/>
          <w:sz w:val="20"/>
          <w:szCs w:val="20"/>
        </w:rPr>
        <w:t xml:space="preserve"> in your program’s weaknesses since last year.</w:t>
      </w:r>
    </w:p>
    <w:p w14:paraId="6916365E" w14:textId="77777777" w:rsidR="000E015C" w:rsidRPr="000E015C" w:rsidRDefault="003959E7" w:rsidP="00631CE6">
      <w:pPr>
        <w:pStyle w:val="ListParagraph"/>
        <w:numPr>
          <w:ilvl w:val="0"/>
          <w:numId w:val="20"/>
        </w:numPr>
        <w:spacing w:after="0" w:line="240" w:lineRule="auto"/>
        <w:rPr>
          <w:rFonts w:cstheme="minorHAnsi"/>
          <w:b/>
          <w:sz w:val="20"/>
          <w:szCs w:val="20"/>
        </w:rPr>
      </w:pPr>
      <w:r w:rsidRPr="00631CE6">
        <w:rPr>
          <w:rFonts w:cstheme="minorHAnsi"/>
          <w:sz w:val="20"/>
          <w:szCs w:val="20"/>
        </w:rPr>
        <w:t xml:space="preserve">Availability of </w:t>
      </w:r>
      <w:r w:rsidR="00631CE6" w:rsidRPr="00631CE6">
        <w:rPr>
          <w:rFonts w:cstheme="minorHAnsi"/>
          <w:sz w:val="20"/>
          <w:szCs w:val="20"/>
        </w:rPr>
        <w:t>math courses upon arrival of F-1 visa students to US.</w:t>
      </w:r>
      <w:r w:rsidRPr="00631CE6">
        <w:rPr>
          <w:rFonts w:cstheme="minorHAnsi"/>
          <w:sz w:val="20"/>
          <w:szCs w:val="20"/>
        </w:rPr>
        <w:t xml:space="preserve"> </w:t>
      </w:r>
      <w:r w:rsidR="00C928C3" w:rsidRPr="00631CE6">
        <w:rPr>
          <w:rFonts w:cstheme="minorHAnsi"/>
          <w:sz w:val="20"/>
          <w:szCs w:val="20"/>
        </w:rPr>
        <w:t xml:space="preserve">F-1 visa </w:t>
      </w:r>
      <w:r w:rsidRPr="00631CE6">
        <w:rPr>
          <w:rFonts w:cstheme="minorHAnsi"/>
          <w:sz w:val="20"/>
          <w:szCs w:val="20"/>
        </w:rPr>
        <w:t>stud</w:t>
      </w:r>
      <w:r w:rsidR="00631CE6" w:rsidRPr="00631CE6">
        <w:rPr>
          <w:rFonts w:cstheme="minorHAnsi"/>
          <w:sz w:val="20"/>
          <w:szCs w:val="20"/>
        </w:rPr>
        <w:t xml:space="preserve">ents arrive a few days prior to start of the semester due to visa issues in home </w:t>
      </w:r>
    </w:p>
    <w:p w14:paraId="6E6AF5B1" w14:textId="002F63C7" w:rsidR="008C2804" w:rsidRDefault="000E015C" w:rsidP="000E015C">
      <w:pPr>
        <w:spacing w:after="0" w:line="240" w:lineRule="auto"/>
        <w:ind w:left="720"/>
        <w:rPr>
          <w:rFonts w:cstheme="minorHAnsi"/>
          <w:sz w:val="20"/>
          <w:szCs w:val="20"/>
        </w:rPr>
      </w:pPr>
      <w:r w:rsidRPr="000E015C">
        <w:rPr>
          <w:rFonts w:cstheme="minorHAnsi"/>
          <w:sz w:val="20"/>
          <w:szCs w:val="20"/>
        </w:rPr>
        <w:t>Country</w:t>
      </w:r>
      <w:r>
        <w:rPr>
          <w:rFonts w:cstheme="minorHAnsi"/>
          <w:sz w:val="20"/>
          <w:szCs w:val="20"/>
        </w:rPr>
        <w:t xml:space="preserve"> and once here, unable to enroll in math courses. </w:t>
      </w:r>
    </w:p>
    <w:p w14:paraId="2BA9F154" w14:textId="77777777" w:rsidR="000E015C" w:rsidRDefault="000E015C" w:rsidP="000E015C">
      <w:pPr>
        <w:spacing w:after="0" w:line="240" w:lineRule="auto"/>
        <w:ind w:left="720"/>
        <w:rPr>
          <w:rFonts w:cstheme="minorHAnsi"/>
          <w:sz w:val="20"/>
          <w:szCs w:val="20"/>
        </w:rPr>
      </w:pPr>
    </w:p>
    <w:p w14:paraId="319BF62A" w14:textId="43FCD50C" w:rsidR="000E015C" w:rsidRDefault="000E015C" w:rsidP="000E015C">
      <w:pPr>
        <w:pStyle w:val="ListParagraph"/>
        <w:numPr>
          <w:ilvl w:val="0"/>
          <w:numId w:val="20"/>
        </w:numPr>
        <w:spacing w:after="0" w:line="240" w:lineRule="auto"/>
        <w:rPr>
          <w:rFonts w:cstheme="minorHAnsi"/>
          <w:sz w:val="20"/>
          <w:szCs w:val="20"/>
        </w:rPr>
      </w:pPr>
      <w:r>
        <w:rPr>
          <w:rFonts w:cstheme="minorHAnsi"/>
          <w:sz w:val="20"/>
          <w:szCs w:val="20"/>
        </w:rPr>
        <w:t>Lack of available housing for international students is a deterrent for potential students. Housing options for F-1 visa students must be explored by the administration.</w:t>
      </w:r>
    </w:p>
    <w:p w14:paraId="55860B8B" w14:textId="27F67FBD" w:rsidR="000E015C" w:rsidRPr="000E015C" w:rsidRDefault="000E015C" w:rsidP="000E015C">
      <w:pPr>
        <w:pStyle w:val="ListParagraph"/>
        <w:numPr>
          <w:ilvl w:val="0"/>
          <w:numId w:val="20"/>
        </w:numPr>
        <w:spacing w:after="0" w:line="240" w:lineRule="auto"/>
        <w:rPr>
          <w:rFonts w:cstheme="minorHAnsi"/>
          <w:sz w:val="20"/>
          <w:szCs w:val="20"/>
        </w:rPr>
      </w:pPr>
      <w:r>
        <w:rPr>
          <w:rFonts w:cstheme="minorHAnsi"/>
          <w:sz w:val="20"/>
          <w:szCs w:val="20"/>
        </w:rPr>
        <w:t xml:space="preserve">Lack of implementation of recruitment strategies necessary to increase enrollment of F-1 visas </w:t>
      </w:r>
    </w:p>
    <w:p w14:paraId="7E9730EE" w14:textId="52B79D31" w:rsidR="00B30D4A" w:rsidRPr="003817BC" w:rsidRDefault="00B30D4A" w:rsidP="000E015C">
      <w:pPr>
        <w:pStyle w:val="ListParagraph"/>
        <w:spacing w:after="0" w:line="240" w:lineRule="auto"/>
        <w:rPr>
          <w:rFonts w:cstheme="minorHAnsi"/>
          <w:sz w:val="20"/>
          <w:szCs w:val="20"/>
        </w:rPr>
      </w:pPr>
    </w:p>
    <w:p w14:paraId="093D15A6" w14:textId="02797692" w:rsidR="00B30D4A" w:rsidRPr="003817BC" w:rsidRDefault="00AC72F3" w:rsidP="004D7749">
      <w:pPr>
        <w:pStyle w:val="ListParagraph"/>
        <w:numPr>
          <w:ilvl w:val="0"/>
          <w:numId w:val="20"/>
        </w:numPr>
        <w:spacing w:after="0" w:line="240" w:lineRule="auto"/>
        <w:rPr>
          <w:rFonts w:cstheme="minorHAnsi"/>
          <w:sz w:val="20"/>
          <w:szCs w:val="20"/>
        </w:rPr>
      </w:pPr>
      <w:r>
        <w:rPr>
          <w:rFonts w:cstheme="minorHAnsi"/>
          <w:sz w:val="20"/>
          <w:szCs w:val="20"/>
        </w:rPr>
        <w:t>A</w:t>
      </w:r>
      <w:r w:rsidR="003959E7" w:rsidRPr="003817BC">
        <w:rPr>
          <w:rFonts w:cstheme="minorHAnsi"/>
          <w:sz w:val="20"/>
          <w:szCs w:val="20"/>
        </w:rPr>
        <w:t>dequate</w:t>
      </w:r>
      <w:r w:rsidR="00B30D4A" w:rsidRPr="003817BC">
        <w:rPr>
          <w:rFonts w:cstheme="minorHAnsi"/>
          <w:sz w:val="20"/>
          <w:szCs w:val="20"/>
        </w:rPr>
        <w:t xml:space="preserve"> </w:t>
      </w:r>
      <w:r w:rsidR="004D7749">
        <w:rPr>
          <w:rFonts w:cstheme="minorHAnsi"/>
          <w:sz w:val="20"/>
          <w:szCs w:val="20"/>
        </w:rPr>
        <w:t xml:space="preserve">number of student </w:t>
      </w:r>
      <w:r w:rsidR="00B30D4A" w:rsidRPr="003817BC">
        <w:rPr>
          <w:rFonts w:cstheme="minorHAnsi"/>
          <w:sz w:val="20"/>
          <w:szCs w:val="20"/>
        </w:rPr>
        <w:t>jobs on campus f</w:t>
      </w:r>
      <w:r w:rsidR="003959E7" w:rsidRPr="003817BC">
        <w:rPr>
          <w:rFonts w:cstheme="minorHAnsi"/>
          <w:sz w:val="20"/>
          <w:szCs w:val="20"/>
        </w:rPr>
        <w:t xml:space="preserve">or F-1 visas </w:t>
      </w:r>
    </w:p>
    <w:p w14:paraId="07742619" w14:textId="64213D35" w:rsidR="008E1B72" w:rsidRPr="003817BC" w:rsidRDefault="008E1B72" w:rsidP="00C928C3">
      <w:pPr>
        <w:spacing w:after="0" w:line="240" w:lineRule="auto"/>
        <w:ind w:left="720"/>
        <w:rPr>
          <w:rFonts w:cstheme="minorHAnsi"/>
          <w:sz w:val="20"/>
          <w:szCs w:val="20"/>
        </w:rPr>
      </w:pPr>
    </w:p>
    <w:p w14:paraId="7B79A913" w14:textId="441DD638" w:rsidR="005427C5" w:rsidRPr="003817BC" w:rsidRDefault="005427C5" w:rsidP="008C2804">
      <w:pPr>
        <w:spacing w:after="0" w:line="240" w:lineRule="auto"/>
        <w:ind w:left="720"/>
        <w:rPr>
          <w:rFonts w:cstheme="minorHAnsi"/>
          <w:sz w:val="20"/>
          <w:szCs w:val="20"/>
        </w:rPr>
      </w:pPr>
    </w:p>
    <w:p w14:paraId="56589356" w14:textId="024F2988" w:rsidR="006340FF" w:rsidRPr="00DE20B9" w:rsidRDefault="006340FF" w:rsidP="00941E88">
      <w:pPr>
        <w:pStyle w:val="ListParagraph"/>
        <w:numPr>
          <w:ilvl w:val="0"/>
          <w:numId w:val="4"/>
        </w:numPr>
        <w:spacing w:after="0" w:line="240" w:lineRule="auto"/>
        <w:rPr>
          <w:rFonts w:cstheme="minorHAnsi"/>
          <w:b/>
          <w:sz w:val="20"/>
          <w:szCs w:val="20"/>
        </w:rPr>
      </w:pPr>
      <w:r w:rsidRPr="00DE20B9">
        <w:rPr>
          <w:rFonts w:cstheme="minorHAnsi"/>
          <w:b/>
          <w:sz w:val="20"/>
          <w:szCs w:val="20"/>
        </w:rPr>
        <w:t xml:space="preserve">If applicable, describe any unplanned events that </w:t>
      </w:r>
      <w:r w:rsidR="00A70D85" w:rsidRPr="00DE20B9">
        <w:rPr>
          <w:rFonts w:cstheme="minorHAnsi"/>
          <w:b/>
          <w:sz w:val="20"/>
          <w:szCs w:val="20"/>
        </w:rPr>
        <w:t>affected</w:t>
      </w:r>
      <w:r w:rsidRPr="00DE20B9">
        <w:rPr>
          <w:rFonts w:cstheme="minorHAnsi"/>
          <w:b/>
          <w:sz w:val="20"/>
          <w:szCs w:val="20"/>
        </w:rPr>
        <w:t xml:space="preserve"> your program.</w:t>
      </w:r>
    </w:p>
    <w:p w14:paraId="27803D02" w14:textId="7B48CCF8" w:rsidR="00DD02D2" w:rsidRDefault="00DD02D2" w:rsidP="00DD02D2">
      <w:pPr>
        <w:pStyle w:val="ListParagraph"/>
        <w:spacing w:after="0" w:line="240" w:lineRule="auto"/>
        <w:rPr>
          <w:rFonts w:cstheme="minorHAnsi"/>
          <w:sz w:val="20"/>
          <w:szCs w:val="20"/>
        </w:rPr>
      </w:pPr>
      <w:r w:rsidRPr="003817BC">
        <w:rPr>
          <w:noProof/>
        </w:rPr>
        <w:lastRenderedPageBreak/>
        <w:drawing>
          <wp:anchor distT="0" distB="0" distL="114300" distR="114300" simplePos="0" relativeHeight="251658240" behindDoc="0" locked="0" layoutInCell="1" allowOverlap="1" wp14:anchorId="12854E8F" wp14:editId="3FBAF1C7">
            <wp:simplePos x="0" y="0"/>
            <wp:positionH relativeFrom="column">
              <wp:posOffset>3175</wp:posOffset>
            </wp:positionH>
            <wp:positionV relativeFrom="paragraph">
              <wp:posOffset>155575</wp:posOffset>
            </wp:positionV>
            <wp:extent cx="3993515" cy="2969895"/>
            <wp:effectExtent l="0" t="0" r="26035" b="2095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06C65C9" w14:textId="77777777" w:rsidR="00DD02D2" w:rsidRDefault="00DD02D2" w:rsidP="00DD02D2">
      <w:pPr>
        <w:pStyle w:val="ListParagraph"/>
        <w:spacing w:after="0" w:line="240" w:lineRule="auto"/>
        <w:rPr>
          <w:rFonts w:cstheme="minorHAnsi"/>
          <w:sz w:val="20"/>
          <w:szCs w:val="20"/>
        </w:rPr>
      </w:pPr>
    </w:p>
    <w:p w14:paraId="06F4AD3C" w14:textId="77777777" w:rsidR="00DD02D2" w:rsidRDefault="00DD02D2" w:rsidP="00DD02D2">
      <w:pPr>
        <w:pStyle w:val="ListParagraph"/>
        <w:spacing w:after="0" w:line="240" w:lineRule="auto"/>
        <w:rPr>
          <w:rFonts w:cstheme="minorHAnsi"/>
          <w:sz w:val="20"/>
          <w:szCs w:val="20"/>
        </w:rPr>
      </w:pPr>
    </w:p>
    <w:p w14:paraId="085023F5" w14:textId="49F3E35B" w:rsidR="00DD02D2" w:rsidRPr="00DD02D2" w:rsidRDefault="00DD02D2" w:rsidP="00DD02D2">
      <w:pPr>
        <w:pStyle w:val="ListParagraph"/>
        <w:numPr>
          <w:ilvl w:val="0"/>
          <w:numId w:val="26"/>
        </w:numPr>
        <w:spacing w:after="0" w:line="240" w:lineRule="auto"/>
        <w:rPr>
          <w:rFonts w:cstheme="minorHAnsi"/>
          <w:sz w:val="20"/>
          <w:szCs w:val="20"/>
        </w:rPr>
      </w:pPr>
      <w:r w:rsidRPr="00DD02D2">
        <w:rPr>
          <w:rFonts w:cstheme="minorHAnsi"/>
          <w:sz w:val="20"/>
          <w:szCs w:val="20"/>
        </w:rPr>
        <w:t xml:space="preserve">F-1 students often arrive late to register for classes due to issues involving visa processing. Once here in Bakersfield, they find it difficult to find math and major </w:t>
      </w:r>
      <w:r w:rsidR="00AC72F3">
        <w:rPr>
          <w:rFonts w:cstheme="minorHAnsi"/>
          <w:sz w:val="20"/>
          <w:szCs w:val="20"/>
        </w:rPr>
        <w:t xml:space="preserve">related </w:t>
      </w:r>
      <w:r w:rsidRPr="00DD02D2">
        <w:rPr>
          <w:rFonts w:cstheme="minorHAnsi"/>
          <w:sz w:val="20"/>
          <w:szCs w:val="20"/>
        </w:rPr>
        <w:t xml:space="preserve">courses. This has a negative impact on their success during the semester and results in students </w:t>
      </w:r>
      <w:r w:rsidR="00AC72F3">
        <w:rPr>
          <w:rFonts w:cstheme="minorHAnsi"/>
          <w:sz w:val="20"/>
          <w:szCs w:val="20"/>
        </w:rPr>
        <w:t xml:space="preserve">dropping out and returning home or </w:t>
      </w:r>
      <w:r w:rsidRPr="00DD02D2">
        <w:rPr>
          <w:rFonts w:cstheme="minorHAnsi"/>
          <w:sz w:val="20"/>
          <w:szCs w:val="20"/>
        </w:rPr>
        <w:t>transferring out</w:t>
      </w:r>
      <w:r w:rsidR="00AC72F3">
        <w:rPr>
          <w:rFonts w:cstheme="minorHAnsi"/>
          <w:sz w:val="20"/>
          <w:szCs w:val="20"/>
        </w:rPr>
        <w:t xml:space="preserve"> of BC </w:t>
      </w:r>
      <w:r w:rsidR="00AC72F3" w:rsidRPr="00DD02D2">
        <w:rPr>
          <w:rFonts w:cstheme="minorHAnsi"/>
          <w:sz w:val="20"/>
          <w:szCs w:val="20"/>
        </w:rPr>
        <w:t>sooner</w:t>
      </w:r>
      <w:r w:rsidR="00AC72F3">
        <w:rPr>
          <w:rFonts w:cstheme="minorHAnsi"/>
          <w:sz w:val="20"/>
          <w:szCs w:val="20"/>
        </w:rPr>
        <w:t xml:space="preserve"> than expected. </w:t>
      </w:r>
    </w:p>
    <w:p w14:paraId="058029E0" w14:textId="7446A100" w:rsidR="00DD02D2" w:rsidRPr="003817BC" w:rsidRDefault="00DD02D2" w:rsidP="00DD02D2">
      <w:pPr>
        <w:pStyle w:val="ListParagraph"/>
        <w:numPr>
          <w:ilvl w:val="0"/>
          <w:numId w:val="25"/>
        </w:numPr>
        <w:spacing w:after="0" w:line="240" w:lineRule="auto"/>
        <w:rPr>
          <w:rFonts w:cstheme="minorHAnsi"/>
          <w:sz w:val="20"/>
          <w:szCs w:val="20"/>
        </w:rPr>
      </w:pPr>
      <w:r w:rsidRPr="003817BC">
        <w:rPr>
          <w:rFonts w:cstheme="minorHAnsi"/>
          <w:sz w:val="20"/>
          <w:szCs w:val="20"/>
        </w:rPr>
        <w:t xml:space="preserve">Because BC does not provide dormitories or housing assistance to students, </w:t>
      </w:r>
      <w:r w:rsidR="00AC72F3">
        <w:rPr>
          <w:rFonts w:cstheme="minorHAnsi"/>
          <w:sz w:val="20"/>
          <w:szCs w:val="20"/>
        </w:rPr>
        <w:t xml:space="preserve">they must do so </w:t>
      </w:r>
      <w:r w:rsidR="00AC72F3" w:rsidRPr="003817BC">
        <w:rPr>
          <w:rFonts w:cstheme="minorHAnsi"/>
          <w:sz w:val="20"/>
          <w:szCs w:val="20"/>
        </w:rPr>
        <w:t xml:space="preserve">upon </w:t>
      </w:r>
      <w:r w:rsidR="00AC72F3">
        <w:rPr>
          <w:rFonts w:cstheme="minorHAnsi"/>
          <w:sz w:val="20"/>
          <w:szCs w:val="20"/>
        </w:rPr>
        <w:t xml:space="preserve">arrival to Bakersfield. </w:t>
      </w:r>
      <w:r w:rsidRPr="003817BC">
        <w:rPr>
          <w:rFonts w:cstheme="minorHAnsi"/>
          <w:sz w:val="20"/>
          <w:szCs w:val="20"/>
        </w:rPr>
        <w:t xml:space="preserve"> Due to lack of proper documents such as </w:t>
      </w:r>
      <w:r>
        <w:rPr>
          <w:rFonts w:cstheme="minorHAnsi"/>
          <w:sz w:val="20"/>
          <w:szCs w:val="20"/>
        </w:rPr>
        <w:t>Driver’s License</w:t>
      </w:r>
      <w:r w:rsidRPr="003817BC">
        <w:rPr>
          <w:rFonts w:cstheme="minorHAnsi"/>
          <w:sz w:val="20"/>
          <w:szCs w:val="20"/>
        </w:rPr>
        <w:t xml:space="preserve"> and SS#</w:t>
      </w:r>
      <w:r>
        <w:rPr>
          <w:rFonts w:cstheme="minorHAnsi"/>
          <w:sz w:val="20"/>
          <w:szCs w:val="20"/>
        </w:rPr>
        <w:t>,</w:t>
      </w:r>
      <w:r w:rsidRPr="003817BC">
        <w:rPr>
          <w:rFonts w:cstheme="minorHAnsi"/>
          <w:sz w:val="20"/>
          <w:szCs w:val="20"/>
        </w:rPr>
        <w:t xml:space="preserve"> students </w:t>
      </w:r>
      <w:r>
        <w:rPr>
          <w:rFonts w:cstheme="minorHAnsi"/>
          <w:sz w:val="20"/>
          <w:szCs w:val="20"/>
        </w:rPr>
        <w:t>have trouble</w:t>
      </w:r>
      <w:r w:rsidRPr="003817BC">
        <w:rPr>
          <w:rFonts w:cstheme="minorHAnsi"/>
          <w:sz w:val="20"/>
          <w:szCs w:val="20"/>
        </w:rPr>
        <w:t xml:space="preserve"> finding rental</w:t>
      </w:r>
      <w:r>
        <w:rPr>
          <w:rFonts w:cstheme="minorHAnsi"/>
          <w:sz w:val="20"/>
          <w:szCs w:val="20"/>
        </w:rPr>
        <w:t xml:space="preserve"> units</w:t>
      </w:r>
      <w:r w:rsidRPr="003817BC">
        <w:rPr>
          <w:rFonts w:cstheme="minorHAnsi"/>
          <w:sz w:val="20"/>
          <w:szCs w:val="20"/>
        </w:rPr>
        <w:t xml:space="preserve"> and sometimes they end up staying in a hotel for weeks.  Not finding stability, students are</w:t>
      </w:r>
      <w:r w:rsidR="00AC72F3">
        <w:rPr>
          <w:rFonts w:cstheme="minorHAnsi"/>
          <w:sz w:val="20"/>
          <w:szCs w:val="20"/>
        </w:rPr>
        <w:t xml:space="preserve"> discouraged and in some cases effect their studies.</w:t>
      </w:r>
    </w:p>
    <w:p w14:paraId="20D32EE0" w14:textId="77777777" w:rsidR="00DD02D2" w:rsidRPr="003817BC" w:rsidRDefault="00DD02D2" w:rsidP="00DD02D2">
      <w:pPr>
        <w:pStyle w:val="ListParagraph"/>
        <w:numPr>
          <w:ilvl w:val="0"/>
          <w:numId w:val="24"/>
        </w:numPr>
        <w:spacing w:after="0" w:line="240" w:lineRule="auto"/>
        <w:rPr>
          <w:rFonts w:cstheme="minorHAnsi"/>
          <w:sz w:val="20"/>
          <w:szCs w:val="20"/>
        </w:rPr>
      </w:pPr>
      <w:r w:rsidRPr="003817BC">
        <w:rPr>
          <w:rFonts w:cstheme="minorHAnsi"/>
          <w:sz w:val="20"/>
          <w:szCs w:val="20"/>
        </w:rPr>
        <w:t>The most difficult challenge has always been dealing with student’s unexpected financial problems. Even though students arrive in the US with adequate resources to cover a year of expenses, world events and events in their home country affect some student’s ability to receive funds from home (example, Yemen and Syria). International students are not allowed to work off campus and on-campus jobs are usually rare. We need jobs on campus for international students.</w:t>
      </w:r>
    </w:p>
    <w:p w14:paraId="6AE90420" w14:textId="77777777" w:rsidR="00DD02D2" w:rsidRPr="00DD02D2" w:rsidRDefault="00DD02D2" w:rsidP="00DD02D2">
      <w:pPr>
        <w:spacing w:after="0" w:line="240" w:lineRule="auto"/>
        <w:rPr>
          <w:rFonts w:cstheme="minorHAnsi"/>
          <w:sz w:val="20"/>
          <w:szCs w:val="20"/>
        </w:rPr>
      </w:pPr>
    </w:p>
    <w:p w14:paraId="64E804D6" w14:textId="77777777" w:rsidR="003556AF" w:rsidRPr="003817BC" w:rsidRDefault="003556AF" w:rsidP="005F7B70">
      <w:pPr>
        <w:pStyle w:val="ListParagraph"/>
        <w:spacing w:after="0" w:line="240" w:lineRule="auto"/>
        <w:rPr>
          <w:rFonts w:cstheme="minorHAnsi"/>
          <w:sz w:val="20"/>
          <w:szCs w:val="20"/>
        </w:rPr>
      </w:pPr>
    </w:p>
    <w:p w14:paraId="5458787F" w14:textId="77777777" w:rsidR="008E1B72" w:rsidRPr="003817BC" w:rsidRDefault="008E1B72" w:rsidP="008E1B72">
      <w:pPr>
        <w:spacing w:after="0" w:line="240" w:lineRule="auto"/>
        <w:rPr>
          <w:rFonts w:cstheme="minorHAnsi"/>
          <w:sz w:val="20"/>
          <w:szCs w:val="20"/>
        </w:rPr>
      </w:pPr>
    </w:p>
    <w:p w14:paraId="61139180" w14:textId="77777777" w:rsidR="008E1B72" w:rsidRPr="003817BC" w:rsidRDefault="008E1B72" w:rsidP="008E1B72">
      <w:pPr>
        <w:spacing w:after="0" w:line="240" w:lineRule="auto"/>
        <w:rPr>
          <w:rFonts w:cstheme="minorHAnsi"/>
          <w:sz w:val="20"/>
          <w:szCs w:val="20"/>
        </w:rPr>
      </w:pPr>
    </w:p>
    <w:p w14:paraId="439BB8BE" w14:textId="77777777" w:rsidR="00DD02D2" w:rsidRDefault="00DD02D2" w:rsidP="00E04250">
      <w:pPr>
        <w:spacing w:after="0" w:line="240" w:lineRule="auto"/>
        <w:rPr>
          <w:rFonts w:cstheme="minorHAnsi"/>
          <w:b/>
          <w:sz w:val="20"/>
          <w:szCs w:val="20"/>
          <w:u w:val="single"/>
        </w:rPr>
      </w:pPr>
    </w:p>
    <w:p w14:paraId="480B3B0C" w14:textId="77777777" w:rsidR="00DD02D2" w:rsidRDefault="00DD02D2" w:rsidP="00E04250">
      <w:pPr>
        <w:spacing w:after="0" w:line="240" w:lineRule="auto"/>
        <w:rPr>
          <w:rFonts w:cstheme="minorHAnsi"/>
          <w:b/>
          <w:sz w:val="20"/>
          <w:szCs w:val="20"/>
          <w:u w:val="single"/>
        </w:rPr>
      </w:pPr>
    </w:p>
    <w:p w14:paraId="46C1D4E2" w14:textId="77777777" w:rsidR="00E04250" w:rsidRPr="003817BC" w:rsidRDefault="0059381F" w:rsidP="00E04250">
      <w:pPr>
        <w:spacing w:after="0" w:line="240" w:lineRule="auto"/>
        <w:rPr>
          <w:rStyle w:val="Hyperlink"/>
          <w:sz w:val="20"/>
          <w:szCs w:val="20"/>
        </w:rPr>
      </w:pPr>
      <w:r w:rsidRPr="003817BC">
        <w:rPr>
          <w:rFonts w:cstheme="minorHAnsi"/>
          <w:b/>
          <w:sz w:val="20"/>
          <w:szCs w:val="20"/>
          <w:u w:val="single"/>
        </w:rPr>
        <w:t>V</w:t>
      </w:r>
      <w:r w:rsidR="00BD4AB8" w:rsidRPr="003817BC">
        <w:rPr>
          <w:rFonts w:cstheme="minorHAnsi"/>
          <w:b/>
          <w:sz w:val="20"/>
          <w:szCs w:val="20"/>
          <w:u w:val="single"/>
        </w:rPr>
        <w:t xml:space="preserve">. </w:t>
      </w:r>
      <w:r w:rsidR="00FD03FF" w:rsidRPr="003817BC">
        <w:rPr>
          <w:rFonts w:cstheme="minorHAnsi"/>
          <w:b/>
          <w:sz w:val="20"/>
          <w:szCs w:val="20"/>
          <w:u w:val="single"/>
        </w:rPr>
        <w:t xml:space="preserve">Assess Your Program’s </w:t>
      </w:r>
      <w:r w:rsidR="00BD4AB8" w:rsidRPr="003817BC">
        <w:rPr>
          <w:rFonts w:cstheme="minorHAnsi"/>
          <w:b/>
          <w:sz w:val="20"/>
          <w:szCs w:val="20"/>
          <w:u w:val="single"/>
        </w:rPr>
        <w:t>Resource Needs</w:t>
      </w:r>
      <w:r w:rsidR="006340FF" w:rsidRPr="003817BC">
        <w:rPr>
          <w:rFonts w:cstheme="minorHAnsi"/>
          <w:b/>
          <w:sz w:val="20"/>
          <w:szCs w:val="20"/>
          <w:u w:val="single"/>
        </w:rPr>
        <w:t xml:space="preserve">: </w:t>
      </w:r>
      <w:r w:rsidR="00E04250" w:rsidRPr="003817BC">
        <w:rPr>
          <w:sz w:val="20"/>
          <w:szCs w:val="20"/>
        </w:rPr>
        <w:t>To request</w:t>
      </w:r>
      <w:r w:rsidR="00113E76" w:rsidRPr="003817BC">
        <w:rPr>
          <w:sz w:val="20"/>
          <w:szCs w:val="20"/>
        </w:rPr>
        <w:t xml:space="preserve"> resources (staff, faculty, technology, </w:t>
      </w:r>
      <w:r w:rsidR="00E04250" w:rsidRPr="003817BC">
        <w:rPr>
          <w:sz w:val="20"/>
          <w:szCs w:val="20"/>
        </w:rPr>
        <w:t>equipment, budget</w:t>
      </w:r>
      <w:r w:rsidR="00113E76" w:rsidRPr="003817BC">
        <w:rPr>
          <w:sz w:val="20"/>
          <w:szCs w:val="20"/>
        </w:rPr>
        <w:t>,</w:t>
      </w:r>
      <w:r w:rsidR="00E04250" w:rsidRPr="003817BC">
        <w:rPr>
          <w:sz w:val="20"/>
          <w:szCs w:val="20"/>
        </w:rPr>
        <w:t xml:space="preserve"> and facilities)</w:t>
      </w:r>
      <w:r w:rsidR="00113E76" w:rsidRPr="003817BC">
        <w:rPr>
          <w:sz w:val="20"/>
          <w:szCs w:val="20"/>
        </w:rPr>
        <w:t>,</w:t>
      </w:r>
      <w:r w:rsidR="00E04250" w:rsidRPr="003817BC">
        <w:rPr>
          <w:sz w:val="20"/>
          <w:szCs w:val="20"/>
        </w:rPr>
        <w:t xml:space="preserve"> please fill out the appropriate form. </w:t>
      </w:r>
      <w:hyperlink r:id="rId12" w:history="1">
        <w:r w:rsidR="009A47DB" w:rsidRPr="003817BC">
          <w:rPr>
            <w:rStyle w:val="Hyperlink"/>
            <w:sz w:val="20"/>
            <w:szCs w:val="20"/>
          </w:rPr>
          <w:t>https://committees.kccd.edu/bc/committee/programreview</w:t>
        </w:r>
      </w:hyperlink>
    </w:p>
    <w:p w14:paraId="62B18D06" w14:textId="77777777" w:rsidR="00DD02D2" w:rsidRPr="003817BC" w:rsidRDefault="00DD02D2" w:rsidP="00E04250">
      <w:pPr>
        <w:spacing w:after="0" w:line="240" w:lineRule="auto"/>
        <w:rPr>
          <w:rStyle w:val="Hyperlink"/>
          <w:sz w:val="20"/>
          <w:szCs w:val="20"/>
        </w:rPr>
      </w:pPr>
    </w:p>
    <w:p w14:paraId="3F824D27" w14:textId="77777777" w:rsidR="006340FF" w:rsidRPr="00DD02D2" w:rsidRDefault="006340FF" w:rsidP="00941E88">
      <w:pPr>
        <w:pStyle w:val="ListParagraph"/>
        <w:numPr>
          <w:ilvl w:val="0"/>
          <w:numId w:val="1"/>
        </w:numPr>
        <w:spacing w:after="0" w:line="240" w:lineRule="auto"/>
        <w:ind w:left="360"/>
        <w:rPr>
          <w:rFonts w:cstheme="minorHAnsi"/>
          <w:b/>
          <w:sz w:val="20"/>
          <w:szCs w:val="20"/>
          <w:u w:val="single"/>
        </w:rPr>
      </w:pPr>
      <w:r w:rsidRPr="00DD02D2">
        <w:rPr>
          <w:rFonts w:cstheme="minorHAnsi"/>
          <w:b/>
          <w:sz w:val="20"/>
          <w:szCs w:val="20"/>
          <w:u w:val="single"/>
        </w:rPr>
        <w:t>Human Resources</w:t>
      </w:r>
      <w:r w:rsidR="00BD4AB8" w:rsidRPr="00DD02D2">
        <w:rPr>
          <w:rFonts w:cstheme="minorHAnsi"/>
          <w:b/>
          <w:sz w:val="20"/>
          <w:szCs w:val="20"/>
          <w:u w:val="single"/>
        </w:rPr>
        <w:t xml:space="preserve"> and Professional Development:</w:t>
      </w:r>
      <w:r w:rsidR="00996020" w:rsidRPr="00DD02D2">
        <w:rPr>
          <w:rFonts w:cstheme="minorHAnsi"/>
          <w:b/>
          <w:sz w:val="20"/>
          <w:szCs w:val="20"/>
          <w:u w:val="single"/>
        </w:rPr>
        <w:t xml:space="preserve"> </w:t>
      </w:r>
    </w:p>
    <w:p w14:paraId="04D6A3AB" w14:textId="77777777" w:rsidR="00A02C75" w:rsidRPr="003817BC" w:rsidRDefault="006340FF" w:rsidP="00941E88">
      <w:pPr>
        <w:pStyle w:val="ListParagraph"/>
        <w:numPr>
          <w:ilvl w:val="0"/>
          <w:numId w:val="2"/>
        </w:numPr>
        <w:spacing w:after="0" w:line="240" w:lineRule="auto"/>
        <w:ind w:left="720"/>
        <w:rPr>
          <w:rFonts w:cstheme="minorHAnsi"/>
          <w:sz w:val="20"/>
          <w:szCs w:val="20"/>
        </w:rPr>
      </w:pPr>
      <w:r w:rsidRPr="003817BC">
        <w:rPr>
          <w:rFonts w:cstheme="minorHAnsi"/>
          <w:sz w:val="20"/>
          <w:szCs w:val="20"/>
        </w:rPr>
        <w:t xml:space="preserve">If you are requesting any additional positions, explain briefly how the additional positions will contribute to increased student success. </w:t>
      </w:r>
      <w:r w:rsidR="00996020" w:rsidRPr="003817BC">
        <w:rPr>
          <w:rFonts w:cstheme="minorHAnsi"/>
          <w:sz w:val="20"/>
          <w:szCs w:val="20"/>
        </w:rPr>
        <w:t xml:space="preserve"> </w:t>
      </w:r>
      <w:r w:rsidR="00FD03FF" w:rsidRPr="003817BC">
        <w:rPr>
          <w:rFonts w:cstheme="minorHAnsi"/>
          <w:sz w:val="20"/>
          <w:szCs w:val="20"/>
        </w:rPr>
        <w:t xml:space="preserve">Include </w:t>
      </w:r>
      <w:r w:rsidR="00BD4AB8" w:rsidRPr="003817BC">
        <w:rPr>
          <w:rFonts w:cstheme="minorHAnsi"/>
          <w:sz w:val="20"/>
          <w:szCs w:val="20"/>
        </w:rPr>
        <w:t xml:space="preserve">upcoming retirements or open positions that need to be filled. </w:t>
      </w:r>
    </w:p>
    <w:p w14:paraId="39518A13" w14:textId="44E77D64" w:rsidR="00BD4AB8" w:rsidRPr="003817BC" w:rsidRDefault="00BD4AB8" w:rsidP="00AC72F3">
      <w:pPr>
        <w:spacing w:after="0" w:line="240" w:lineRule="auto"/>
        <w:rPr>
          <w:rFonts w:cstheme="minorHAnsi"/>
          <w:sz w:val="20"/>
          <w:szCs w:val="20"/>
        </w:rPr>
      </w:pPr>
    </w:p>
    <w:p w14:paraId="6B676EC4" w14:textId="77777777" w:rsidR="008E1B72" w:rsidRPr="003817BC" w:rsidRDefault="008E1B72" w:rsidP="008E1B72">
      <w:pPr>
        <w:spacing w:after="0" w:line="240" w:lineRule="auto"/>
        <w:rPr>
          <w:rFonts w:cstheme="minorHAnsi"/>
          <w:sz w:val="20"/>
          <w:szCs w:val="20"/>
        </w:rPr>
      </w:pPr>
    </w:p>
    <w:p w14:paraId="7A11472A" w14:textId="7D6047B5" w:rsidR="00BF5A6A" w:rsidRPr="003817BC" w:rsidRDefault="00BF5A6A" w:rsidP="00DD02D2">
      <w:pPr>
        <w:spacing w:after="0" w:line="240" w:lineRule="auto"/>
        <w:ind w:left="360"/>
        <w:rPr>
          <w:rFonts w:cstheme="minorHAnsi"/>
          <w:sz w:val="20"/>
          <w:szCs w:val="20"/>
        </w:rPr>
      </w:pPr>
      <w:r w:rsidRPr="003817BC">
        <w:rPr>
          <w:rFonts w:cstheme="minorHAnsi"/>
          <w:sz w:val="20"/>
          <w:szCs w:val="20"/>
        </w:rPr>
        <w:t>International program at Bakersfield College must have appropriate staffing to deliver comprehen</w:t>
      </w:r>
      <w:r w:rsidR="00B01B47" w:rsidRPr="003817BC">
        <w:rPr>
          <w:rFonts w:cstheme="minorHAnsi"/>
          <w:sz w:val="20"/>
          <w:szCs w:val="20"/>
        </w:rPr>
        <w:t>sive student services, m</w:t>
      </w:r>
      <w:r w:rsidRPr="003817BC">
        <w:rPr>
          <w:rFonts w:cstheme="minorHAnsi"/>
          <w:sz w:val="20"/>
          <w:szCs w:val="20"/>
        </w:rPr>
        <w:t>eet the unique needs of international students, market the program, enhance the experiences of our students, and maintain full compliance with Federal Immigration regulations and reporting requirements.</w:t>
      </w:r>
    </w:p>
    <w:p w14:paraId="03E4211B" w14:textId="69144556" w:rsidR="00BF5A6A" w:rsidRDefault="00213A4C" w:rsidP="00DD02D2">
      <w:pPr>
        <w:spacing w:after="0" w:line="240" w:lineRule="auto"/>
        <w:ind w:left="360"/>
        <w:rPr>
          <w:rFonts w:cstheme="minorHAnsi"/>
          <w:sz w:val="20"/>
          <w:szCs w:val="20"/>
        </w:rPr>
      </w:pPr>
      <w:r w:rsidRPr="003817BC">
        <w:rPr>
          <w:rFonts w:cstheme="minorHAnsi"/>
          <w:sz w:val="20"/>
          <w:szCs w:val="20"/>
        </w:rPr>
        <w:lastRenderedPageBreak/>
        <w:t>Currently,</w:t>
      </w:r>
      <w:r w:rsidR="00B76746" w:rsidRPr="003817BC">
        <w:rPr>
          <w:rFonts w:cstheme="minorHAnsi"/>
          <w:sz w:val="20"/>
          <w:szCs w:val="20"/>
        </w:rPr>
        <w:t xml:space="preserve"> t</w:t>
      </w:r>
      <w:r w:rsidRPr="003817BC">
        <w:rPr>
          <w:rFonts w:cstheme="minorHAnsi"/>
          <w:sz w:val="20"/>
          <w:szCs w:val="20"/>
        </w:rPr>
        <w:t xml:space="preserve">he staffing level is </w:t>
      </w:r>
      <w:r w:rsidR="00AC72F3">
        <w:rPr>
          <w:rFonts w:cstheme="minorHAnsi"/>
          <w:sz w:val="20"/>
          <w:szCs w:val="20"/>
        </w:rPr>
        <w:t xml:space="preserve">inappropriate.  A </w:t>
      </w:r>
      <w:r w:rsidR="00B01B47" w:rsidRPr="003817BC">
        <w:rPr>
          <w:rFonts w:cstheme="minorHAnsi"/>
          <w:sz w:val="20"/>
          <w:szCs w:val="20"/>
        </w:rPr>
        <w:t>20 hours/ temporary DAII</w:t>
      </w:r>
      <w:r w:rsidR="00620872">
        <w:rPr>
          <w:rFonts w:cstheme="minorHAnsi"/>
          <w:sz w:val="20"/>
          <w:szCs w:val="20"/>
        </w:rPr>
        <w:t xml:space="preserve">, is not enough for a program that reviews over 300 applicants every semester. </w:t>
      </w:r>
      <w:r w:rsidR="00B01B47" w:rsidRPr="003817BC">
        <w:rPr>
          <w:rFonts w:cstheme="minorHAnsi"/>
          <w:sz w:val="20"/>
          <w:szCs w:val="20"/>
        </w:rPr>
        <w:t xml:space="preserve"> </w:t>
      </w:r>
      <w:r w:rsidR="00620872">
        <w:rPr>
          <w:rFonts w:cstheme="minorHAnsi"/>
          <w:sz w:val="20"/>
          <w:szCs w:val="20"/>
        </w:rPr>
        <w:t xml:space="preserve">Hence, we are </w:t>
      </w:r>
      <w:r w:rsidR="00D42D9A" w:rsidRPr="003817BC">
        <w:rPr>
          <w:rFonts w:cstheme="minorHAnsi"/>
          <w:sz w:val="20"/>
          <w:szCs w:val="20"/>
        </w:rPr>
        <w:t>proposing</w:t>
      </w:r>
      <w:r w:rsidR="00443C8E" w:rsidRPr="003817BC">
        <w:rPr>
          <w:rFonts w:cstheme="minorHAnsi"/>
          <w:sz w:val="20"/>
          <w:szCs w:val="20"/>
        </w:rPr>
        <w:t xml:space="preserve"> that </w:t>
      </w:r>
      <w:r w:rsidR="00620872">
        <w:rPr>
          <w:rFonts w:cstheme="minorHAnsi"/>
          <w:sz w:val="20"/>
          <w:szCs w:val="20"/>
        </w:rPr>
        <w:t>BC</w:t>
      </w:r>
      <w:r w:rsidR="00D42D9A" w:rsidRPr="003817BC">
        <w:rPr>
          <w:rFonts w:cstheme="minorHAnsi"/>
          <w:sz w:val="20"/>
          <w:szCs w:val="20"/>
        </w:rPr>
        <w:t xml:space="preserve"> h</w:t>
      </w:r>
      <w:r w:rsidR="008C2804" w:rsidRPr="003817BC">
        <w:rPr>
          <w:rFonts w:cstheme="minorHAnsi"/>
          <w:sz w:val="20"/>
          <w:szCs w:val="20"/>
        </w:rPr>
        <w:t xml:space="preserve">ire </w:t>
      </w:r>
      <w:r w:rsidR="00B01B47" w:rsidRPr="003817BC">
        <w:rPr>
          <w:rFonts w:cstheme="minorHAnsi"/>
          <w:sz w:val="20"/>
          <w:szCs w:val="20"/>
        </w:rPr>
        <w:t>a permanent full</w:t>
      </w:r>
      <w:r w:rsidR="00B7380C">
        <w:rPr>
          <w:rFonts w:cstheme="minorHAnsi"/>
          <w:sz w:val="20"/>
          <w:szCs w:val="20"/>
        </w:rPr>
        <w:t>-</w:t>
      </w:r>
      <w:r w:rsidR="00B01B47" w:rsidRPr="003817BC">
        <w:rPr>
          <w:rFonts w:cstheme="minorHAnsi"/>
          <w:sz w:val="20"/>
          <w:szCs w:val="20"/>
        </w:rPr>
        <w:t xml:space="preserve">time DAII </w:t>
      </w:r>
      <w:r w:rsidR="003556AF" w:rsidRPr="003817BC">
        <w:rPr>
          <w:rFonts w:cstheme="minorHAnsi"/>
          <w:sz w:val="20"/>
          <w:szCs w:val="20"/>
        </w:rPr>
        <w:t>for the</w:t>
      </w:r>
      <w:r w:rsidR="00620872">
        <w:rPr>
          <w:rFonts w:cstheme="minorHAnsi"/>
          <w:sz w:val="20"/>
          <w:szCs w:val="20"/>
        </w:rPr>
        <w:t xml:space="preserve"> </w:t>
      </w:r>
      <w:r w:rsidR="00910FB4">
        <w:rPr>
          <w:rFonts w:cstheme="minorHAnsi"/>
          <w:sz w:val="20"/>
          <w:szCs w:val="20"/>
        </w:rPr>
        <w:t xml:space="preserve">ISA </w:t>
      </w:r>
      <w:r w:rsidR="00910FB4" w:rsidRPr="003817BC">
        <w:rPr>
          <w:rFonts w:cstheme="minorHAnsi"/>
          <w:sz w:val="20"/>
          <w:szCs w:val="20"/>
        </w:rPr>
        <w:t>by</w:t>
      </w:r>
      <w:r w:rsidR="00D42D9A" w:rsidRPr="003817BC">
        <w:rPr>
          <w:rFonts w:cstheme="minorHAnsi"/>
          <w:sz w:val="20"/>
          <w:szCs w:val="20"/>
        </w:rPr>
        <w:t xml:space="preserve"> utilizing percentage </w:t>
      </w:r>
      <w:r w:rsidRPr="003817BC">
        <w:rPr>
          <w:rFonts w:cstheme="minorHAnsi"/>
          <w:sz w:val="20"/>
          <w:szCs w:val="20"/>
        </w:rPr>
        <w:t xml:space="preserve">of </w:t>
      </w:r>
      <w:r w:rsidR="00B76746" w:rsidRPr="003817BC">
        <w:rPr>
          <w:rFonts w:cstheme="minorHAnsi"/>
          <w:sz w:val="20"/>
          <w:szCs w:val="20"/>
        </w:rPr>
        <w:t xml:space="preserve">the </w:t>
      </w:r>
      <w:r w:rsidRPr="003817BC">
        <w:rPr>
          <w:rFonts w:cstheme="minorHAnsi"/>
          <w:sz w:val="20"/>
          <w:szCs w:val="20"/>
        </w:rPr>
        <w:t>f</w:t>
      </w:r>
      <w:r w:rsidR="00D42D9A" w:rsidRPr="003817BC">
        <w:rPr>
          <w:rFonts w:cstheme="minorHAnsi"/>
          <w:sz w:val="20"/>
          <w:szCs w:val="20"/>
        </w:rPr>
        <w:t>unds generated by international students</w:t>
      </w:r>
      <w:r w:rsidR="00443C8E" w:rsidRPr="003817BC">
        <w:rPr>
          <w:rFonts w:cstheme="minorHAnsi"/>
          <w:sz w:val="20"/>
          <w:szCs w:val="20"/>
        </w:rPr>
        <w:t>.</w:t>
      </w:r>
      <w:r w:rsidR="00BF5A6A" w:rsidRPr="003817BC">
        <w:rPr>
          <w:rFonts w:cstheme="minorHAnsi"/>
          <w:sz w:val="20"/>
          <w:szCs w:val="20"/>
        </w:rPr>
        <w:t xml:space="preserve">  The international students</w:t>
      </w:r>
      <w:r w:rsidR="00E90C31" w:rsidRPr="003817BC">
        <w:rPr>
          <w:rFonts w:cstheme="minorHAnsi"/>
          <w:sz w:val="20"/>
          <w:szCs w:val="20"/>
        </w:rPr>
        <w:t xml:space="preserve"> must be </w:t>
      </w:r>
      <w:r w:rsidR="00BF5A6A" w:rsidRPr="003817BC">
        <w:rPr>
          <w:rFonts w:cstheme="minorHAnsi"/>
          <w:sz w:val="20"/>
          <w:szCs w:val="20"/>
        </w:rPr>
        <w:t>moni</w:t>
      </w:r>
      <w:r w:rsidR="00E90C31" w:rsidRPr="003817BC">
        <w:rPr>
          <w:rFonts w:cstheme="minorHAnsi"/>
          <w:sz w:val="20"/>
          <w:szCs w:val="20"/>
        </w:rPr>
        <w:t>tored weekly for attendance,</w:t>
      </w:r>
      <w:r w:rsidR="00BF5A6A" w:rsidRPr="003817BC">
        <w:rPr>
          <w:rFonts w:cstheme="minorHAnsi"/>
          <w:sz w:val="20"/>
          <w:szCs w:val="20"/>
        </w:rPr>
        <w:t xml:space="preserve"> dropping courses below the 12 units, and maintaining </w:t>
      </w:r>
      <w:r w:rsidR="00B7380C">
        <w:rPr>
          <w:rFonts w:cstheme="minorHAnsi"/>
          <w:sz w:val="20"/>
          <w:szCs w:val="20"/>
        </w:rPr>
        <w:t>F</w:t>
      </w:r>
      <w:r w:rsidR="00BF5A6A" w:rsidRPr="003817BC">
        <w:rPr>
          <w:rFonts w:cstheme="minorHAnsi"/>
          <w:sz w:val="20"/>
          <w:szCs w:val="20"/>
        </w:rPr>
        <w:t>-1 status. The program assistance ensures the compliance with the Federal regulations on behalf of Bakersfield College.</w:t>
      </w:r>
      <w:r w:rsidR="00B01B47" w:rsidRPr="003817BC">
        <w:rPr>
          <w:rFonts w:cstheme="minorHAnsi"/>
          <w:sz w:val="20"/>
          <w:szCs w:val="20"/>
        </w:rPr>
        <w:t xml:space="preserve"> This compliance only is possible if there is an assist to work closely with the Director.</w:t>
      </w:r>
    </w:p>
    <w:p w14:paraId="71ABDB98" w14:textId="77777777" w:rsidR="00B6342A" w:rsidRPr="003817BC" w:rsidRDefault="00B6342A" w:rsidP="00DD02D2">
      <w:pPr>
        <w:spacing w:after="0" w:line="240" w:lineRule="auto"/>
        <w:ind w:left="360"/>
        <w:rPr>
          <w:rFonts w:cstheme="minorHAnsi"/>
          <w:sz w:val="20"/>
          <w:szCs w:val="20"/>
        </w:rPr>
      </w:pPr>
    </w:p>
    <w:p w14:paraId="690AC296" w14:textId="77777777" w:rsidR="006340FF" w:rsidRPr="00B7380C" w:rsidRDefault="00BD4AB8" w:rsidP="00941E88">
      <w:pPr>
        <w:pStyle w:val="ListParagraph"/>
        <w:numPr>
          <w:ilvl w:val="0"/>
          <w:numId w:val="2"/>
        </w:numPr>
        <w:spacing w:after="0" w:line="240" w:lineRule="auto"/>
        <w:ind w:left="720"/>
        <w:rPr>
          <w:rFonts w:cstheme="minorHAnsi"/>
          <w:b/>
          <w:sz w:val="20"/>
          <w:szCs w:val="20"/>
          <w:u w:val="single"/>
        </w:rPr>
      </w:pPr>
      <w:r w:rsidRPr="00B7380C">
        <w:rPr>
          <w:rFonts w:cstheme="minorHAnsi"/>
          <w:b/>
          <w:sz w:val="20"/>
          <w:szCs w:val="20"/>
          <w:u w:val="single"/>
        </w:rPr>
        <w:t xml:space="preserve">Professional Development: </w:t>
      </w:r>
    </w:p>
    <w:p w14:paraId="5CD7E5A2" w14:textId="77777777" w:rsidR="006340FF" w:rsidRPr="00B7380C" w:rsidRDefault="00CF3D41" w:rsidP="00941E88">
      <w:pPr>
        <w:pStyle w:val="ListParagraph"/>
        <w:numPr>
          <w:ilvl w:val="0"/>
          <w:numId w:val="3"/>
        </w:numPr>
        <w:spacing w:after="0" w:line="240" w:lineRule="auto"/>
        <w:rPr>
          <w:sz w:val="20"/>
          <w:szCs w:val="20"/>
        </w:rPr>
      </w:pPr>
      <w:r w:rsidRPr="00B7380C">
        <w:rPr>
          <w:sz w:val="20"/>
          <w:szCs w:val="20"/>
        </w:rPr>
        <w:t xml:space="preserve">Describe briefly </w:t>
      </w:r>
      <w:r w:rsidR="006340FF" w:rsidRPr="00B7380C">
        <w:rPr>
          <w:sz w:val="20"/>
          <w:szCs w:val="20"/>
        </w:rPr>
        <w:t xml:space="preserve">the effectiveness of the professional development your program has been engaged </w:t>
      </w:r>
      <w:r w:rsidR="00113E76" w:rsidRPr="00B7380C">
        <w:rPr>
          <w:sz w:val="20"/>
          <w:szCs w:val="20"/>
        </w:rPr>
        <w:t>in</w:t>
      </w:r>
      <w:r w:rsidR="006340FF" w:rsidRPr="00B7380C">
        <w:rPr>
          <w:sz w:val="20"/>
          <w:szCs w:val="20"/>
        </w:rPr>
        <w:t xml:space="preserve"> (either providing or attending) during the last </w:t>
      </w:r>
      <w:r w:rsidR="009A47DB" w:rsidRPr="00B7380C">
        <w:rPr>
          <w:sz w:val="20"/>
          <w:szCs w:val="20"/>
        </w:rPr>
        <w:t>year</w:t>
      </w:r>
      <w:r w:rsidR="006340FF" w:rsidRPr="00B7380C">
        <w:rPr>
          <w:sz w:val="20"/>
          <w:szCs w:val="20"/>
        </w:rPr>
        <w:t xml:space="preserve">, focusing on how it contributed to student success.  </w:t>
      </w:r>
    </w:p>
    <w:p w14:paraId="208FF29C" w14:textId="78751483" w:rsidR="00012FC6" w:rsidRPr="003817BC" w:rsidRDefault="00012FC6" w:rsidP="00A95DF7">
      <w:pPr>
        <w:spacing w:after="0" w:line="240" w:lineRule="auto"/>
        <w:rPr>
          <w:sz w:val="20"/>
          <w:szCs w:val="20"/>
        </w:rPr>
      </w:pPr>
    </w:p>
    <w:p w14:paraId="4D5B1A52" w14:textId="61A30E2C" w:rsidR="00012FC6" w:rsidRDefault="001A6B21" w:rsidP="00B7380C">
      <w:pPr>
        <w:ind w:left="720"/>
        <w:rPr>
          <w:sz w:val="20"/>
          <w:szCs w:val="20"/>
        </w:rPr>
      </w:pPr>
      <w:r w:rsidRPr="00B7380C">
        <w:rPr>
          <w:sz w:val="20"/>
          <w:szCs w:val="20"/>
        </w:rPr>
        <w:t xml:space="preserve">International Student Affairs </w:t>
      </w:r>
      <w:r w:rsidR="00A95DF7" w:rsidRPr="00B7380C">
        <w:rPr>
          <w:sz w:val="20"/>
          <w:szCs w:val="20"/>
        </w:rPr>
        <w:t xml:space="preserve">office </w:t>
      </w:r>
      <w:r w:rsidRPr="00B7380C">
        <w:rPr>
          <w:sz w:val="20"/>
          <w:szCs w:val="20"/>
        </w:rPr>
        <w:t>in conjunction with the Interna</w:t>
      </w:r>
      <w:r w:rsidR="00A95DF7" w:rsidRPr="00B7380C">
        <w:rPr>
          <w:sz w:val="20"/>
          <w:szCs w:val="20"/>
        </w:rPr>
        <w:t xml:space="preserve">tional Student Organization </w:t>
      </w:r>
      <w:r w:rsidR="00620872">
        <w:rPr>
          <w:sz w:val="20"/>
          <w:szCs w:val="20"/>
        </w:rPr>
        <w:t>provided</w:t>
      </w:r>
      <w:r w:rsidRPr="00B7380C">
        <w:rPr>
          <w:sz w:val="20"/>
          <w:szCs w:val="20"/>
        </w:rPr>
        <w:t xml:space="preserve"> </w:t>
      </w:r>
      <w:r w:rsidR="00A95DF7" w:rsidRPr="00B7380C">
        <w:rPr>
          <w:sz w:val="20"/>
          <w:szCs w:val="20"/>
        </w:rPr>
        <w:t>a weeklong</w:t>
      </w:r>
      <w:r w:rsidRPr="00B7380C">
        <w:rPr>
          <w:sz w:val="20"/>
          <w:szCs w:val="20"/>
        </w:rPr>
        <w:t xml:space="preserve"> activities during the International Education Week 2015 to celebrate the benefits of international education and the importance of </w:t>
      </w:r>
      <w:r w:rsidR="00A95DF7" w:rsidRPr="00B7380C">
        <w:rPr>
          <w:sz w:val="20"/>
          <w:szCs w:val="20"/>
        </w:rPr>
        <w:t xml:space="preserve">the </w:t>
      </w:r>
      <w:r w:rsidRPr="00B7380C">
        <w:rPr>
          <w:sz w:val="20"/>
          <w:szCs w:val="20"/>
        </w:rPr>
        <w:t xml:space="preserve">role of education in promoting equity and opportunity for people around the world. </w:t>
      </w:r>
      <w:r w:rsidR="00A95DF7" w:rsidRPr="00B7380C">
        <w:rPr>
          <w:sz w:val="20"/>
          <w:szCs w:val="20"/>
        </w:rPr>
        <w:t>The Country and Culture workshop was greatly appreciated by a room full of students and interested faculties.</w:t>
      </w:r>
      <w:r w:rsidRPr="00B7380C">
        <w:rPr>
          <w:sz w:val="20"/>
          <w:szCs w:val="20"/>
        </w:rPr>
        <w:t xml:space="preserve"> </w:t>
      </w:r>
    </w:p>
    <w:p w14:paraId="44F19611" w14:textId="77777777" w:rsidR="00B7380C" w:rsidRPr="00B7380C" w:rsidRDefault="00B7380C" w:rsidP="00B7380C">
      <w:pPr>
        <w:ind w:left="720"/>
        <w:rPr>
          <w:sz w:val="20"/>
          <w:szCs w:val="20"/>
        </w:rPr>
      </w:pPr>
    </w:p>
    <w:p w14:paraId="3B0D98DA" w14:textId="77777777" w:rsidR="006340FF" w:rsidRPr="003817BC" w:rsidRDefault="00FD03FF" w:rsidP="00941E88">
      <w:pPr>
        <w:pStyle w:val="ListParagraph"/>
        <w:numPr>
          <w:ilvl w:val="0"/>
          <w:numId w:val="3"/>
        </w:numPr>
        <w:spacing w:after="0" w:line="240" w:lineRule="auto"/>
        <w:rPr>
          <w:sz w:val="20"/>
          <w:szCs w:val="20"/>
        </w:rPr>
      </w:pPr>
      <w:r w:rsidRPr="003817BC">
        <w:rPr>
          <w:sz w:val="20"/>
          <w:szCs w:val="20"/>
        </w:rPr>
        <w:t xml:space="preserve">What </w:t>
      </w:r>
      <w:r w:rsidR="006340FF" w:rsidRPr="003817BC">
        <w:rPr>
          <w:sz w:val="20"/>
          <w:szCs w:val="20"/>
        </w:rPr>
        <w:t xml:space="preserve">professional development opportunities and contributions </w:t>
      </w:r>
      <w:r w:rsidRPr="003817BC">
        <w:rPr>
          <w:sz w:val="20"/>
          <w:szCs w:val="20"/>
        </w:rPr>
        <w:t>can your program make to the college</w:t>
      </w:r>
      <w:r w:rsidR="009A47DB" w:rsidRPr="003817BC">
        <w:rPr>
          <w:sz w:val="20"/>
          <w:szCs w:val="20"/>
        </w:rPr>
        <w:t xml:space="preserve"> in the future</w:t>
      </w:r>
      <w:r w:rsidRPr="003817BC">
        <w:rPr>
          <w:sz w:val="20"/>
          <w:szCs w:val="20"/>
        </w:rPr>
        <w:t>?</w:t>
      </w:r>
    </w:p>
    <w:p w14:paraId="13ADAD9A" w14:textId="77777777" w:rsidR="001A6B21" w:rsidRPr="003817BC" w:rsidRDefault="00F459F6" w:rsidP="00BF1EE9">
      <w:pPr>
        <w:pStyle w:val="ListParagraph"/>
        <w:spacing w:after="0" w:line="240" w:lineRule="auto"/>
        <w:ind w:left="1080"/>
        <w:rPr>
          <w:sz w:val="20"/>
          <w:szCs w:val="20"/>
        </w:rPr>
      </w:pPr>
      <w:r w:rsidRPr="003817BC">
        <w:rPr>
          <w:sz w:val="20"/>
          <w:szCs w:val="20"/>
        </w:rPr>
        <w:t>Workshops on:</w:t>
      </w:r>
    </w:p>
    <w:p w14:paraId="08E9AE96" w14:textId="77777777" w:rsidR="008A5B6C" w:rsidRPr="003817BC" w:rsidRDefault="008A5B6C" w:rsidP="00F459F6">
      <w:pPr>
        <w:pStyle w:val="ListParagraph"/>
        <w:spacing w:after="0" w:line="240" w:lineRule="auto"/>
        <w:ind w:left="1080"/>
        <w:rPr>
          <w:sz w:val="20"/>
          <w:szCs w:val="20"/>
        </w:rPr>
      </w:pPr>
    </w:p>
    <w:p w14:paraId="07DB6878" w14:textId="62F94112" w:rsidR="008A5B6C" w:rsidRPr="00B7380C" w:rsidRDefault="00F374C3" w:rsidP="00B7380C">
      <w:pPr>
        <w:spacing w:after="0" w:line="240" w:lineRule="auto"/>
        <w:ind w:left="720"/>
        <w:rPr>
          <w:sz w:val="20"/>
          <w:szCs w:val="20"/>
        </w:rPr>
      </w:pPr>
      <w:r w:rsidRPr="00B7380C">
        <w:rPr>
          <w:sz w:val="20"/>
          <w:szCs w:val="20"/>
        </w:rPr>
        <w:t xml:space="preserve">The following workshops are scheduled by the </w:t>
      </w:r>
      <w:r w:rsidR="008A5B6C" w:rsidRPr="00B7380C">
        <w:rPr>
          <w:sz w:val="20"/>
          <w:szCs w:val="20"/>
        </w:rPr>
        <w:t xml:space="preserve">International Student </w:t>
      </w:r>
      <w:r w:rsidRPr="00B7380C">
        <w:rPr>
          <w:sz w:val="20"/>
          <w:szCs w:val="20"/>
        </w:rPr>
        <w:t xml:space="preserve">Affairs </w:t>
      </w:r>
      <w:r w:rsidR="00620872">
        <w:rPr>
          <w:sz w:val="20"/>
          <w:szCs w:val="20"/>
        </w:rPr>
        <w:t xml:space="preserve">to all students </w:t>
      </w:r>
      <w:r w:rsidRPr="00B7380C">
        <w:rPr>
          <w:sz w:val="20"/>
          <w:szCs w:val="20"/>
        </w:rPr>
        <w:t xml:space="preserve">during the International education </w:t>
      </w:r>
      <w:r w:rsidR="00B01B47" w:rsidRPr="00B7380C">
        <w:rPr>
          <w:sz w:val="20"/>
          <w:szCs w:val="20"/>
        </w:rPr>
        <w:t>Week November</w:t>
      </w:r>
      <w:r w:rsidR="00BF1EE9" w:rsidRPr="00B7380C">
        <w:rPr>
          <w:sz w:val="20"/>
          <w:szCs w:val="20"/>
        </w:rPr>
        <w:t xml:space="preserve"> 16-25</w:t>
      </w:r>
      <w:r w:rsidRPr="00B7380C">
        <w:rPr>
          <w:sz w:val="20"/>
          <w:szCs w:val="20"/>
        </w:rPr>
        <w:t xml:space="preserve">: </w:t>
      </w:r>
    </w:p>
    <w:p w14:paraId="07436B03" w14:textId="77777777" w:rsidR="00F459F6" w:rsidRPr="003817BC" w:rsidRDefault="00F459F6" w:rsidP="00F374C3">
      <w:pPr>
        <w:spacing w:after="0" w:line="240" w:lineRule="auto"/>
        <w:rPr>
          <w:sz w:val="20"/>
          <w:szCs w:val="20"/>
        </w:rPr>
      </w:pPr>
    </w:p>
    <w:p w14:paraId="406CF408" w14:textId="54AD19AE" w:rsidR="00F459F6" w:rsidRPr="003817BC" w:rsidRDefault="00B01B47" w:rsidP="00B7380C">
      <w:pPr>
        <w:pStyle w:val="ListParagraph"/>
        <w:numPr>
          <w:ilvl w:val="2"/>
          <w:numId w:val="27"/>
        </w:numPr>
        <w:spacing w:after="0" w:line="240" w:lineRule="auto"/>
        <w:ind w:left="1260"/>
        <w:rPr>
          <w:sz w:val="20"/>
          <w:szCs w:val="20"/>
        </w:rPr>
      </w:pPr>
      <w:r w:rsidRPr="003817BC">
        <w:rPr>
          <w:sz w:val="20"/>
          <w:szCs w:val="20"/>
        </w:rPr>
        <w:t>International Stories</w:t>
      </w:r>
    </w:p>
    <w:p w14:paraId="2EDABB9C" w14:textId="3437F67D" w:rsidR="00F459F6" w:rsidRPr="003817BC" w:rsidRDefault="003556AF" w:rsidP="00B7380C">
      <w:pPr>
        <w:pStyle w:val="ListParagraph"/>
        <w:numPr>
          <w:ilvl w:val="2"/>
          <w:numId w:val="27"/>
        </w:numPr>
        <w:spacing w:after="0" w:line="240" w:lineRule="auto"/>
        <w:ind w:left="1260"/>
        <w:rPr>
          <w:sz w:val="20"/>
          <w:szCs w:val="20"/>
        </w:rPr>
      </w:pPr>
      <w:r w:rsidRPr="003817BC">
        <w:rPr>
          <w:sz w:val="20"/>
          <w:szCs w:val="20"/>
        </w:rPr>
        <w:t>Culture and Country presentation</w:t>
      </w:r>
    </w:p>
    <w:p w14:paraId="185C2E4F" w14:textId="61F7DA99" w:rsidR="00A22584" w:rsidRPr="003817BC" w:rsidRDefault="00A22584" w:rsidP="00B7380C">
      <w:pPr>
        <w:pStyle w:val="ListParagraph"/>
        <w:numPr>
          <w:ilvl w:val="2"/>
          <w:numId w:val="27"/>
        </w:numPr>
        <w:spacing w:after="0" w:line="240" w:lineRule="auto"/>
        <w:ind w:left="1260"/>
        <w:rPr>
          <w:sz w:val="20"/>
          <w:szCs w:val="20"/>
        </w:rPr>
      </w:pPr>
      <w:r w:rsidRPr="003817BC">
        <w:rPr>
          <w:sz w:val="20"/>
          <w:szCs w:val="20"/>
        </w:rPr>
        <w:t>Passport to the World</w:t>
      </w:r>
      <w:r w:rsidR="003556AF" w:rsidRPr="003817BC">
        <w:rPr>
          <w:sz w:val="20"/>
          <w:szCs w:val="20"/>
        </w:rPr>
        <w:t>- what it takes to get a passport?</w:t>
      </w:r>
    </w:p>
    <w:p w14:paraId="23694FFD" w14:textId="47D2F1A6" w:rsidR="00A22584" w:rsidRPr="003817BC" w:rsidRDefault="00A22584" w:rsidP="00B7380C">
      <w:pPr>
        <w:pStyle w:val="ListParagraph"/>
        <w:numPr>
          <w:ilvl w:val="2"/>
          <w:numId w:val="27"/>
        </w:numPr>
        <w:spacing w:after="0" w:line="240" w:lineRule="auto"/>
        <w:ind w:left="1260"/>
        <w:rPr>
          <w:sz w:val="20"/>
          <w:szCs w:val="20"/>
        </w:rPr>
      </w:pPr>
      <w:r w:rsidRPr="003817BC">
        <w:rPr>
          <w:sz w:val="20"/>
          <w:szCs w:val="20"/>
        </w:rPr>
        <w:t>International Student Faculty Appreciation Dinner</w:t>
      </w:r>
      <w:r w:rsidR="00A95DF7" w:rsidRPr="003817BC">
        <w:rPr>
          <w:sz w:val="20"/>
          <w:szCs w:val="20"/>
        </w:rPr>
        <w:t>- November 17,2016</w:t>
      </w:r>
    </w:p>
    <w:p w14:paraId="1A2E54BC" w14:textId="77777777" w:rsidR="00F459F6" w:rsidRPr="003817BC" w:rsidRDefault="00F459F6" w:rsidP="00F459F6">
      <w:pPr>
        <w:pStyle w:val="ListParagraph"/>
        <w:spacing w:after="0" w:line="240" w:lineRule="auto"/>
        <w:ind w:left="1080" w:firstLine="360"/>
        <w:rPr>
          <w:sz w:val="20"/>
          <w:szCs w:val="20"/>
        </w:rPr>
      </w:pPr>
    </w:p>
    <w:p w14:paraId="7A5BBF42" w14:textId="77777777" w:rsidR="008E1B72" w:rsidRPr="003817BC" w:rsidRDefault="008E1B72" w:rsidP="008E1B72">
      <w:pPr>
        <w:spacing w:after="0" w:line="240" w:lineRule="auto"/>
        <w:rPr>
          <w:sz w:val="20"/>
          <w:szCs w:val="20"/>
        </w:rPr>
      </w:pPr>
    </w:p>
    <w:p w14:paraId="2CC5515F" w14:textId="77777777" w:rsidR="0063650E" w:rsidRPr="00B7380C" w:rsidRDefault="00CA5D66" w:rsidP="00941E88">
      <w:pPr>
        <w:pStyle w:val="ListParagraph"/>
        <w:numPr>
          <w:ilvl w:val="0"/>
          <w:numId w:val="1"/>
        </w:numPr>
        <w:spacing w:after="0" w:line="240" w:lineRule="auto"/>
        <w:rPr>
          <w:rFonts w:cstheme="minorHAnsi"/>
          <w:b/>
          <w:sz w:val="20"/>
          <w:szCs w:val="20"/>
          <w:u w:val="single"/>
        </w:rPr>
      </w:pPr>
      <w:r w:rsidRPr="00B7380C">
        <w:rPr>
          <w:rFonts w:cstheme="minorHAnsi"/>
          <w:b/>
          <w:sz w:val="20"/>
          <w:szCs w:val="20"/>
          <w:u w:val="single"/>
        </w:rPr>
        <w:t xml:space="preserve">Facilities: </w:t>
      </w:r>
    </w:p>
    <w:p w14:paraId="1822F43A" w14:textId="77777777" w:rsidR="00B7380C" w:rsidRPr="003817BC" w:rsidRDefault="00B7380C" w:rsidP="00B7380C">
      <w:pPr>
        <w:pStyle w:val="ListParagraph"/>
        <w:spacing w:after="0" w:line="240" w:lineRule="auto"/>
        <w:rPr>
          <w:rFonts w:cstheme="minorHAnsi"/>
          <w:sz w:val="20"/>
          <w:szCs w:val="20"/>
          <w:u w:val="single"/>
        </w:rPr>
      </w:pPr>
    </w:p>
    <w:p w14:paraId="28CF6FDF" w14:textId="77777777" w:rsidR="006340FF" w:rsidRDefault="00FD03FF" w:rsidP="00941E88">
      <w:pPr>
        <w:pStyle w:val="ListParagraph"/>
        <w:numPr>
          <w:ilvl w:val="0"/>
          <w:numId w:val="7"/>
        </w:numPr>
        <w:spacing w:after="0" w:line="240" w:lineRule="auto"/>
        <w:rPr>
          <w:rFonts w:cstheme="minorHAnsi"/>
          <w:sz w:val="20"/>
          <w:szCs w:val="20"/>
        </w:rPr>
      </w:pPr>
      <w:r w:rsidRPr="003817BC">
        <w:rPr>
          <w:rFonts w:cstheme="minorHAnsi"/>
          <w:sz w:val="20"/>
          <w:szCs w:val="20"/>
        </w:rPr>
        <w:t xml:space="preserve">How have </w:t>
      </w:r>
      <w:r w:rsidR="006340FF" w:rsidRPr="003817BC">
        <w:rPr>
          <w:rFonts w:cstheme="minorHAnsi"/>
          <w:sz w:val="20"/>
          <w:szCs w:val="20"/>
        </w:rPr>
        <w:t>facilities</w:t>
      </w:r>
      <w:r w:rsidRPr="003817BC">
        <w:rPr>
          <w:rFonts w:cstheme="minorHAnsi"/>
          <w:sz w:val="20"/>
          <w:szCs w:val="20"/>
        </w:rPr>
        <w:t>’</w:t>
      </w:r>
      <w:r w:rsidR="006340FF" w:rsidRPr="003817BC">
        <w:rPr>
          <w:rFonts w:cstheme="minorHAnsi"/>
          <w:sz w:val="20"/>
          <w:szCs w:val="20"/>
        </w:rPr>
        <w:t xml:space="preserve"> maintenance, repair or updating </w:t>
      </w:r>
      <w:r w:rsidRPr="003817BC">
        <w:rPr>
          <w:rFonts w:cstheme="minorHAnsi"/>
          <w:sz w:val="20"/>
          <w:szCs w:val="20"/>
        </w:rPr>
        <w:t xml:space="preserve">affected your program </w:t>
      </w:r>
      <w:r w:rsidR="006340FF" w:rsidRPr="003817BC">
        <w:rPr>
          <w:rFonts w:cstheme="minorHAnsi"/>
          <w:sz w:val="20"/>
          <w:szCs w:val="20"/>
        </w:rPr>
        <w:t>in th</w:t>
      </w:r>
      <w:r w:rsidRPr="003817BC">
        <w:rPr>
          <w:rFonts w:cstheme="minorHAnsi"/>
          <w:sz w:val="20"/>
          <w:szCs w:val="20"/>
        </w:rPr>
        <w:t>e past year</w:t>
      </w:r>
      <w:r w:rsidR="0063650E" w:rsidRPr="003817BC">
        <w:rPr>
          <w:rFonts w:cstheme="minorHAnsi"/>
          <w:sz w:val="20"/>
          <w:szCs w:val="20"/>
        </w:rPr>
        <w:t xml:space="preserve"> as it relates to student success?</w:t>
      </w:r>
      <w:r w:rsidR="006340FF" w:rsidRPr="003817BC">
        <w:rPr>
          <w:rFonts w:cstheme="minorHAnsi"/>
          <w:sz w:val="20"/>
          <w:szCs w:val="20"/>
        </w:rPr>
        <w:t xml:space="preserve"> </w:t>
      </w:r>
    </w:p>
    <w:p w14:paraId="51BFC787" w14:textId="77777777" w:rsidR="00B7380C" w:rsidRPr="003817BC" w:rsidRDefault="00B7380C" w:rsidP="00B7380C">
      <w:pPr>
        <w:pStyle w:val="ListParagraph"/>
        <w:spacing w:after="0" w:line="240" w:lineRule="auto"/>
        <w:rPr>
          <w:rFonts w:cstheme="minorHAnsi"/>
          <w:sz w:val="20"/>
          <w:szCs w:val="20"/>
        </w:rPr>
      </w:pPr>
    </w:p>
    <w:p w14:paraId="77733DFD" w14:textId="339424DC" w:rsidR="003556AF" w:rsidRPr="003817BC" w:rsidRDefault="00B67465" w:rsidP="00620872">
      <w:pPr>
        <w:pStyle w:val="ListParagraph"/>
        <w:spacing w:after="0" w:line="240" w:lineRule="auto"/>
        <w:rPr>
          <w:rFonts w:cstheme="minorHAnsi"/>
          <w:sz w:val="20"/>
          <w:szCs w:val="20"/>
        </w:rPr>
      </w:pPr>
      <w:r>
        <w:rPr>
          <w:rFonts w:cstheme="minorHAnsi"/>
          <w:sz w:val="20"/>
          <w:szCs w:val="20"/>
        </w:rPr>
        <w:t xml:space="preserve">Air conditioning was fixed and the ISA center is more conducive to study. </w:t>
      </w:r>
    </w:p>
    <w:p w14:paraId="575E94F7" w14:textId="77777777" w:rsidR="008E1B72" w:rsidRPr="003817BC" w:rsidRDefault="008E1B72" w:rsidP="008E1B72">
      <w:pPr>
        <w:spacing w:after="0" w:line="240" w:lineRule="auto"/>
        <w:rPr>
          <w:rFonts w:cstheme="minorHAnsi"/>
          <w:sz w:val="20"/>
          <w:szCs w:val="20"/>
        </w:rPr>
      </w:pPr>
    </w:p>
    <w:p w14:paraId="377ED3E0" w14:textId="2F410AD4" w:rsidR="00F459F6" w:rsidRPr="003817BC" w:rsidRDefault="00FD03FF" w:rsidP="00941E88">
      <w:pPr>
        <w:pStyle w:val="ListParagraph"/>
        <w:numPr>
          <w:ilvl w:val="0"/>
          <w:numId w:val="7"/>
        </w:numPr>
        <w:spacing w:after="0" w:line="240" w:lineRule="auto"/>
        <w:rPr>
          <w:rFonts w:cstheme="minorHAnsi"/>
          <w:sz w:val="20"/>
          <w:szCs w:val="20"/>
        </w:rPr>
      </w:pPr>
      <w:r w:rsidRPr="003817BC">
        <w:rPr>
          <w:rFonts w:cstheme="minorHAnsi"/>
          <w:sz w:val="20"/>
          <w:szCs w:val="20"/>
        </w:rPr>
        <w:t xml:space="preserve">How will </w:t>
      </w:r>
      <w:r w:rsidR="009A47DB" w:rsidRPr="003817BC">
        <w:rPr>
          <w:rFonts w:cstheme="minorHAnsi"/>
          <w:sz w:val="20"/>
          <w:szCs w:val="20"/>
        </w:rPr>
        <w:t>your Facilities R</w:t>
      </w:r>
      <w:r w:rsidR="002D7005" w:rsidRPr="003817BC">
        <w:rPr>
          <w:rFonts w:cstheme="minorHAnsi"/>
          <w:sz w:val="20"/>
          <w:szCs w:val="20"/>
        </w:rPr>
        <w:t xml:space="preserve">equest </w:t>
      </w:r>
      <w:r w:rsidRPr="003817BC">
        <w:rPr>
          <w:rFonts w:cstheme="minorHAnsi"/>
          <w:sz w:val="20"/>
          <w:szCs w:val="20"/>
        </w:rPr>
        <w:t xml:space="preserve">for next year </w:t>
      </w:r>
      <w:r w:rsidR="002D7005" w:rsidRPr="003817BC">
        <w:rPr>
          <w:rFonts w:cstheme="minorHAnsi"/>
          <w:sz w:val="20"/>
          <w:szCs w:val="20"/>
        </w:rPr>
        <w:t>contribute to student success?</w:t>
      </w:r>
      <w:r w:rsidR="006340FF" w:rsidRPr="003817BC">
        <w:rPr>
          <w:rFonts w:cstheme="minorHAnsi"/>
          <w:sz w:val="20"/>
          <w:szCs w:val="20"/>
        </w:rPr>
        <w:t xml:space="preserve">  </w:t>
      </w:r>
    </w:p>
    <w:p w14:paraId="16B83328" w14:textId="1020A4B8" w:rsidR="008E1B72" w:rsidRPr="003817BC" w:rsidRDefault="00657DEF" w:rsidP="00657DEF">
      <w:pPr>
        <w:spacing w:after="0" w:line="240" w:lineRule="auto"/>
        <w:ind w:left="720"/>
        <w:rPr>
          <w:rFonts w:cstheme="minorHAnsi"/>
          <w:sz w:val="20"/>
          <w:szCs w:val="20"/>
        </w:rPr>
      </w:pPr>
      <w:r>
        <w:rPr>
          <w:rFonts w:cstheme="minorHAnsi"/>
          <w:sz w:val="20"/>
          <w:szCs w:val="20"/>
        </w:rPr>
        <w:lastRenderedPageBreak/>
        <w:t xml:space="preserve">Currently, the office assistant has a large desk that has taken most space from the center. For future planning, it would be ideal to get a light and narrower desk. </w:t>
      </w:r>
    </w:p>
    <w:p w14:paraId="338F525F" w14:textId="77777777" w:rsidR="0063650E" w:rsidRPr="003817BC" w:rsidRDefault="0063650E" w:rsidP="00E04250">
      <w:pPr>
        <w:spacing w:after="0" w:line="240" w:lineRule="auto"/>
        <w:rPr>
          <w:rFonts w:cstheme="minorHAnsi"/>
          <w:sz w:val="20"/>
          <w:szCs w:val="20"/>
          <w:u w:val="single"/>
        </w:rPr>
      </w:pPr>
    </w:p>
    <w:p w14:paraId="1C57D7A0" w14:textId="6FB5ED9A" w:rsidR="00CA5D66" w:rsidRPr="00B7380C" w:rsidRDefault="00FD03FF" w:rsidP="00B7380C">
      <w:pPr>
        <w:pStyle w:val="ListParagraph"/>
        <w:numPr>
          <w:ilvl w:val="0"/>
          <w:numId w:val="1"/>
        </w:numPr>
        <w:spacing w:after="0" w:line="240" w:lineRule="auto"/>
        <w:rPr>
          <w:rFonts w:cstheme="minorHAnsi"/>
          <w:b/>
          <w:sz w:val="20"/>
          <w:szCs w:val="20"/>
          <w:u w:val="single"/>
        </w:rPr>
      </w:pPr>
      <w:r w:rsidRPr="00B7380C">
        <w:rPr>
          <w:rFonts w:cstheme="minorHAnsi"/>
          <w:b/>
          <w:sz w:val="20"/>
          <w:szCs w:val="20"/>
          <w:u w:val="single"/>
        </w:rPr>
        <w:t>Technology</w:t>
      </w:r>
      <w:r w:rsidR="00A6058F" w:rsidRPr="00B7380C">
        <w:rPr>
          <w:rFonts w:cstheme="minorHAnsi"/>
          <w:b/>
          <w:sz w:val="20"/>
          <w:szCs w:val="20"/>
          <w:u w:val="single"/>
        </w:rPr>
        <w:t xml:space="preserve"> and Equipment</w:t>
      </w:r>
      <w:r w:rsidRPr="00B7380C">
        <w:rPr>
          <w:rFonts w:cstheme="minorHAnsi"/>
          <w:b/>
          <w:sz w:val="20"/>
          <w:szCs w:val="20"/>
          <w:u w:val="single"/>
        </w:rPr>
        <w:t>:</w:t>
      </w:r>
    </w:p>
    <w:p w14:paraId="10001F1A" w14:textId="77777777" w:rsidR="00B7380C" w:rsidRPr="00B7380C" w:rsidRDefault="00B7380C" w:rsidP="00B7380C">
      <w:pPr>
        <w:pStyle w:val="ListParagraph"/>
        <w:spacing w:after="0" w:line="240" w:lineRule="auto"/>
        <w:rPr>
          <w:rFonts w:cstheme="minorHAnsi"/>
          <w:b/>
          <w:sz w:val="20"/>
          <w:szCs w:val="20"/>
          <w:u w:val="single"/>
        </w:rPr>
      </w:pPr>
    </w:p>
    <w:p w14:paraId="70F7CD6E" w14:textId="77777777" w:rsidR="0063650E" w:rsidRPr="003817BC" w:rsidRDefault="0063650E" w:rsidP="00941E88">
      <w:pPr>
        <w:pStyle w:val="ListParagraph"/>
        <w:numPr>
          <w:ilvl w:val="0"/>
          <w:numId w:val="8"/>
        </w:numPr>
        <w:spacing w:after="0" w:line="240" w:lineRule="auto"/>
        <w:contextualSpacing w:val="0"/>
        <w:rPr>
          <w:rFonts w:eastAsiaTheme="minorHAnsi"/>
          <w:sz w:val="20"/>
          <w:szCs w:val="20"/>
        </w:rPr>
      </w:pPr>
      <w:r w:rsidRPr="003817BC">
        <w:rPr>
          <w:sz w:val="20"/>
          <w:szCs w:val="20"/>
        </w:rPr>
        <w:t>Understanding that some programs teach in multiple classrooms, how has new, repurposed or existing technology or equipment affected your program in the past year as it relates to student success?</w:t>
      </w:r>
    </w:p>
    <w:p w14:paraId="6D90F546" w14:textId="77777777" w:rsidR="008E1B72" w:rsidRPr="003817BC" w:rsidRDefault="008E1B72" w:rsidP="008E1B72">
      <w:pPr>
        <w:spacing w:after="0" w:line="240" w:lineRule="auto"/>
        <w:rPr>
          <w:rFonts w:eastAsiaTheme="minorHAnsi"/>
          <w:sz w:val="20"/>
          <w:szCs w:val="20"/>
        </w:rPr>
      </w:pPr>
    </w:p>
    <w:p w14:paraId="2D87CC82" w14:textId="57B554C7" w:rsidR="008E1B72" w:rsidRDefault="00DC1D31" w:rsidP="00DC1D31">
      <w:pPr>
        <w:spacing w:after="0" w:line="240" w:lineRule="auto"/>
        <w:ind w:left="720"/>
        <w:rPr>
          <w:rFonts w:eastAsiaTheme="minorHAnsi"/>
          <w:sz w:val="20"/>
          <w:szCs w:val="20"/>
        </w:rPr>
      </w:pPr>
      <w:r>
        <w:rPr>
          <w:rFonts w:eastAsiaTheme="minorHAnsi"/>
          <w:sz w:val="20"/>
          <w:szCs w:val="20"/>
        </w:rPr>
        <w:t xml:space="preserve">The requested laptop has made it easier to work with the population at home and elsewhere. </w:t>
      </w:r>
    </w:p>
    <w:p w14:paraId="71CB3856" w14:textId="77777777" w:rsidR="005A42DA" w:rsidRPr="003817BC" w:rsidRDefault="005A42DA" w:rsidP="008E1B72">
      <w:pPr>
        <w:spacing w:after="0" w:line="240" w:lineRule="auto"/>
        <w:rPr>
          <w:rFonts w:eastAsiaTheme="minorHAnsi"/>
          <w:sz w:val="20"/>
          <w:szCs w:val="20"/>
        </w:rPr>
      </w:pPr>
    </w:p>
    <w:p w14:paraId="4DBD611B" w14:textId="77777777" w:rsidR="0063650E" w:rsidRPr="003817BC" w:rsidRDefault="0063650E" w:rsidP="00941E88">
      <w:pPr>
        <w:pStyle w:val="ListParagraph"/>
        <w:numPr>
          <w:ilvl w:val="0"/>
          <w:numId w:val="8"/>
        </w:numPr>
        <w:spacing w:after="0" w:line="240" w:lineRule="auto"/>
        <w:contextualSpacing w:val="0"/>
        <w:rPr>
          <w:sz w:val="20"/>
          <w:szCs w:val="20"/>
        </w:rPr>
      </w:pPr>
      <w:r w:rsidRPr="003817BC">
        <w:rPr>
          <w:sz w:val="20"/>
          <w:szCs w:val="20"/>
        </w:rPr>
        <w:t>How will your new or repurposed classroom, office technology and/or equipment request contribute to student success?</w:t>
      </w:r>
    </w:p>
    <w:p w14:paraId="75432664" w14:textId="77777777" w:rsidR="008E1B72" w:rsidRPr="003817BC" w:rsidRDefault="008E1B72" w:rsidP="008E1B72">
      <w:pPr>
        <w:spacing w:after="0" w:line="240" w:lineRule="auto"/>
        <w:rPr>
          <w:sz w:val="20"/>
          <w:szCs w:val="20"/>
        </w:rPr>
      </w:pPr>
    </w:p>
    <w:p w14:paraId="19B9FDBF" w14:textId="4FA06E5D" w:rsidR="002D071A" w:rsidRPr="003817BC" w:rsidRDefault="00B6342A" w:rsidP="002B6D82">
      <w:pPr>
        <w:pStyle w:val="ListParagraph"/>
        <w:spacing w:after="0" w:line="240" w:lineRule="auto"/>
        <w:ind w:left="765"/>
        <w:rPr>
          <w:sz w:val="20"/>
          <w:szCs w:val="20"/>
        </w:rPr>
      </w:pPr>
      <w:r>
        <w:rPr>
          <w:sz w:val="20"/>
          <w:szCs w:val="20"/>
        </w:rPr>
        <w:t>At</w:t>
      </w:r>
      <w:r w:rsidR="00657DEF">
        <w:rPr>
          <w:sz w:val="20"/>
          <w:szCs w:val="20"/>
        </w:rPr>
        <w:t xml:space="preserve"> this time, BC requires </w:t>
      </w:r>
      <w:r>
        <w:rPr>
          <w:sz w:val="20"/>
          <w:szCs w:val="20"/>
        </w:rPr>
        <w:t>many</w:t>
      </w:r>
      <w:r w:rsidR="00657DEF">
        <w:rPr>
          <w:sz w:val="20"/>
          <w:szCs w:val="20"/>
        </w:rPr>
        <w:t xml:space="preserve"> documents to admit F-1 visa students. I am requesting that the F-1 Admission</w:t>
      </w:r>
      <w:r w:rsidR="00187074">
        <w:rPr>
          <w:sz w:val="20"/>
          <w:szCs w:val="20"/>
        </w:rPr>
        <w:t xml:space="preserve"> </w:t>
      </w:r>
      <w:r w:rsidR="00657DEF">
        <w:rPr>
          <w:sz w:val="20"/>
          <w:szCs w:val="20"/>
        </w:rPr>
        <w:t>Form be</w:t>
      </w:r>
      <w:r w:rsidR="00DC1D31">
        <w:rPr>
          <w:sz w:val="20"/>
          <w:szCs w:val="20"/>
        </w:rPr>
        <w:t xml:space="preserve"> convert</w:t>
      </w:r>
      <w:r w:rsidR="00657DEF">
        <w:rPr>
          <w:sz w:val="20"/>
          <w:szCs w:val="20"/>
        </w:rPr>
        <w:t xml:space="preserve">ed </w:t>
      </w:r>
      <w:r w:rsidR="00187074">
        <w:rPr>
          <w:sz w:val="20"/>
          <w:szCs w:val="20"/>
        </w:rPr>
        <w:t xml:space="preserve">from Word </w:t>
      </w:r>
      <w:r w:rsidR="00657DEF">
        <w:rPr>
          <w:sz w:val="20"/>
          <w:szCs w:val="20"/>
        </w:rPr>
        <w:t>Documents</w:t>
      </w:r>
      <w:r w:rsidR="00187074">
        <w:rPr>
          <w:sz w:val="20"/>
          <w:szCs w:val="20"/>
        </w:rPr>
        <w:t xml:space="preserve"> to </w:t>
      </w:r>
      <w:r w:rsidR="00B574C8">
        <w:rPr>
          <w:sz w:val="20"/>
          <w:szCs w:val="20"/>
        </w:rPr>
        <w:t xml:space="preserve">a form </w:t>
      </w:r>
      <w:r w:rsidR="00187074">
        <w:rPr>
          <w:sz w:val="20"/>
          <w:szCs w:val="20"/>
        </w:rPr>
        <w:t>that may be electronically submitted</w:t>
      </w:r>
      <w:r w:rsidR="00657DEF">
        <w:rPr>
          <w:sz w:val="20"/>
          <w:szCs w:val="20"/>
        </w:rPr>
        <w:t xml:space="preserve"> from overseas. </w:t>
      </w:r>
      <w:bookmarkStart w:id="8" w:name="_GoBack"/>
      <w:bookmarkEnd w:id="8"/>
    </w:p>
    <w:p w14:paraId="0F4842FC" w14:textId="77777777" w:rsidR="008E1B72" w:rsidRPr="003817BC" w:rsidRDefault="008E1B72" w:rsidP="008E1B72">
      <w:pPr>
        <w:spacing w:after="0" w:line="240" w:lineRule="auto"/>
        <w:rPr>
          <w:sz w:val="20"/>
          <w:szCs w:val="20"/>
        </w:rPr>
      </w:pPr>
    </w:p>
    <w:p w14:paraId="623E72AB" w14:textId="77777777" w:rsidR="0063650E" w:rsidRPr="003817BC" w:rsidRDefault="0063650E" w:rsidP="00941E88">
      <w:pPr>
        <w:pStyle w:val="ListParagraph"/>
        <w:numPr>
          <w:ilvl w:val="0"/>
          <w:numId w:val="8"/>
        </w:numPr>
        <w:spacing w:after="0" w:line="240" w:lineRule="auto"/>
        <w:contextualSpacing w:val="0"/>
        <w:rPr>
          <w:sz w:val="20"/>
          <w:szCs w:val="20"/>
        </w:rPr>
      </w:pPr>
      <w:r w:rsidRPr="003817BC">
        <w:rPr>
          <w:sz w:val="20"/>
          <w:szCs w:val="20"/>
        </w:rPr>
        <w:t xml:space="preserve">Discuss the effectiveness of technology used in your area to meet college strategic goals. </w:t>
      </w:r>
    </w:p>
    <w:p w14:paraId="10C20202" w14:textId="77777777" w:rsidR="008E1B72" w:rsidRPr="003817BC" w:rsidRDefault="008E1B72" w:rsidP="008E1B72">
      <w:pPr>
        <w:spacing w:after="0" w:line="240" w:lineRule="auto"/>
        <w:rPr>
          <w:sz w:val="20"/>
          <w:szCs w:val="20"/>
        </w:rPr>
      </w:pPr>
    </w:p>
    <w:p w14:paraId="7DD3D22D" w14:textId="5F574FF4" w:rsidR="008E1B72" w:rsidRPr="003817BC" w:rsidRDefault="00C67805" w:rsidP="005A42DA">
      <w:pPr>
        <w:pStyle w:val="ListParagraph"/>
        <w:numPr>
          <w:ilvl w:val="0"/>
          <w:numId w:val="13"/>
        </w:numPr>
        <w:spacing w:after="0" w:line="240" w:lineRule="auto"/>
        <w:ind w:left="1080"/>
        <w:rPr>
          <w:sz w:val="20"/>
          <w:szCs w:val="20"/>
        </w:rPr>
      </w:pPr>
      <w:r w:rsidRPr="003817BC">
        <w:rPr>
          <w:sz w:val="20"/>
          <w:szCs w:val="20"/>
        </w:rPr>
        <w:t>The office currently has four computers and one printe</w:t>
      </w:r>
      <w:r w:rsidR="002D071A" w:rsidRPr="003817BC">
        <w:rPr>
          <w:sz w:val="20"/>
          <w:szCs w:val="20"/>
        </w:rPr>
        <w:t>r</w:t>
      </w:r>
      <w:r w:rsidR="0008014B" w:rsidRPr="003817BC">
        <w:rPr>
          <w:sz w:val="20"/>
          <w:szCs w:val="20"/>
        </w:rPr>
        <w:t xml:space="preserve"> with the scanning function necessary to send </w:t>
      </w:r>
      <w:r w:rsidR="00B67465" w:rsidRPr="003817BC">
        <w:rPr>
          <w:sz w:val="20"/>
          <w:szCs w:val="20"/>
        </w:rPr>
        <w:t>I-20</w:t>
      </w:r>
      <w:r w:rsidR="0008014B" w:rsidRPr="003817BC">
        <w:rPr>
          <w:sz w:val="20"/>
          <w:szCs w:val="20"/>
        </w:rPr>
        <w:t xml:space="preserve"> and other regulatory documents to </w:t>
      </w:r>
      <w:r w:rsidR="00B7380C">
        <w:rPr>
          <w:sz w:val="20"/>
          <w:szCs w:val="20"/>
        </w:rPr>
        <w:t xml:space="preserve">students and transfer campuses.  </w:t>
      </w:r>
      <w:r w:rsidR="002D071A" w:rsidRPr="003817BC">
        <w:rPr>
          <w:sz w:val="20"/>
          <w:szCs w:val="20"/>
        </w:rPr>
        <w:t>Two of the computers are for students,</w:t>
      </w:r>
      <w:r w:rsidRPr="003817BC">
        <w:rPr>
          <w:sz w:val="20"/>
          <w:szCs w:val="20"/>
        </w:rPr>
        <w:t xml:space="preserve"> one for the Coordinator/ cou</w:t>
      </w:r>
      <w:r w:rsidR="002D071A" w:rsidRPr="003817BC">
        <w:rPr>
          <w:sz w:val="20"/>
          <w:szCs w:val="20"/>
        </w:rPr>
        <w:t xml:space="preserve">nselor and the forth one </w:t>
      </w:r>
      <w:r w:rsidRPr="003817BC">
        <w:rPr>
          <w:sz w:val="20"/>
          <w:szCs w:val="20"/>
        </w:rPr>
        <w:t>for the assistant to the department. They are adequate for the</w:t>
      </w:r>
      <w:r w:rsidR="00910FB4">
        <w:rPr>
          <w:sz w:val="20"/>
          <w:szCs w:val="20"/>
        </w:rPr>
        <w:t xml:space="preserve"> size of our program and are constantly utilized by generating reports, use of SARS, Banner, and students use the student computers for admission purposes and class assignments.</w:t>
      </w:r>
    </w:p>
    <w:p w14:paraId="4233052E" w14:textId="77777777" w:rsidR="008E1B72" w:rsidRPr="003817BC" w:rsidRDefault="008E1B72" w:rsidP="008E1B72">
      <w:pPr>
        <w:spacing w:after="0" w:line="240" w:lineRule="auto"/>
        <w:rPr>
          <w:sz w:val="20"/>
          <w:szCs w:val="20"/>
        </w:rPr>
      </w:pPr>
    </w:p>
    <w:p w14:paraId="3A5A80DD" w14:textId="77777777" w:rsidR="00A1188A" w:rsidRPr="003817BC" w:rsidRDefault="00A1188A" w:rsidP="00102476">
      <w:pPr>
        <w:spacing w:after="0" w:line="240" w:lineRule="auto"/>
        <w:rPr>
          <w:rFonts w:cstheme="minorHAnsi"/>
          <w:sz w:val="20"/>
          <w:szCs w:val="20"/>
          <w:u w:val="single"/>
        </w:rPr>
      </w:pPr>
    </w:p>
    <w:p w14:paraId="3D0E7F3E" w14:textId="77777777" w:rsidR="00A1188A" w:rsidRPr="003817BC" w:rsidRDefault="00A1188A" w:rsidP="00102476">
      <w:pPr>
        <w:spacing w:after="0" w:line="240" w:lineRule="auto"/>
        <w:rPr>
          <w:rFonts w:cstheme="minorHAnsi"/>
          <w:sz w:val="20"/>
          <w:szCs w:val="20"/>
          <w:u w:val="single"/>
        </w:rPr>
      </w:pPr>
    </w:p>
    <w:p w14:paraId="70344902" w14:textId="77777777" w:rsidR="006340FF" w:rsidRPr="00B7380C" w:rsidRDefault="00A6058F" w:rsidP="00102476">
      <w:pPr>
        <w:spacing w:after="0" w:line="240" w:lineRule="auto"/>
        <w:rPr>
          <w:rFonts w:cstheme="minorHAnsi"/>
          <w:b/>
          <w:sz w:val="20"/>
          <w:szCs w:val="20"/>
        </w:rPr>
      </w:pPr>
      <w:r w:rsidRPr="00B7380C">
        <w:rPr>
          <w:rFonts w:cstheme="minorHAnsi"/>
          <w:b/>
          <w:sz w:val="20"/>
          <w:szCs w:val="20"/>
        </w:rPr>
        <w:t>D.</w:t>
      </w:r>
      <w:r w:rsidR="0063650E" w:rsidRPr="00B7380C">
        <w:rPr>
          <w:rFonts w:cstheme="minorHAnsi"/>
          <w:b/>
          <w:sz w:val="20"/>
          <w:szCs w:val="20"/>
        </w:rPr>
        <w:t xml:space="preserve">  </w:t>
      </w:r>
      <w:r w:rsidR="006340FF" w:rsidRPr="00B7380C">
        <w:rPr>
          <w:rFonts w:cstheme="minorHAnsi"/>
          <w:b/>
          <w:sz w:val="20"/>
          <w:szCs w:val="20"/>
          <w:u w:val="single"/>
        </w:rPr>
        <w:t>Budget</w:t>
      </w:r>
      <w:r w:rsidR="00CA5D66" w:rsidRPr="00B7380C">
        <w:rPr>
          <w:rFonts w:cstheme="minorHAnsi"/>
          <w:b/>
          <w:sz w:val="20"/>
          <w:szCs w:val="20"/>
        </w:rPr>
        <w:t>:</w:t>
      </w:r>
      <w:r w:rsidR="00102476" w:rsidRPr="00B7380C">
        <w:rPr>
          <w:rFonts w:cstheme="minorHAnsi"/>
          <w:b/>
          <w:sz w:val="20"/>
          <w:szCs w:val="20"/>
        </w:rPr>
        <w:t xml:space="preserve"> </w:t>
      </w:r>
      <w:r w:rsidR="0063650E" w:rsidRPr="00B7380C">
        <w:rPr>
          <w:rFonts w:cstheme="minorHAnsi"/>
          <w:b/>
          <w:sz w:val="20"/>
          <w:szCs w:val="20"/>
        </w:rPr>
        <w:t>E</w:t>
      </w:r>
      <w:r w:rsidR="006340FF" w:rsidRPr="00B7380C">
        <w:rPr>
          <w:rFonts w:cstheme="minorHAnsi"/>
          <w:b/>
          <w:sz w:val="20"/>
          <w:szCs w:val="20"/>
        </w:rPr>
        <w:t xml:space="preserve">xplain how </w:t>
      </w:r>
      <w:r w:rsidR="0063650E" w:rsidRPr="00B7380C">
        <w:rPr>
          <w:rFonts w:cstheme="minorHAnsi"/>
          <w:b/>
          <w:sz w:val="20"/>
          <w:szCs w:val="20"/>
        </w:rPr>
        <w:t xml:space="preserve">your budget justifications </w:t>
      </w:r>
      <w:r w:rsidR="006340FF" w:rsidRPr="00B7380C">
        <w:rPr>
          <w:rFonts w:cstheme="minorHAnsi"/>
          <w:b/>
          <w:sz w:val="20"/>
          <w:szCs w:val="20"/>
        </w:rPr>
        <w:t>will contribute to increased student success</w:t>
      </w:r>
      <w:r w:rsidR="0063650E" w:rsidRPr="00B7380C">
        <w:rPr>
          <w:rFonts w:cstheme="minorHAnsi"/>
          <w:b/>
          <w:sz w:val="20"/>
          <w:szCs w:val="20"/>
        </w:rPr>
        <w:t xml:space="preserve"> for your program</w:t>
      </w:r>
      <w:r w:rsidR="009A47DB" w:rsidRPr="00B7380C">
        <w:rPr>
          <w:rFonts w:cstheme="minorHAnsi"/>
          <w:b/>
          <w:sz w:val="20"/>
          <w:szCs w:val="20"/>
        </w:rPr>
        <w:t>.</w:t>
      </w:r>
    </w:p>
    <w:p w14:paraId="6062EFF7" w14:textId="77777777" w:rsidR="00A1188A" w:rsidRPr="003817BC" w:rsidRDefault="00A1188A" w:rsidP="00102476">
      <w:pPr>
        <w:spacing w:after="0" w:line="240" w:lineRule="auto"/>
        <w:rPr>
          <w:rFonts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
        <w:gridCol w:w="1514"/>
        <w:gridCol w:w="2179"/>
        <w:gridCol w:w="2376"/>
        <w:gridCol w:w="1481"/>
      </w:tblGrid>
      <w:tr w:rsidR="00A1188A" w:rsidRPr="005A42DA" w14:paraId="30E1036E" w14:textId="77777777" w:rsidTr="005A42DA">
        <w:trPr>
          <w:trHeight w:val="243"/>
          <w:jc w:val="center"/>
        </w:trPr>
        <w:tc>
          <w:tcPr>
            <w:tcW w:w="1233" w:type="dxa"/>
            <w:tcBorders>
              <w:top w:val="single" w:sz="4" w:space="0" w:color="auto"/>
              <w:bottom w:val="single" w:sz="4" w:space="0" w:color="auto"/>
              <w:right w:val="single" w:sz="4" w:space="0" w:color="auto"/>
            </w:tcBorders>
            <w:noWrap/>
            <w:hideMark/>
          </w:tcPr>
          <w:p w14:paraId="37CB367E" w14:textId="77777777" w:rsidR="00A1188A" w:rsidRPr="005A42DA" w:rsidRDefault="00A1188A" w:rsidP="005A42DA">
            <w:pPr>
              <w:jc w:val="right"/>
              <w:rPr>
                <w:rFonts w:cstheme="minorHAnsi"/>
                <w:b/>
                <w:sz w:val="20"/>
                <w:szCs w:val="20"/>
              </w:rPr>
            </w:pPr>
            <w:r w:rsidRPr="005A42DA">
              <w:rPr>
                <w:rFonts w:cstheme="minorHAnsi"/>
                <w:b/>
                <w:sz w:val="20"/>
                <w:szCs w:val="20"/>
              </w:rPr>
              <w:t>Semester</w:t>
            </w:r>
          </w:p>
        </w:tc>
        <w:tc>
          <w:tcPr>
            <w:tcW w:w="1514" w:type="dxa"/>
            <w:tcBorders>
              <w:top w:val="single" w:sz="4" w:space="0" w:color="auto"/>
              <w:left w:val="single" w:sz="4" w:space="0" w:color="auto"/>
              <w:bottom w:val="single" w:sz="4" w:space="0" w:color="auto"/>
              <w:right w:val="single" w:sz="4" w:space="0" w:color="auto"/>
            </w:tcBorders>
            <w:noWrap/>
            <w:hideMark/>
          </w:tcPr>
          <w:p w14:paraId="09F6459C" w14:textId="77777777" w:rsidR="00A1188A" w:rsidRPr="005A42DA" w:rsidRDefault="00A1188A" w:rsidP="005A42DA">
            <w:pPr>
              <w:jc w:val="center"/>
              <w:rPr>
                <w:rFonts w:cstheme="minorHAnsi"/>
                <w:b/>
                <w:sz w:val="20"/>
                <w:szCs w:val="20"/>
              </w:rPr>
            </w:pPr>
            <w:r w:rsidRPr="005A42DA">
              <w:rPr>
                <w:rFonts w:cstheme="minorHAnsi"/>
                <w:b/>
                <w:sz w:val="20"/>
                <w:szCs w:val="20"/>
              </w:rPr>
              <w:t># of Students</w:t>
            </w:r>
          </w:p>
        </w:tc>
        <w:tc>
          <w:tcPr>
            <w:tcW w:w="2179" w:type="dxa"/>
            <w:tcBorders>
              <w:top w:val="single" w:sz="4" w:space="0" w:color="auto"/>
              <w:left w:val="single" w:sz="4" w:space="0" w:color="auto"/>
              <w:bottom w:val="single" w:sz="4" w:space="0" w:color="auto"/>
              <w:right w:val="single" w:sz="4" w:space="0" w:color="auto"/>
            </w:tcBorders>
            <w:noWrap/>
            <w:hideMark/>
          </w:tcPr>
          <w:p w14:paraId="47D9303D" w14:textId="77777777" w:rsidR="00A1188A" w:rsidRPr="005A42DA" w:rsidRDefault="00A1188A" w:rsidP="005A42DA">
            <w:pPr>
              <w:jc w:val="center"/>
              <w:rPr>
                <w:rFonts w:cstheme="minorHAnsi"/>
                <w:b/>
                <w:sz w:val="20"/>
                <w:szCs w:val="20"/>
              </w:rPr>
            </w:pPr>
            <w:r w:rsidRPr="005A42DA">
              <w:rPr>
                <w:rFonts w:cstheme="minorHAnsi"/>
                <w:b/>
                <w:sz w:val="20"/>
                <w:szCs w:val="20"/>
              </w:rPr>
              <w:t>Course Units</w:t>
            </w:r>
            <w:r w:rsidR="003C0227" w:rsidRPr="005A42DA">
              <w:rPr>
                <w:rFonts w:cstheme="minorHAnsi"/>
                <w:b/>
                <w:sz w:val="20"/>
                <w:szCs w:val="20"/>
              </w:rPr>
              <w:t>/semester</w:t>
            </w:r>
          </w:p>
        </w:tc>
        <w:tc>
          <w:tcPr>
            <w:tcW w:w="2376" w:type="dxa"/>
            <w:tcBorders>
              <w:top w:val="single" w:sz="4" w:space="0" w:color="auto"/>
              <w:left w:val="single" w:sz="4" w:space="0" w:color="auto"/>
              <w:bottom w:val="single" w:sz="4" w:space="0" w:color="auto"/>
              <w:right w:val="single" w:sz="4" w:space="0" w:color="auto"/>
            </w:tcBorders>
            <w:noWrap/>
            <w:hideMark/>
          </w:tcPr>
          <w:p w14:paraId="721C6155" w14:textId="77777777" w:rsidR="00A1188A" w:rsidRPr="005A42DA" w:rsidRDefault="00A1188A" w:rsidP="005A42DA">
            <w:pPr>
              <w:jc w:val="center"/>
              <w:rPr>
                <w:rFonts w:cstheme="minorHAnsi"/>
                <w:b/>
                <w:sz w:val="20"/>
                <w:szCs w:val="20"/>
              </w:rPr>
            </w:pPr>
            <w:r w:rsidRPr="005A42DA">
              <w:rPr>
                <w:rFonts w:cstheme="minorHAnsi"/>
                <w:b/>
                <w:sz w:val="20"/>
                <w:szCs w:val="20"/>
              </w:rPr>
              <w:t>Fees/Unit</w:t>
            </w:r>
            <w:r w:rsidR="003C0227" w:rsidRPr="005A42DA">
              <w:rPr>
                <w:rFonts w:cstheme="minorHAnsi"/>
                <w:b/>
                <w:sz w:val="20"/>
                <w:szCs w:val="20"/>
              </w:rPr>
              <w:t>+ capital Outlay</w:t>
            </w:r>
          </w:p>
        </w:tc>
        <w:tc>
          <w:tcPr>
            <w:tcW w:w="1481" w:type="dxa"/>
            <w:tcBorders>
              <w:top w:val="single" w:sz="4" w:space="0" w:color="auto"/>
              <w:left w:val="single" w:sz="4" w:space="0" w:color="auto"/>
              <w:bottom w:val="single" w:sz="4" w:space="0" w:color="auto"/>
            </w:tcBorders>
            <w:noWrap/>
            <w:hideMark/>
          </w:tcPr>
          <w:p w14:paraId="45CEFD87" w14:textId="77777777" w:rsidR="00A1188A" w:rsidRPr="005A42DA" w:rsidRDefault="00A1188A" w:rsidP="005A42DA">
            <w:pPr>
              <w:jc w:val="center"/>
              <w:rPr>
                <w:rFonts w:cstheme="minorHAnsi"/>
                <w:b/>
                <w:sz w:val="20"/>
                <w:szCs w:val="20"/>
              </w:rPr>
            </w:pPr>
            <w:r w:rsidRPr="005A42DA">
              <w:rPr>
                <w:rFonts w:cstheme="minorHAnsi"/>
                <w:b/>
                <w:sz w:val="20"/>
                <w:szCs w:val="20"/>
              </w:rPr>
              <w:t>Total Revenue</w:t>
            </w:r>
          </w:p>
        </w:tc>
      </w:tr>
      <w:tr w:rsidR="00A1188A" w:rsidRPr="003817BC" w14:paraId="2045BB42" w14:textId="77777777" w:rsidTr="005A42DA">
        <w:trPr>
          <w:trHeight w:val="243"/>
          <w:jc w:val="center"/>
        </w:trPr>
        <w:tc>
          <w:tcPr>
            <w:tcW w:w="1233" w:type="dxa"/>
            <w:tcBorders>
              <w:top w:val="single" w:sz="4" w:space="0" w:color="auto"/>
              <w:right w:val="single" w:sz="4" w:space="0" w:color="auto"/>
            </w:tcBorders>
            <w:noWrap/>
            <w:hideMark/>
          </w:tcPr>
          <w:p w14:paraId="434D4F34" w14:textId="3509F2D1" w:rsidR="00A1188A" w:rsidRPr="003817BC" w:rsidRDefault="00A1188A" w:rsidP="005A42DA">
            <w:pPr>
              <w:jc w:val="right"/>
              <w:rPr>
                <w:rFonts w:cstheme="minorHAnsi"/>
                <w:sz w:val="20"/>
                <w:szCs w:val="20"/>
              </w:rPr>
            </w:pPr>
            <w:r w:rsidRPr="003817BC">
              <w:rPr>
                <w:rFonts w:cstheme="minorHAnsi"/>
                <w:sz w:val="20"/>
                <w:szCs w:val="20"/>
              </w:rPr>
              <w:t>2012</w:t>
            </w:r>
            <w:r w:rsidR="003C0227" w:rsidRPr="003817BC">
              <w:rPr>
                <w:rFonts w:cstheme="minorHAnsi"/>
                <w:sz w:val="20"/>
                <w:szCs w:val="20"/>
              </w:rPr>
              <w:t>-2013</w:t>
            </w:r>
          </w:p>
        </w:tc>
        <w:tc>
          <w:tcPr>
            <w:tcW w:w="1514" w:type="dxa"/>
            <w:tcBorders>
              <w:top w:val="single" w:sz="4" w:space="0" w:color="auto"/>
              <w:left w:val="single" w:sz="4" w:space="0" w:color="auto"/>
              <w:right w:val="single" w:sz="4" w:space="0" w:color="auto"/>
            </w:tcBorders>
            <w:noWrap/>
            <w:hideMark/>
          </w:tcPr>
          <w:p w14:paraId="07E4593B" w14:textId="77777777" w:rsidR="00A1188A" w:rsidRPr="003817BC" w:rsidRDefault="003C0227" w:rsidP="005A42DA">
            <w:pPr>
              <w:jc w:val="center"/>
              <w:rPr>
                <w:rFonts w:cstheme="minorHAnsi"/>
                <w:sz w:val="20"/>
                <w:szCs w:val="20"/>
              </w:rPr>
            </w:pPr>
            <w:r w:rsidRPr="003817BC">
              <w:rPr>
                <w:rFonts w:cstheme="minorHAnsi"/>
                <w:sz w:val="20"/>
                <w:szCs w:val="20"/>
              </w:rPr>
              <w:t>F</w:t>
            </w:r>
            <w:r w:rsidR="00A1188A" w:rsidRPr="003817BC">
              <w:rPr>
                <w:rFonts w:cstheme="minorHAnsi"/>
                <w:sz w:val="20"/>
                <w:szCs w:val="20"/>
              </w:rPr>
              <w:t>26</w:t>
            </w:r>
            <w:r w:rsidRPr="003817BC">
              <w:rPr>
                <w:rFonts w:cstheme="minorHAnsi"/>
                <w:sz w:val="20"/>
                <w:szCs w:val="20"/>
              </w:rPr>
              <w:t>+ S32= 58</w:t>
            </w:r>
          </w:p>
        </w:tc>
        <w:tc>
          <w:tcPr>
            <w:tcW w:w="2179" w:type="dxa"/>
            <w:tcBorders>
              <w:top w:val="single" w:sz="4" w:space="0" w:color="auto"/>
              <w:left w:val="single" w:sz="4" w:space="0" w:color="auto"/>
              <w:right w:val="single" w:sz="4" w:space="0" w:color="auto"/>
            </w:tcBorders>
            <w:noWrap/>
            <w:hideMark/>
          </w:tcPr>
          <w:p w14:paraId="5E3FF004" w14:textId="77777777" w:rsidR="00A1188A" w:rsidRPr="003817BC" w:rsidRDefault="00A1188A" w:rsidP="005A42DA">
            <w:pPr>
              <w:jc w:val="center"/>
              <w:rPr>
                <w:rFonts w:cstheme="minorHAnsi"/>
                <w:sz w:val="20"/>
                <w:szCs w:val="20"/>
              </w:rPr>
            </w:pPr>
            <w:r w:rsidRPr="003817BC">
              <w:rPr>
                <w:rFonts w:cstheme="minorHAnsi"/>
                <w:sz w:val="20"/>
                <w:szCs w:val="20"/>
              </w:rPr>
              <w:t>12</w:t>
            </w:r>
            <w:r w:rsidR="003C0227" w:rsidRPr="003817BC">
              <w:rPr>
                <w:rFonts w:cstheme="minorHAnsi"/>
                <w:sz w:val="20"/>
                <w:szCs w:val="20"/>
              </w:rPr>
              <w:t>+12=24</w:t>
            </w:r>
          </w:p>
        </w:tc>
        <w:tc>
          <w:tcPr>
            <w:tcW w:w="2376" w:type="dxa"/>
            <w:tcBorders>
              <w:top w:val="single" w:sz="4" w:space="0" w:color="auto"/>
              <w:left w:val="single" w:sz="4" w:space="0" w:color="auto"/>
              <w:right w:val="single" w:sz="4" w:space="0" w:color="auto"/>
            </w:tcBorders>
            <w:noWrap/>
            <w:hideMark/>
          </w:tcPr>
          <w:p w14:paraId="37444E4F" w14:textId="59B50AAD" w:rsidR="00A1188A" w:rsidRPr="003817BC" w:rsidRDefault="00A1188A" w:rsidP="005A42DA">
            <w:pPr>
              <w:jc w:val="center"/>
              <w:rPr>
                <w:rFonts w:cstheme="minorHAnsi"/>
                <w:sz w:val="20"/>
                <w:szCs w:val="20"/>
              </w:rPr>
            </w:pPr>
            <w:r w:rsidRPr="003817BC">
              <w:rPr>
                <w:rFonts w:cstheme="minorHAnsi"/>
                <w:sz w:val="20"/>
                <w:szCs w:val="20"/>
              </w:rPr>
              <w:t>$193.00</w:t>
            </w:r>
            <w:r w:rsidR="00C01AEC" w:rsidRPr="003817BC">
              <w:rPr>
                <w:rFonts w:cstheme="minorHAnsi"/>
                <w:sz w:val="20"/>
                <w:szCs w:val="20"/>
              </w:rPr>
              <w:t>+</w:t>
            </w:r>
            <w:r w:rsidR="003C0227" w:rsidRPr="003817BC">
              <w:rPr>
                <w:rFonts w:cstheme="minorHAnsi"/>
                <w:sz w:val="20"/>
                <w:szCs w:val="20"/>
              </w:rPr>
              <w:t>$</w:t>
            </w:r>
            <w:r w:rsidR="00787DD0" w:rsidRPr="003817BC">
              <w:rPr>
                <w:rFonts w:cstheme="minorHAnsi"/>
                <w:sz w:val="20"/>
                <w:szCs w:val="20"/>
              </w:rPr>
              <w:t>46</w:t>
            </w:r>
            <w:r w:rsidR="005A42DA">
              <w:rPr>
                <w:rFonts w:cstheme="minorHAnsi"/>
                <w:sz w:val="20"/>
                <w:szCs w:val="20"/>
              </w:rPr>
              <w:t xml:space="preserve"> </w:t>
            </w:r>
            <w:r w:rsidR="003C0227" w:rsidRPr="003817BC">
              <w:rPr>
                <w:rFonts w:cstheme="minorHAnsi"/>
                <w:sz w:val="20"/>
                <w:szCs w:val="20"/>
              </w:rPr>
              <w:t>=$</w:t>
            </w:r>
            <w:r w:rsidR="00787DD0" w:rsidRPr="003817BC">
              <w:rPr>
                <w:rFonts w:cstheme="minorHAnsi"/>
                <w:sz w:val="20"/>
                <w:szCs w:val="20"/>
              </w:rPr>
              <w:t xml:space="preserve"> 239</w:t>
            </w:r>
          </w:p>
        </w:tc>
        <w:tc>
          <w:tcPr>
            <w:tcW w:w="1481" w:type="dxa"/>
            <w:tcBorders>
              <w:top w:val="single" w:sz="4" w:space="0" w:color="auto"/>
              <w:left w:val="single" w:sz="4" w:space="0" w:color="auto"/>
            </w:tcBorders>
            <w:noWrap/>
            <w:hideMark/>
          </w:tcPr>
          <w:p w14:paraId="527CFEBF" w14:textId="11676505" w:rsidR="00A1188A" w:rsidRPr="003817BC" w:rsidRDefault="003C0227" w:rsidP="005A42DA">
            <w:pPr>
              <w:jc w:val="center"/>
              <w:rPr>
                <w:rFonts w:cstheme="minorHAnsi"/>
                <w:sz w:val="20"/>
                <w:szCs w:val="20"/>
              </w:rPr>
            </w:pPr>
            <w:r w:rsidRPr="003817BC">
              <w:rPr>
                <w:rFonts w:cstheme="minorHAnsi"/>
                <w:sz w:val="20"/>
                <w:szCs w:val="20"/>
              </w:rPr>
              <w:t>$</w:t>
            </w:r>
            <w:r w:rsidR="00787DD0" w:rsidRPr="003817BC">
              <w:rPr>
                <w:rFonts w:cstheme="minorHAnsi"/>
                <w:sz w:val="20"/>
                <w:szCs w:val="20"/>
              </w:rPr>
              <w:t>332,688</w:t>
            </w:r>
          </w:p>
        </w:tc>
      </w:tr>
      <w:tr w:rsidR="00A1188A" w:rsidRPr="003817BC" w14:paraId="13D80CBA" w14:textId="77777777" w:rsidTr="005A42DA">
        <w:trPr>
          <w:trHeight w:val="260"/>
          <w:jc w:val="center"/>
        </w:trPr>
        <w:tc>
          <w:tcPr>
            <w:tcW w:w="1233" w:type="dxa"/>
            <w:tcBorders>
              <w:right w:val="single" w:sz="4" w:space="0" w:color="auto"/>
            </w:tcBorders>
            <w:noWrap/>
            <w:hideMark/>
          </w:tcPr>
          <w:p w14:paraId="2E2D8C99" w14:textId="77777777" w:rsidR="00A1188A" w:rsidRPr="003817BC" w:rsidRDefault="00A1188A" w:rsidP="005A42DA">
            <w:pPr>
              <w:jc w:val="right"/>
              <w:rPr>
                <w:rFonts w:cstheme="minorHAnsi"/>
                <w:sz w:val="20"/>
                <w:szCs w:val="20"/>
              </w:rPr>
            </w:pPr>
            <w:r w:rsidRPr="003817BC">
              <w:rPr>
                <w:rFonts w:cstheme="minorHAnsi"/>
                <w:sz w:val="20"/>
                <w:szCs w:val="20"/>
              </w:rPr>
              <w:t>2013</w:t>
            </w:r>
            <w:r w:rsidR="003C0227" w:rsidRPr="003817BC">
              <w:rPr>
                <w:rFonts w:cstheme="minorHAnsi"/>
                <w:sz w:val="20"/>
                <w:szCs w:val="20"/>
              </w:rPr>
              <w:t>- 2014</w:t>
            </w:r>
          </w:p>
        </w:tc>
        <w:tc>
          <w:tcPr>
            <w:tcW w:w="1514" w:type="dxa"/>
            <w:tcBorders>
              <w:left w:val="single" w:sz="4" w:space="0" w:color="auto"/>
              <w:right w:val="single" w:sz="4" w:space="0" w:color="auto"/>
            </w:tcBorders>
            <w:noWrap/>
            <w:hideMark/>
          </w:tcPr>
          <w:p w14:paraId="24779736" w14:textId="77777777" w:rsidR="00A1188A" w:rsidRPr="003817BC" w:rsidRDefault="003C0227" w:rsidP="005A42DA">
            <w:pPr>
              <w:jc w:val="center"/>
              <w:rPr>
                <w:rFonts w:cstheme="minorHAnsi"/>
                <w:sz w:val="20"/>
                <w:szCs w:val="20"/>
              </w:rPr>
            </w:pPr>
            <w:r w:rsidRPr="003817BC">
              <w:rPr>
                <w:rFonts w:cstheme="minorHAnsi"/>
                <w:sz w:val="20"/>
                <w:szCs w:val="20"/>
              </w:rPr>
              <w:t>F</w:t>
            </w:r>
            <w:r w:rsidR="00A1188A" w:rsidRPr="003817BC">
              <w:rPr>
                <w:rFonts w:cstheme="minorHAnsi"/>
                <w:sz w:val="20"/>
                <w:szCs w:val="20"/>
              </w:rPr>
              <w:t>37</w:t>
            </w:r>
            <w:r w:rsidRPr="003817BC">
              <w:rPr>
                <w:rFonts w:cstheme="minorHAnsi"/>
                <w:sz w:val="20"/>
                <w:szCs w:val="20"/>
              </w:rPr>
              <w:t>+45=82</w:t>
            </w:r>
          </w:p>
        </w:tc>
        <w:tc>
          <w:tcPr>
            <w:tcW w:w="2179" w:type="dxa"/>
            <w:tcBorders>
              <w:left w:val="single" w:sz="4" w:space="0" w:color="auto"/>
              <w:right w:val="single" w:sz="4" w:space="0" w:color="auto"/>
            </w:tcBorders>
            <w:noWrap/>
            <w:hideMark/>
          </w:tcPr>
          <w:p w14:paraId="1AF0ACFD" w14:textId="77777777" w:rsidR="00A1188A" w:rsidRPr="003817BC" w:rsidRDefault="00A1188A" w:rsidP="005A42DA">
            <w:pPr>
              <w:jc w:val="center"/>
              <w:rPr>
                <w:rFonts w:cstheme="minorHAnsi"/>
                <w:sz w:val="20"/>
                <w:szCs w:val="20"/>
              </w:rPr>
            </w:pPr>
            <w:r w:rsidRPr="003817BC">
              <w:rPr>
                <w:rFonts w:cstheme="minorHAnsi"/>
                <w:sz w:val="20"/>
                <w:szCs w:val="20"/>
              </w:rPr>
              <w:t>12</w:t>
            </w:r>
            <w:r w:rsidR="003C0227" w:rsidRPr="003817BC">
              <w:rPr>
                <w:rFonts w:cstheme="minorHAnsi"/>
                <w:sz w:val="20"/>
                <w:szCs w:val="20"/>
              </w:rPr>
              <w:t>+12=24</w:t>
            </w:r>
          </w:p>
        </w:tc>
        <w:tc>
          <w:tcPr>
            <w:tcW w:w="2376" w:type="dxa"/>
            <w:tcBorders>
              <w:left w:val="single" w:sz="4" w:space="0" w:color="auto"/>
              <w:right w:val="single" w:sz="4" w:space="0" w:color="auto"/>
            </w:tcBorders>
            <w:noWrap/>
            <w:hideMark/>
          </w:tcPr>
          <w:p w14:paraId="1E292C7F" w14:textId="469B1FF2" w:rsidR="00A1188A" w:rsidRPr="003817BC" w:rsidRDefault="00A1188A" w:rsidP="005A42DA">
            <w:pPr>
              <w:jc w:val="center"/>
              <w:rPr>
                <w:rFonts w:cstheme="minorHAnsi"/>
                <w:sz w:val="20"/>
                <w:szCs w:val="20"/>
              </w:rPr>
            </w:pPr>
            <w:r w:rsidRPr="003817BC">
              <w:rPr>
                <w:rFonts w:cstheme="minorHAnsi"/>
                <w:sz w:val="20"/>
                <w:szCs w:val="20"/>
              </w:rPr>
              <w:t xml:space="preserve">$193.00 </w:t>
            </w:r>
            <w:r w:rsidR="003C0227" w:rsidRPr="003817BC">
              <w:rPr>
                <w:rFonts w:cstheme="minorHAnsi"/>
                <w:sz w:val="20"/>
                <w:szCs w:val="20"/>
              </w:rPr>
              <w:t>+$4</w:t>
            </w:r>
            <w:r w:rsidR="00787DD0" w:rsidRPr="003817BC">
              <w:rPr>
                <w:rFonts w:cstheme="minorHAnsi"/>
                <w:sz w:val="20"/>
                <w:szCs w:val="20"/>
              </w:rPr>
              <w:t>6= $239</w:t>
            </w:r>
          </w:p>
        </w:tc>
        <w:tc>
          <w:tcPr>
            <w:tcW w:w="1481" w:type="dxa"/>
            <w:tcBorders>
              <w:left w:val="single" w:sz="4" w:space="0" w:color="auto"/>
            </w:tcBorders>
            <w:noWrap/>
            <w:hideMark/>
          </w:tcPr>
          <w:p w14:paraId="2C9CBBA9" w14:textId="25AD1294" w:rsidR="00A1188A" w:rsidRPr="003817BC" w:rsidRDefault="003C0227" w:rsidP="005A42DA">
            <w:pPr>
              <w:jc w:val="center"/>
              <w:rPr>
                <w:rFonts w:cstheme="minorHAnsi"/>
                <w:sz w:val="20"/>
                <w:szCs w:val="20"/>
              </w:rPr>
            </w:pPr>
            <w:r w:rsidRPr="003817BC">
              <w:rPr>
                <w:rFonts w:cstheme="minorHAnsi"/>
                <w:sz w:val="20"/>
                <w:szCs w:val="20"/>
              </w:rPr>
              <w:t>$</w:t>
            </w:r>
            <w:r w:rsidR="005A42DA">
              <w:rPr>
                <w:rFonts w:cstheme="minorHAnsi"/>
                <w:sz w:val="20"/>
                <w:szCs w:val="20"/>
              </w:rPr>
              <w:t>470,</w:t>
            </w:r>
            <w:r w:rsidR="00787DD0" w:rsidRPr="003817BC">
              <w:rPr>
                <w:rFonts w:cstheme="minorHAnsi"/>
                <w:sz w:val="20"/>
                <w:szCs w:val="20"/>
              </w:rPr>
              <w:t>352</w:t>
            </w:r>
          </w:p>
        </w:tc>
      </w:tr>
      <w:tr w:rsidR="00A1188A" w:rsidRPr="003817BC" w14:paraId="33B42F3F" w14:textId="77777777" w:rsidTr="005A42DA">
        <w:trPr>
          <w:trHeight w:val="243"/>
          <w:jc w:val="center"/>
        </w:trPr>
        <w:tc>
          <w:tcPr>
            <w:tcW w:w="1233" w:type="dxa"/>
            <w:tcBorders>
              <w:right w:val="single" w:sz="4" w:space="0" w:color="auto"/>
            </w:tcBorders>
            <w:noWrap/>
            <w:hideMark/>
          </w:tcPr>
          <w:p w14:paraId="626CF63D" w14:textId="5E706D1A" w:rsidR="00A1188A" w:rsidRPr="003817BC" w:rsidRDefault="00A1188A" w:rsidP="005A42DA">
            <w:pPr>
              <w:jc w:val="right"/>
              <w:rPr>
                <w:rFonts w:cstheme="minorHAnsi"/>
                <w:sz w:val="20"/>
                <w:szCs w:val="20"/>
              </w:rPr>
            </w:pPr>
            <w:r w:rsidRPr="003817BC">
              <w:rPr>
                <w:rFonts w:cstheme="minorHAnsi"/>
                <w:sz w:val="20"/>
                <w:szCs w:val="20"/>
              </w:rPr>
              <w:t>2014</w:t>
            </w:r>
            <w:r w:rsidR="003C0227" w:rsidRPr="003817BC">
              <w:rPr>
                <w:rFonts w:cstheme="minorHAnsi"/>
                <w:sz w:val="20"/>
                <w:szCs w:val="20"/>
              </w:rPr>
              <w:t>-2015</w:t>
            </w:r>
          </w:p>
        </w:tc>
        <w:tc>
          <w:tcPr>
            <w:tcW w:w="1514" w:type="dxa"/>
            <w:tcBorders>
              <w:left w:val="single" w:sz="4" w:space="0" w:color="auto"/>
              <w:right w:val="single" w:sz="4" w:space="0" w:color="auto"/>
            </w:tcBorders>
            <w:noWrap/>
            <w:hideMark/>
          </w:tcPr>
          <w:p w14:paraId="092F649F" w14:textId="77777777" w:rsidR="00A1188A" w:rsidRPr="003817BC" w:rsidRDefault="003C0227" w:rsidP="005A42DA">
            <w:pPr>
              <w:jc w:val="center"/>
              <w:rPr>
                <w:rFonts w:cstheme="minorHAnsi"/>
                <w:sz w:val="20"/>
                <w:szCs w:val="20"/>
              </w:rPr>
            </w:pPr>
            <w:r w:rsidRPr="003817BC">
              <w:rPr>
                <w:rFonts w:cstheme="minorHAnsi"/>
                <w:sz w:val="20"/>
                <w:szCs w:val="20"/>
              </w:rPr>
              <w:t>F</w:t>
            </w:r>
            <w:r w:rsidR="00A1188A" w:rsidRPr="003817BC">
              <w:rPr>
                <w:rFonts w:cstheme="minorHAnsi"/>
                <w:sz w:val="20"/>
                <w:szCs w:val="20"/>
              </w:rPr>
              <w:t>51</w:t>
            </w:r>
            <w:r w:rsidRPr="003817BC">
              <w:rPr>
                <w:rFonts w:cstheme="minorHAnsi"/>
                <w:sz w:val="20"/>
                <w:szCs w:val="20"/>
              </w:rPr>
              <w:t>+Sp55=106</w:t>
            </w:r>
          </w:p>
        </w:tc>
        <w:tc>
          <w:tcPr>
            <w:tcW w:w="2179" w:type="dxa"/>
            <w:tcBorders>
              <w:left w:val="single" w:sz="4" w:space="0" w:color="auto"/>
              <w:right w:val="single" w:sz="4" w:space="0" w:color="auto"/>
            </w:tcBorders>
            <w:noWrap/>
            <w:hideMark/>
          </w:tcPr>
          <w:p w14:paraId="7A33CECC" w14:textId="77777777" w:rsidR="00A1188A" w:rsidRPr="003817BC" w:rsidRDefault="00A1188A" w:rsidP="005A42DA">
            <w:pPr>
              <w:jc w:val="center"/>
              <w:rPr>
                <w:rFonts w:cstheme="minorHAnsi"/>
                <w:sz w:val="20"/>
                <w:szCs w:val="20"/>
              </w:rPr>
            </w:pPr>
            <w:r w:rsidRPr="003817BC">
              <w:rPr>
                <w:rFonts w:cstheme="minorHAnsi"/>
                <w:sz w:val="20"/>
                <w:szCs w:val="20"/>
              </w:rPr>
              <w:t>12</w:t>
            </w:r>
            <w:r w:rsidR="003C0227" w:rsidRPr="003817BC">
              <w:rPr>
                <w:rFonts w:cstheme="minorHAnsi"/>
                <w:sz w:val="20"/>
                <w:szCs w:val="20"/>
              </w:rPr>
              <w:t>+12= 24</w:t>
            </w:r>
          </w:p>
        </w:tc>
        <w:tc>
          <w:tcPr>
            <w:tcW w:w="2376" w:type="dxa"/>
            <w:tcBorders>
              <w:left w:val="single" w:sz="4" w:space="0" w:color="auto"/>
              <w:right w:val="single" w:sz="4" w:space="0" w:color="auto"/>
            </w:tcBorders>
            <w:noWrap/>
            <w:hideMark/>
          </w:tcPr>
          <w:p w14:paraId="53420EEB" w14:textId="1A165D4F" w:rsidR="003C0227" w:rsidRPr="003817BC" w:rsidRDefault="00A1188A" w:rsidP="005A42DA">
            <w:pPr>
              <w:jc w:val="center"/>
              <w:rPr>
                <w:rFonts w:cstheme="minorHAnsi"/>
                <w:sz w:val="20"/>
                <w:szCs w:val="20"/>
              </w:rPr>
            </w:pPr>
            <w:r w:rsidRPr="003817BC">
              <w:rPr>
                <w:rFonts w:cstheme="minorHAnsi"/>
                <w:sz w:val="20"/>
                <w:szCs w:val="20"/>
              </w:rPr>
              <w:t xml:space="preserve">$193.00 </w:t>
            </w:r>
            <w:r w:rsidR="00787DD0" w:rsidRPr="003817BC">
              <w:rPr>
                <w:rFonts w:cstheme="minorHAnsi"/>
                <w:sz w:val="20"/>
                <w:szCs w:val="20"/>
              </w:rPr>
              <w:t>+46</w:t>
            </w:r>
            <w:r w:rsidR="005A42DA">
              <w:rPr>
                <w:rFonts w:cstheme="minorHAnsi"/>
                <w:sz w:val="20"/>
                <w:szCs w:val="20"/>
              </w:rPr>
              <w:t xml:space="preserve"> </w:t>
            </w:r>
            <w:r w:rsidR="00787DD0" w:rsidRPr="003817BC">
              <w:rPr>
                <w:rFonts w:cstheme="minorHAnsi"/>
                <w:sz w:val="20"/>
                <w:szCs w:val="20"/>
              </w:rPr>
              <w:t>= $239</w:t>
            </w:r>
          </w:p>
        </w:tc>
        <w:tc>
          <w:tcPr>
            <w:tcW w:w="1481" w:type="dxa"/>
            <w:tcBorders>
              <w:left w:val="single" w:sz="4" w:space="0" w:color="auto"/>
            </w:tcBorders>
            <w:noWrap/>
            <w:hideMark/>
          </w:tcPr>
          <w:p w14:paraId="28432A22" w14:textId="67065186" w:rsidR="00A1188A" w:rsidRPr="003817BC" w:rsidRDefault="003C0227" w:rsidP="005A42DA">
            <w:pPr>
              <w:jc w:val="center"/>
              <w:rPr>
                <w:rFonts w:cstheme="minorHAnsi"/>
                <w:sz w:val="20"/>
                <w:szCs w:val="20"/>
              </w:rPr>
            </w:pPr>
            <w:r w:rsidRPr="003817BC">
              <w:rPr>
                <w:rFonts w:cstheme="minorHAnsi"/>
                <w:sz w:val="20"/>
                <w:szCs w:val="20"/>
              </w:rPr>
              <w:t>$</w:t>
            </w:r>
            <w:r w:rsidR="00787DD0" w:rsidRPr="003817BC">
              <w:rPr>
                <w:rFonts w:cstheme="minorHAnsi"/>
                <w:sz w:val="20"/>
                <w:szCs w:val="20"/>
              </w:rPr>
              <w:t>608,016</w:t>
            </w:r>
          </w:p>
        </w:tc>
      </w:tr>
      <w:tr w:rsidR="00A1188A" w:rsidRPr="003817BC" w14:paraId="51E19FE8" w14:textId="77777777" w:rsidTr="005A42DA">
        <w:trPr>
          <w:trHeight w:val="243"/>
          <w:jc w:val="center"/>
        </w:trPr>
        <w:tc>
          <w:tcPr>
            <w:tcW w:w="1233" w:type="dxa"/>
            <w:tcBorders>
              <w:bottom w:val="single" w:sz="4" w:space="0" w:color="auto"/>
              <w:right w:val="single" w:sz="4" w:space="0" w:color="auto"/>
            </w:tcBorders>
            <w:noWrap/>
            <w:hideMark/>
          </w:tcPr>
          <w:p w14:paraId="22855603" w14:textId="787279DD" w:rsidR="00A1188A" w:rsidRPr="003817BC" w:rsidRDefault="00A1188A" w:rsidP="005A42DA">
            <w:pPr>
              <w:jc w:val="right"/>
              <w:rPr>
                <w:rFonts w:cstheme="minorHAnsi"/>
                <w:sz w:val="20"/>
                <w:szCs w:val="20"/>
              </w:rPr>
            </w:pPr>
            <w:r w:rsidRPr="003817BC">
              <w:rPr>
                <w:rFonts w:cstheme="minorHAnsi"/>
                <w:sz w:val="20"/>
                <w:szCs w:val="20"/>
              </w:rPr>
              <w:t>2015</w:t>
            </w:r>
            <w:r w:rsidR="003C0227" w:rsidRPr="003817BC">
              <w:rPr>
                <w:rFonts w:cstheme="minorHAnsi"/>
                <w:sz w:val="20"/>
                <w:szCs w:val="20"/>
              </w:rPr>
              <w:t>-2016</w:t>
            </w:r>
          </w:p>
        </w:tc>
        <w:tc>
          <w:tcPr>
            <w:tcW w:w="1514" w:type="dxa"/>
            <w:tcBorders>
              <w:left w:val="single" w:sz="4" w:space="0" w:color="auto"/>
              <w:bottom w:val="single" w:sz="4" w:space="0" w:color="auto"/>
              <w:right w:val="single" w:sz="4" w:space="0" w:color="auto"/>
            </w:tcBorders>
            <w:noWrap/>
            <w:hideMark/>
          </w:tcPr>
          <w:p w14:paraId="7041678F" w14:textId="77777777" w:rsidR="00A1188A" w:rsidRPr="003817BC" w:rsidRDefault="00A1188A" w:rsidP="005A42DA">
            <w:pPr>
              <w:jc w:val="center"/>
              <w:rPr>
                <w:rFonts w:cstheme="minorHAnsi"/>
                <w:sz w:val="20"/>
                <w:szCs w:val="20"/>
              </w:rPr>
            </w:pPr>
            <w:r w:rsidRPr="003817BC">
              <w:rPr>
                <w:rFonts w:cstheme="minorHAnsi"/>
                <w:sz w:val="20"/>
                <w:szCs w:val="20"/>
              </w:rPr>
              <w:t>70</w:t>
            </w:r>
            <w:r w:rsidR="003C0227" w:rsidRPr="003817BC">
              <w:rPr>
                <w:rFonts w:cstheme="minorHAnsi"/>
                <w:sz w:val="20"/>
                <w:szCs w:val="20"/>
              </w:rPr>
              <w:t>+95=165</w:t>
            </w:r>
          </w:p>
        </w:tc>
        <w:tc>
          <w:tcPr>
            <w:tcW w:w="2179" w:type="dxa"/>
            <w:tcBorders>
              <w:left w:val="single" w:sz="4" w:space="0" w:color="auto"/>
              <w:bottom w:val="single" w:sz="4" w:space="0" w:color="auto"/>
              <w:right w:val="single" w:sz="4" w:space="0" w:color="auto"/>
            </w:tcBorders>
            <w:noWrap/>
            <w:hideMark/>
          </w:tcPr>
          <w:p w14:paraId="182EDB2D" w14:textId="77777777" w:rsidR="00A1188A" w:rsidRPr="003817BC" w:rsidRDefault="00760185" w:rsidP="005A42DA">
            <w:pPr>
              <w:jc w:val="center"/>
              <w:rPr>
                <w:rFonts w:cstheme="minorHAnsi"/>
                <w:sz w:val="20"/>
                <w:szCs w:val="20"/>
              </w:rPr>
            </w:pPr>
            <w:r w:rsidRPr="003817BC">
              <w:rPr>
                <w:rFonts w:cstheme="minorHAnsi"/>
                <w:sz w:val="20"/>
                <w:szCs w:val="20"/>
              </w:rPr>
              <w:t>12</w:t>
            </w:r>
            <w:r w:rsidR="003C0227" w:rsidRPr="003817BC">
              <w:rPr>
                <w:rFonts w:cstheme="minorHAnsi"/>
                <w:sz w:val="20"/>
                <w:szCs w:val="20"/>
              </w:rPr>
              <w:t>+12= 24</w:t>
            </w:r>
          </w:p>
        </w:tc>
        <w:tc>
          <w:tcPr>
            <w:tcW w:w="2376" w:type="dxa"/>
            <w:tcBorders>
              <w:left w:val="single" w:sz="4" w:space="0" w:color="auto"/>
              <w:bottom w:val="single" w:sz="4" w:space="0" w:color="auto"/>
              <w:right w:val="single" w:sz="4" w:space="0" w:color="auto"/>
            </w:tcBorders>
            <w:noWrap/>
            <w:hideMark/>
          </w:tcPr>
          <w:p w14:paraId="517AC249" w14:textId="2BD01F18" w:rsidR="00A1188A" w:rsidRPr="003817BC" w:rsidRDefault="00787DD0" w:rsidP="005A42DA">
            <w:pPr>
              <w:jc w:val="center"/>
              <w:rPr>
                <w:rFonts w:cstheme="minorHAnsi"/>
                <w:sz w:val="20"/>
                <w:szCs w:val="20"/>
              </w:rPr>
            </w:pPr>
            <w:r w:rsidRPr="003817BC">
              <w:rPr>
                <w:rFonts w:cstheme="minorHAnsi"/>
                <w:sz w:val="20"/>
                <w:szCs w:val="20"/>
              </w:rPr>
              <w:t>$200.+ $42</w:t>
            </w:r>
            <w:r w:rsidR="005A42DA">
              <w:rPr>
                <w:rFonts w:cstheme="minorHAnsi"/>
                <w:sz w:val="20"/>
                <w:szCs w:val="20"/>
              </w:rPr>
              <w:t xml:space="preserve"> </w:t>
            </w:r>
            <w:r w:rsidRPr="003817BC">
              <w:rPr>
                <w:rFonts w:cstheme="minorHAnsi"/>
                <w:sz w:val="20"/>
                <w:szCs w:val="20"/>
              </w:rPr>
              <w:t>= $242</w:t>
            </w:r>
          </w:p>
        </w:tc>
        <w:tc>
          <w:tcPr>
            <w:tcW w:w="1481" w:type="dxa"/>
            <w:tcBorders>
              <w:left w:val="single" w:sz="4" w:space="0" w:color="auto"/>
              <w:bottom w:val="single" w:sz="4" w:space="0" w:color="auto"/>
            </w:tcBorders>
            <w:noWrap/>
            <w:hideMark/>
          </w:tcPr>
          <w:p w14:paraId="6D7C3A9E" w14:textId="6A45AF30" w:rsidR="00A1188A" w:rsidRPr="003817BC" w:rsidRDefault="003C0227" w:rsidP="005A42DA">
            <w:pPr>
              <w:jc w:val="center"/>
              <w:rPr>
                <w:rFonts w:cstheme="minorHAnsi"/>
                <w:sz w:val="20"/>
                <w:szCs w:val="20"/>
              </w:rPr>
            </w:pPr>
            <w:r w:rsidRPr="003817BC">
              <w:rPr>
                <w:rFonts w:cstheme="minorHAnsi"/>
                <w:sz w:val="20"/>
                <w:szCs w:val="20"/>
              </w:rPr>
              <w:t>$</w:t>
            </w:r>
            <w:r w:rsidR="00787DD0" w:rsidRPr="003817BC">
              <w:rPr>
                <w:rFonts w:cstheme="minorHAnsi"/>
                <w:sz w:val="20"/>
                <w:szCs w:val="20"/>
              </w:rPr>
              <w:t>958,320</w:t>
            </w:r>
          </w:p>
        </w:tc>
      </w:tr>
    </w:tbl>
    <w:p w14:paraId="57C05F52" w14:textId="77777777" w:rsidR="006A7C1C" w:rsidRDefault="006A7C1C" w:rsidP="00E04250">
      <w:pPr>
        <w:spacing w:after="0" w:line="240" w:lineRule="auto"/>
        <w:rPr>
          <w:b/>
          <w:sz w:val="20"/>
          <w:szCs w:val="20"/>
          <w:u w:val="single"/>
        </w:rPr>
      </w:pPr>
    </w:p>
    <w:p w14:paraId="198D2616" w14:textId="77777777" w:rsidR="005A42DA" w:rsidRPr="003817BC" w:rsidRDefault="005A42DA" w:rsidP="005A42DA">
      <w:pPr>
        <w:spacing w:after="0" w:line="240" w:lineRule="auto"/>
        <w:rPr>
          <w:rFonts w:cstheme="minorHAnsi"/>
          <w:sz w:val="20"/>
          <w:szCs w:val="20"/>
        </w:rPr>
      </w:pPr>
      <w:r w:rsidRPr="003817BC">
        <w:rPr>
          <w:rFonts w:cstheme="minorHAnsi"/>
          <w:sz w:val="20"/>
          <w:szCs w:val="20"/>
        </w:rPr>
        <w:t xml:space="preserve">International Student Affairs goals cannot be completed without the appropriate funds for </w:t>
      </w:r>
      <w:r>
        <w:rPr>
          <w:rFonts w:cstheme="minorHAnsi"/>
          <w:sz w:val="20"/>
          <w:szCs w:val="20"/>
        </w:rPr>
        <w:t>staffing.</w:t>
      </w:r>
    </w:p>
    <w:p w14:paraId="56FAC8AC" w14:textId="77777777" w:rsidR="005A42DA" w:rsidRPr="003817BC" w:rsidRDefault="005A42DA" w:rsidP="005A42DA">
      <w:pPr>
        <w:spacing w:after="0" w:line="240" w:lineRule="auto"/>
        <w:rPr>
          <w:rFonts w:cstheme="minorHAnsi"/>
          <w:sz w:val="20"/>
          <w:szCs w:val="20"/>
        </w:rPr>
      </w:pPr>
    </w:p>
    <w:p w14:paraId="6DF14E8A" w14:textId="77777777" w:rsidR="005A42DA" w:rsidRDefault="005A42DA" w:rsidP="005A42DA">
      <w:pPr>
        <w:spacing w:after="0" w:line="240" w:lineRule="auto"/>
        <w:rPr>
          <w:rFonts w:cstheme="minorHAnsi"/>
          <w:sz w:val="20"/>
          <w:szCs w:val="20"/>
        </w:rPr>
      </w:pPr>
      <w:r w:rsidRPr="003817BC">
        <w:rPr>
          <w:rFonts w:cstheme="minorHAnsi"/>
          <w:sz w:val="20"/>
          <w:szCs w:val="20"/>
        </w:rPr>
        <w:lastRenderedPageBreak/>
        <w:t>The International Student Affairs at Bakersfield College was created in January 2013 with the reassignment of a counselor as a full time program counselor/ coordina</w:t>
      </w:r>
      <w:r>
        <w:rPr>
          <w:rFonts w:cstheme="minorHAnsi"/>
          <w:sz w:val="20"/>
          <w:szCs w:val="20"/>
        </w:rPr>
        <w:t>tor and a designated space for F</w:t>
      </w:r>
      <w:r w:rsidRPr="003817BC">
        <w:rPr>
          <w:rFonts w:cstheme="minorHAnsi"/>
          <w:sz w:val="20"/>
          <w:szCs w:val="20"/>
        </w:rPr>
        <w:t xml:space="preserve">-1 visa student services. The program has since developed into a full-service center for all F-1 visa students and prospective F-1 visa’s, from the point of inquiry to graduation and transfer.  ISA currently, fall 2016, supports 87 F-1 visa students from 25 different countries. ISA counselor also responds to 360 prospective student inquiries per year. </w:t>
      </w:r>
    </w:p>
    <w:p w14:paraId="5D5EFF17" w14:textId="77777777" w:rsidR="005A42DA" w:rsidRPr="003817BC" w:rsidRDefault="005A42DA" w:rsidP="005A42DA">
      <w:pPr>
        <w:spacing w:after="0" w:line="240" w:lineRule="auto"/>
        <w:rPr>
          <w:rFonts w:cstheme="minorHAnsi"/>
          <w:sz w:val="20"/>
          <w:szCs w:val="20"/>
        </w:rPr>
      </w:pPr>
    </w:p>
    <w:p w14:paraId="206CF20B" w14:textId="77777777" w:rsidR="005A42DA" w:rsidRDefault="005A42DA" w:rsidP="005A42DA">
      <w:pPr>
        <w:spacing w:after="0" w:line="240" w:lineRule="auto"/>
        <w:rPr>
          <w:rFonts w:cstheme="minorHAnsi"/>
          <w:sz w:val="20"/>
          <w:szCs w:val="20"/>
        </w:rPr>
      </w:pPr>
      <w:r w:rsidRPr="003817BC">
        <w:rPr>
          <w:rFonts w:cstheme="minorHAnsi"/>
          <w:sz w:val="20"/>
          <w:szCs w:val="20"/>
        </w:rPr>
        <w:t xml:space="preserve">We are requesting that a portion of the enrollment fees generated by F-1 visa students funds all staffing and operations of the ISA office. In 2015-16 academic year, F-1 visa’s generated approximately </w:t>
      </w:r>
      <w:r w:rsidRPr="003817BC">
        <w:rPr>
          <w:rFonts w:cstheme="minorHAnsi"/>
          <w:b/>
          <w:sz w:val="20"/>
          <w:szCs w:val="20"/>
        </w:rPr>
        <w:t xml:space="preserve">$ 958,320.00 </w:t>
      </w:r>
      <w:r w:rsidRPr="005A42DA">
        <w:rPr>
          <w:rFonts w:cstheme="minorHAnsi"/>
          <w:sz w:val="20"/>
          <w:szCs w:val="20"/>
        </w:rPr>
        <w:t>i</w:t>
      </w:r>
      <w:r w:rsidRPr="003817BC">
        <w:rPr>
          <w:rFonts w:cstheme="minorHAnsi"/>
          <w:sz w:val="20"/>
          <w:szCs w:val="20"/>
        </w:rPr>
        <w:t>n fees.</w:t>
      </w:r>
    </w:p>
    <w:p w14:paraId="0E8E5DED" w14:textId="77777777" w:rsidR="005A42DA" w:rsidRPr="003817BC" w:rsidRDefault="005A42DA" w:rsidP="005A42DA">
      <w:pPr>
        <w:spacing w:after="0" w:line="240" w:lineRule="auto"/>
        <w:rPr>
          <w:rFonts w:cstheme="minorHAnsi"/>
          <w:sz w:val="20"/>
          <w:szCs w:val="20"/>
        </w:rPr>
      </w:pPr>
      <w:r w:rsidRPr="003817BC">
        <w:rPr>
          <w:rFonts w:cstheme="minorHAnsi"/>
          <w:sz w:val="20"/>
          <w:szCs w:val="20"/>
        </w:rPr>
        <w:t xml:space="preserve"> </w:t>
      </w:r>
    </w:p>
    <w:p w14:paraId="06B5FCFB" w14:textId="77777777" w:rsidR="005A42DA" w:rsidRDefault="005A42DA" w:rsidP="005A42DA">
      <w:pPr>
        <w:spacing w:after="0" w:line="240" w:lineRule="auto"/>
        <w:rPr>
          <w:rFonts w:cstheme="minorHAnsi"/>
          <w:sz w:val="20"/>
          <w:szCs w:val="20"/>
        </w:rPr>
      </w:pPr>
      <w:r w:rsidRPr="003817BC">
        <w:rPr>
          <w:rFonts w:cstheme="minorHAnsi"/>
          <w:sz w:val="20"/>
          <w:szCs w:val="20"/>
        </w:rPr>
        <w:t>Services provided to F-1 visa students are divided into four categories: F-1 visa Admissions, F-1 visa/ immigration advising, F-1 visa academic counseling, and student services. The office is maintained by a full time counselor/coordinator and a 15 hour student worker.</w:t>
      </w:r>
    </w:p>
    <w:p w14:paraId="0EB6DF49" w14:textId="77777777" w:rsidR="005A42DA" w:rsidRPr="003817BC" w:rsidRDefault="005A42DA" w:rsidP="005A42DA">
      <w:pPr>
        <w:spacing w:after="0" w:line="240" w:lineRule="auto"/>
        <w:rPr>
          <w:rFonts w:cstheme="minorHAnsi"/>
          <w:sz w:val="20"/>
          <w:szCs w:val="20"/>
        </w:rPr>
      </w:pPr>
    </w:p>
    <w:p w14:paraId="18A0AC8B" w14:textId="23CB3BF4" w:rsidR="005A42DA" w:rsidRPr="003817BC" w:rsidRDefault="00910FB4" w:rsidP="005A42DA">
      <w:pPr>
        <w:spacing w:after="0" w:line="240" w:lineRule="auto"/>
        <w:rPr>
          <w:rFonts w:cstheme="minorHAnsi"/>
          <w:sz w:val="20"/>
          <w:szCs w:val="20"/>
        </w:rPr>
      </w:pPr>
      <w:r>
        <w:rPr>
          <w:rFonts w:cstheme="minorHAnsi"/>
          <w:sz w:val="20"/>
          <w:szCs w:val="20"/>
        </w:rPr>
        <w:t>With a full service unit</w:t>
      </w:r>
      <w:r w:rsidR="005A42DA" w:rsidRPr="003817BC">
        <w:rPr>
          <w:rFonts w:cstheme="minorHAnsi"/>
          <w:sz w:val="20"/>
          <w:szCs w:val="20"/>
        </w:rPr>
        <w:t>, and as we increase the number of F-1 visa student on our campus, we will need more staff to:</w:t>
      </w:r>
    </w:p>
    <w:p w14:paraId="67080CBD" w14:textId="77777777" w:rsidR="005A42DA" w:rsidRPr="003817BC" w:rsidRDefault="005A42DA" w:rsidP="005A42DA">
      <w:pPr>
        <w:numPr>
          <w:ilvl w:val="0"/>
          <w:numId w:val="10"/>
        </w:numPr>
        <w:spacing w:after="0" w:line="240" w:lineRule="auto"/>
        <w:rPr>
          <w:rFonts w:cstheme="minorHAnsi"/>
          <w:sz w:val="20"/>
          <w:szCs w:val="20"/>
        </w:rPr>
      </w:pPr>
      <w:r w:rsidRPr="003817BC">
        <w:rPr>
          <w:rFonts w:cstheme="minorHAnsi"/>
          <w:sz w:val="20"/>
          <w:szCs w:val="20"/>
        </w:rPr>
        <w:t>Provide accurate, timely and effective information to prospective student during the admission process and throughout their studies</w:t>
      </w:r>
    </w:p>
    <w:p w14:paraId="3ADD8A00" w14:textId="77777777" w:rsidR="005A42DA" w:rsidRPr="003817BC" w:rsidRDefault="005A42DA" w:rsidP="005A42DA">
      <w:pPr>
        <w:numPr>
          <w:ilvl w:val="0"/>
          <w:numId w:val="10"/>
        </w:numPr>
        <w:spacing w:after="0" w:line="240" w:lineRule="auto"/>
        <w:rPr>
          <w:rFonts w:cstheme="minorHAnsi"/>
          <w:sz w:val="20"/>
          <w:szCs w:val="20"/>
        </w:rPr>
      </w:pPr>
      <w:r w:rsidRPr="003817BC">
        <w:rPr>
          <w:rFonts w:cstheme="minorHAnsi"/>
          <w:sz w:val="20"/>
          <w:szCs w:val="20"/>
        </w:rPr>
        <w:t>Contribute to student success through collaboration with other campus departments and retention strategies</w:t>
      </w:r>
    </w:p>
    <w:p w14:paraId="6003E595" w14:textId="77777777" w:rsidR="005A42DA" w:rsidRPr="003817BC" w:rsidRDefault="005A42DA" w:rsidP="005A42DA">
      <w:pPr>
        <w:numPr>
          <w:ilvl w:val="0"/>
          <w:numId w:val="10"/>
        </w:numPr>
        <w:spacing w:after="0" w:line="240" w:lineRule="auto"/>
        <w:rPr>
          <w:rFonts w:cstheme="minorHAnsi"/>
          <w:sz w:val="20"/>
          <w:szCs w:val="20"/>
        </w:rPr>
      </w:pPr>
      <w:r w:rsidRPr="003817BC">
        <w:rPr>
          <w:rFonts w:cstheme="minorHAnsi"/>
          <w:sz w:val="20"/>
          <w:szCs w:val="20"/>
        </w:rPr>
        <w:t xml:space="preserve">Participate in various campus committees and activities to support international students and their cause </w:t>
      </w:r>
    </w:p>
    <w:p w14:paraId="108B7F31" w14:textId="77777777" w:rsidR="005A42DA" w:rsidRPr="003817BC" w:rsidRDefault="005A42DA" w:rsidP="005A42DA">
      <w:pPr>
        <w:numPr>
          <w:ilvl w:val="0"/>
          <w:numId w:val="10"/>
        </w:numPr>
        <w:spacing w:after="0" w:line="240" w:lineRule="auto"/>
        <w:rPr>
          <w:rFonts w:cstheme="minorHAnsi"/>
          <w:sz w:val="20"/>
          <w:szCs w:val="20"/>
        </w:rPr>
      </w:pPr>
      <w:r w:rsidRPr="003817BC">
        <w:rPr>
          <w:rFonts w:cstheme="minorHAnsi"/>
          <w:sz w:val="20"/>
          <w:szCs w:val="20"/>
        </w:rPr>
        <w:t>Continue to communicate with the community</w:t>
      </w:r>
    </w:p>
    <w:p w14:paraId="529B2A28" w14:textId="77777777" w:rsidR="005A42DA" w:rsidRPr="003817BC" w:rsidRDefault="005A42DA" w:rsidP="005A42DA">
      <w:pPr>
        <w:numPr>
          <w:ilvl w:val="0"/>
          <w:numId w:val="10"/>
        </w:numPr>
        <w:spacing w:after="0" w:line="240" w:lineRule="auto"/>
        <w:rPr>
          <w:rFonts w:cstheme="minorHAnsi"/>
          <w:sz w:val="20"/>
          <w:szCs w:val="20"/>
        </w:rPr>
      </w:pPr>
      <w:r w:rsidRPr="003817BC">
        <w:rPr>
          <w:rFonts w:cstheme="minorHAnsi"/>
          <w:sz w:val="20"/>
          <w:szCs w:val="20"/>
        </w:rPr>
        <w:t xml:space="preserve">Continue to increase F-1 visa students </w:t>
      </w:r>
    </w:p>
    <w:p w14:paraId="1D77D759" w14:textId="77777777" w:rsidR="005A42DA" w:rsidRPr="003817BC" w:rsidRDefault="005A42DA" w:rsidP="00E04250">
      <w:pPr>
        <w:spacing w:after="0" w:line="240" w:lineRule="auto"/>
        <w:rPr>
          <w:b/>
          <w:sz w:val="20"/>
          <w:szCs w:val="20"/>
          <w:u w:val="single"/>
        </w:rPr>
      </w:pPr>
    </w:p>
    <w:p w14:paraId="0A15B70A" w14:textId="77777777" w:rsidR="006340FF" w:rsidRPr="003817BC" w:rsidRDefault="00A6058F" w:rsidP="00E04250">
      <w:pPr>
        <w:spacing w:after="0" w:line="240" w:lineRule="auto"/>
        <w:rPr>
          <w:sz w:val="20"/>
          <w:szCs w:val="20"/>
        </w:rPr>
      </w:pPr>
      <w:r w:rsidRPr="003817BC">
        <w:rPr>
          <w:b/>
          <w:sz w:val="20"/>
          <w:szCs w:val="20"/>
          <w:u w:val="single"/>
        </w:rPr>
        <w:t>V</w:t>
      </w:r>
      <w:r w:rsidR="009D6D50" w:rsidRPr="003817BC">
        <w:rPr>
          <w:b/>
          <w:sz w:val="20"/>
          <w:szCs w:val="20"/>
          <w:u w:val="single"/>
        </w:rPr>
        <w:t>I</w:t>
      </w:r>
      <w:r w:rsidR="006340FF" w:rsidRPr="003817BC">
        <w:rPr>
          <w:b/>
          <w:sz w:val="20"/>
          <w:szCs w:val="20"/>
          <w:u w:val="single"/>
        </w:rPr>
        <w:t>. Conclusions and Findings:</w:t>
      </w:r>
      <w:r w:rsidR="006340FF" w:rsidRPr="003817BC">
        <w:rPr>
          <w:sz w:val="20"/>
          <w:szCs w:val="20"/>
        </w:rPr>
        <w:t xml:space="preserve"> </w:t>
      </w:r>
    </w:p>
    <w:p w14:paraId="202B7800" w14:textId="77777777" w:rsidR="005A42DA" w:rsidRDefault="005A42DA" w:rsidP="00E04250">
      <w:pPr>
        <w:spacing w:after="0" w:line="240" w:lineRule="auto"/>
        <w:rPr>
          <w:sz w:val="20"/>
          <w:szCs w:val="20"/>
        </w:rPr>
      </w:pPr>
    </w:p>
    <w:p w14:paraId="27C2E127" w14:textId="41437DDE" w:rsidR="00675C30" w:rsidRDefault="00735753" w:rsidP="00E04250">
      <w:pPr>
        <w:spacing w:after="0" w:line="240" w:lineRule="auto"/>
        <w:rPr>
          <w:sz w:val="20"/>
          <w:szCs w:val="20"/>
        </w:rPr>
      </w:pPr>
      <w:r w:rsidRPr="003817BC">
        <w:rPr>
          <w:sz w:val="20"/>
          <w:szCs w:val="20"/>
        </w:rPr>
        <w:t>Supporting international students once they arrive on campus and throughout their enrollment at Bakersfield College is critical to ensure student</w:t>
      </w:r>
      <w:r w:rsidR="00AD12DD" w:rsidRPr="003817BC">
        <w:rPr>
          <w:sz w:val="20"/>
          <w:szCs w:val="20"/>
        </w:rPr>
        <w:t>s</w:t>
      </w:r>
      <w:r w:rsidRPr="003817BC">
        <w:rPr>
          <w:sz w:val="20"/>
          <w:szCs w:val="20"/>
        </w:rPr>
        <w:t xml:space="preserve"> satisfaction as well as our program reputation overseas.  A satisfied student is the best marketing tool</w:t>
      </w:r>
      <w:r w:rsidR="00AD12DD" w:rsidRPr="003817BC">
        <w:rPr>
          <w:sz w:val="20"/>
          <w:szCs w:val="20"/>
        </w:rPr>
        <w:t xml:space="preserve"> for increase enrollment</w:t>
      </w:r>
      <w:r w:rsidRPr="003817BC">
        <w:rPr>
          <w:sz w:val="20"/>
          <w:szCs w:val="20"/>
        </w:rPr>
        <w:t xml:space="preserve">. </w:t>
      </w:r>
      <w:r w:rsidR="00675C30" w:rsidRPr="003817BC">
        <w:rPr>
          <w:sz w:val="20"/>
          <w:szCs w:val="20"/>
        </w:rPr>
        <w:t xml:space="preserve">There are many benefits to having international students </w:t>
      </w:r>
      <w:r w:rsidR="004D7749">
        <w:rPr>
          <w:sz w:val="20"/>
          <w:szCs w:val="20"/>
        </w:rPr>
        <w:t>on our campus, in the classroom. International students</w:t>
      </w:r>
      <w:r w:rsidR="00675C30" w:rsidRPr="003817BC">
        <w:rPr>
          <w:sz w:val="20"/>
          <w:szCs w:val="20"/>
        </w:rPr>
        <w:t xml:space="preserve"> will contribute to </w:t>
      </w:r>
      <w:r w:rsidR="00A91E9E" w:rsidRPr="003817BC">
        <w:rPr>
          <w:sz w:val="20"/>
          <w:szCs w:val="20"/>
        </w:rPr>
        <w:t xml:space="preserve">the </w:t>
      </w:r>
      <w:r w:rsidR="0075218D" w:rsidRPr="003817BC">
        <w:rPr>
          <w:sz w:val="20"/>
          <w:szCs w:val="20"/>
        </w:rPr>
        <w:t xml:space="preserve">diversity of </w:t>
      </w:r>
      <w:r w:rsidR="00675C30" w:rsidRPr="003817BC">
        <w:rPr>
          <w:sz w:val="20"/>
          <w:szCs w:val="20"/>
        </w:rPr>
        <w:t xml:space="preserve">class discussions and as a result, our domestic students will have an opportunity to develop global awareness, cultural sensitivity, and finally an appreciation of diversity. </w:t>
      </w:r>
    </w:p>
    <w:p w14:paraId="3EA769AC" w14:textId="77777777" w:rsidR="005A42DA" w:rsidRPr="003817BC" w:rsidRDefault="005A42DA" w:rsidP="00E04250">
      <w:pPr>
        <w:spacing w:after="0" w:line="240" w:lineRule="auto"/>
        <w:rPr>
          <w:sz w:val="20"/>
          <w:szCs w:val="20"/>
        </w:rPr>
      </w:pPr>
    </w:p>
    <w:p w14:paraId="73DB3AC8" w14:textId="4729C280" w:rsidR="004D7749" w:rsidRDefault="0075218D" w:rsidP="00AC72F3">
      <w:pPr>
        <w:spacing w:after="0" w:line="240" w:lineRule="auto"/>
        <w:rPr>
          <w:sz w:val="20"/>
          <w:szCs w:val="20"/>
        </w:rPr>
      </w:pPr>
      <w:r w:rsidRPr="003817BC">
        <w:rPr>
          <w:sz w:val="20"/>
          <w:szCs w:val="20"/>
        </w:rPr>
        <w:t xml:space="preserve">In addition, each year, </w:t>
      </w:r>
      <w:r w:rsidR="00A91E9E" w:rsidRPr="003817BC">
        <w:rPr>
          <w:sz w:val="20"/>
          <w:szCs w:val="20"/>
        </w:rPr>
        <w:t>F-1 visa students provide much needed funds for Bakersfield Col</w:t>
      </w:r>
      <w:r w:rsidRPr="003817BC">
        <w:rPr>
          <w:sz w:val="20"/>
          <w:szCs w:val="20"/>
        </w:rPr>
        <w:t xml:space="preserve">lege and add to the economy of </w:t>
      </w:r>
      <w:r w:rsidR="00E028E9">
        <w:rPr>
          <w:sz w:val="20"/>
          <w:szCs w:val="20"/>
        </w:rPr>
        <w:t>our local community.  A</w:t>
      </w:r>
      <w:r w:rsidR="00ED543A" w:rsidRPr="003817BC">
        <w:rPr>
          <w:sz w:val="20"/>
          <w:szCs w:val="20"/>
        </w:rPr>
        <w:t>s the num</w:t>
      </w:r>
      <w:r w:rsidR="00760185" w:rsidRPr="003817BC">
        <w:rPr>
          <w:sz w:val="20"/>
          <w:szCs w:val="20"/>
        </w:rPr>
        <w:t>ber of international stude</w:t>
      </w:r>
      <w:r w:rsidR="003817BC" w:rsidRPr="003817BC">
        <w:rPr>
          <w:sz w:val="20"/>
          <w:szCs w:val="20"/>
        </w:rPr>
        <w:t>nts increase</w:t>
      </w:r>
      <w:r w:rsidR="00ED543A" w:rsidRPr="003817BC">
        <w:rPr>
          <w:sz w:val="20"/>
          <w:szCs w:val="20"/>
        </w:rPr>
        <w:t xml:space="preserve">, the income generated from these students also </w:t>
      </w:r>
      <w:r w:rsidR="00AD12DD" w:rsidRPr="003817BC">
        <w:rPr>
          <w:sz w:val="20"/>
          <w:szCs w:val="20"/>
        </w:rPr>
        <w:t>will increase</w:t>
      </w:r>
      <w:r w:rsidR="003817BC" w:rsidRPr="003817BC">
        <w:rPr>
          <w:sz w:val="20"/>
          <w:szCs w:val="20"/>
        </w:rPr>
        <w:t xml:space="preserve">. </w:t>
      </w:r>
      <w:r w:rsidR="00ED543A" w:rsidRPr="003817BC">
        <w:rPr>
          <w:sz w:val="20"/>
          <w:szCs w:val="20"/>
        </w:rPr>
        <w:t xml:space="preserve"> With </w:t>
      </w:r>
      <w:r w:rsidR="003817BC" w:rsidRPr="003817BC">
        <w:rPr>
          <w:sz w:val="20"/>
          <w:szCs w:val="20"/>
        </w:rPr>
        <w:t xml:space="preserve">the </w:t>
      </w:r>
      <w:r w:rsidR="00ED543A" w:rsidRPr="003817BC">
        <w:rPr>
          <w:sz w:val="20"/>
          <w:szCs w:val="20"/>
        </w:rPr>
        <w:t>inc</w:t>
      </w:r>
      <w:r w:rsidR="00760185" w:rsidRPr="003817BC">
        <w:rPr>
          <w:sz w:val="20"/>
          <w:szCs w:val="20"/>
        </w:rPr>
        <w:t xml:space="preserve">rease in </w:t>
      </w:r>
      <w:r w:rsidR="00042F18" w:rsidRPr="003817BC">
        <w:rPr>
          <w:sz w:val="20"/>
          <w:szCs w:val="20"/>
        </w:rPr>
        <w:t xml:space="preserve">the number of </w:t>
      </w:r>
      <w:r w:rsidR="00760185" w:rsidRPr="003817BC">
        <w:rPr>
          <w:sz w:val="20"/>
          <w:szCs w:val="20"/>
        </w:rPr>
        <w:t>students</w:t>
      </w:r>
      <w:r w:rsidR="00042F18" w:rsidRPr="003817BC">
        <w:rPr>
          <w:sz w:val="20"/>
          <w:szCs w:val="20"/>
        </w:rPr>
        <w:t>, there</w:t>
      </w:r>
      <w:r w:rsidR="00760185" w:rsidRPr="003817BC">
        <w:rPr>
          <w:sz w:val="20"/>
          <w:szCs w:val="20"/>
        </w:rPr>
        <w:t xml:space="preserve"> will </w:t>
      </w:r>
      <w:r w:rsidR="00042F18" w:rsidRPr="003817BC">
        <w:rPr>
          <w:sz w:val="20"/>
          <w:szCs w:val="20"/>
        </w:rPr>
        <w:t>be more</w:t>
      </w:r>
      <w:r w:rsidR="00760185" w:rsidRPr="003817BC">
        <w:rPr>
          <w:sz w:val="20"/>
          <w:szCs w:val="20"/>
        </w:rPr>
        <w:t xml:space="preserve"> </w:t>
      </w:r>
      <w:r w:rsidR="00ED543A" w:rsidRPr="003817BC">
        <w:rPr>
          <w:sz w:val="20"/>
          <w:szCs w:val="20"/>
        </w:rPr>
        <w:t>retention</w:t>
      </w:r>
      <w:r w:rsidR="00760185" w:rsidRPr="003817BC">
        <w:rPr>
          <w:sz w:val="20"/>
          <w:szCs w:val="20"/>
        </w:rPr>
        <w:t xml:space="preserve"> issues </w:t>
      </w:r>
      <w:r w:rsidR="00042F18" w:rsidRPr="003817BC">
        <w:rPr>
          <w:sz w:val="20"/>
          <w:szCs w:val="20"/>
        </w:rPr>
        <w:t xml:space="preserve">that must be </w:t>
      </w:r>
      <w:r w:rsidR="00E028E9">
        <w:rPr>
          <w:sz w:val="20"/>
          <w:szCs w:val="20"/>
        </w:rPr>
        <w:t>addressed</w:t>
      </w:r>
      <w:r w:rsidR="00ED0A68">
        <w:rPr>
          <w:sz w:val="20"/>
          <w:szCs w:val="20"/>
        </w:rPr>
        <w:t xml:space="preserve"> and</w:t>
      </w:r>
      <w:r w:rsidR="00E028E9">
        <w:rPr>
          <w:sz w:val="20"/>
          <w:szCs w:val="20"/>
        </w:rPr>
        <w:t xml:space="preserve"> a o</w:t>
      </w:r>
      <w:r w:rsidR="00760185" w:rsidRPr="003817BC">
        <w:rPr>
          <w:sz w:val="20"/>
          <w:szCs w:val="20"/>
        </w:rPr>
        <w:t xml:space="preserve">ne person </w:t>
      </w:r>
      <w:r w:rsidR="003817BC" w:rsidRPr="003817BC">
        <w:rPr>
          <w:sz w:val="20"/>
          <w:szCs w:val="20"/>
        </w:rPr>
        <w:t xml:space="preserve">office </w:t>
      </w:r>
      <w:r w:rsidR="00ED0A68">
        <w:rPr>
          <w:sz w:val="20"/>
          <w:szCs w:val="20"/>
        </w:rPr>
        <w:t>is</w:t>
      </w:r>
      <w:r w:rsidR="00E447D5">
        <w:rPr>
          <w:sz w:val="20"/>
          <w:szCs w:val="20"/>
        </w:rPr>
        <w:t xml:space="preserve"> no longer </w:t>
      </w:r>
      <w:r w:rsidR="00E028E9">
        <w:rPr>
          <w:sz w:val="20"/>
          <w:szCs w:val="20"/>
        </w:rPr>
        <w:t>able to support the needs of our growing international student community.</w:t>
      </w:r>
    </w:p>
    <w:p w14:paraId="28178C88" w14:textId="77777777" w:rsidR="00ED0A68" w:rsidRDefault="00ED0A68" w:rsidP="00AC72F3">
      <w:pPr>
        <w:spacing w:after="0" w:line="240" w:lineRule="auto"/>
        <w:rPr>
          <w:sz w:val="20"/>
          <w:szCs w:val="20"/>
        </w:rPr>
      </w:pPr>
    </w:p>
    <w:p w14:paraId="554089F6" w14:textId="72BF5F4F" w:rsidR="004D7749" w:rsidRDefault="00E447D5" w:rsidP="00AC72F3">
      <w:pPr>
        <w:spacing w:after="0" w:line="240" w:lineRule="auto"/>
        <w:rPr>
          <w:sz w:val="20"/>
          <w:szCs w:val="20"/>
        </w:rPr>
      </w:pPr>
      <w:r>
        <w:rPr>
          <w:sz w:val="20"/>
          <w:szCs w:val="20"/>
        </w:rPr>
        <w:t>We must:</w:t>
      </w:r>
    </w:p>
    <w:p w14:paraId="23C08623" w14:textId="053C2837" w:rsidR="004D7749" w:rsidRDefault="004D7749" w:rsidP="004D7749">
      <w:pPr>
        <w:pStyle w:val="ListParagraph"/>
        <w:numPr>
          <w:ilvl w:val="0"/>
          <w:numId w:val="30"/>
        </w:numPr>
        <w:spacing w:after="0" w:line="240" w:lineRule="auto"/>
        <w:rPr>
          <w:sz w:val="20"/>
          <w:szCs w:val="20"/>
        </w:rPr>
      </w:pPr>
      <w:r w:rsidRPr="004D7749">
        <w:rPr>
          <w:sz w:val="20"/>
          <w:szCs w:val="20"/>
        </w:rPr>
        <w:lastRenderedPageBreak/>
        <w:t>Develop recruitment strategies that include advertising with established international recruiting firms</w:t>
      </w:r>
    </w:p>
    <w:p w14:paraId="2BE2B49C" w14:textId="272F2F32" w:rsidR="004D7749" w:rsidRDefault="004D7749" w:rsidP="004D7749">
      <w:pPr>
        <w:pStyle w:val="ListParagraph"/>
        <w:numPr>
          <w:ilvl w:val="0"/>
          <w:numId w:val="30"/>
        </w:numPr>
        <w:spacing w:after="0" w:line="240" w:lineRule="auto"/>
        <w:rPr>
          <w:sz w:val="20"/>
          <w:szCs w:val="20"/>
        </w:rPr>
      </w:pPr>
      <w:r>
        <w:rPr>
          <w:sz w:val="20"/>
          <w:szCs w:val="20"/>
        </w:rPr>
        <w:t xml:space="preserve">Increase budget to allow for group activities </w:t>
      </w:r>
      <w:r w:rsidR="008A25C1">
        <w:rPr>
          <w:sz w:val="20"/>
          <w:szCs w:val="20"/>
        </w:rPr>
        <w:t xml:space="preserve"> </w:t>
      </w:r>
      <w:r w:rsidR="00A21806">
        <w:rPr>
          <w:sz w:val="20"/>
          <w:szCs w:val="20"/>
        </w:rPr>
        <w:t xml:space="preserve">and workshops to assist students in their transition to the American </w:t>
      </w:r>
    </w:p>
    <w:p w14:paraId="58325B1E" w14:textId="36090A78" w:rsidR="00A21806" w:rsidRDefault="00A21806" w:rsidP="004D7749">
      <w:pPr>
        <w:pStyle w:val="ListParagraph"/>
        <w:numPr>
          <w:ilvl w:val="0"/>
          <w:numId w:val="30"/>
        </w:numPr>
        <w:spacing w:after="0" w:line="240" w:lineRule="auto"/>
        <w:rPr>
          <w:sz w:val="20"/>
          <w:szCs w:val="20"/>
        </w:rPr>
      </w:pPr>
      <w:r>
        <w:rPr>
          <w:sz w:val="20"/>
          <w:szCs w:val="20"/>
        </w:rPr>
        <w:t xml:space="preserve">Hire a full time- 12 months Assistance </w:t>
      </w:r>
    </w:p>
    <w:p w14:paraId="3256DD5F" w14:textId="7D6481A0" w:rsidR="003817BC" w:rsidRPr="00B6342A" w:rsidRDefault="00A21806" w:rsidP="00AB38C7">
      <w:pPr>
        <w:pStyle w:val="ListParagraph"/>
        <w:numPr>
          <w:ilvl w:val="0"/>
          <w:numId w:val="30"/>
        </w:numPr>
        <w:spacing w:after="0" w:line="240" w:lineRule="auto"/>
        <w:rPr>
          <w:sz w:val="20"/>
          <w:szCs w:val="20"/>
        </w:rPr>
      </w:pPr>
      <w:r>
        <w:rPr>
          <w:sz w:val="20"/>
          <w:szCs w:val="20"/>
        </w:rPr>
        <w:t>Hire a Program Director (12) months</w:t>
      </w:r>
    </w:p>
    <w:p w14:paraId="49775396" w14:textId="77777777" w:rsidR="003817BC" w:rsidRDefault="003817BC" w:rsidP="00AB38C7">
      <w:pPr>
        <w:rPr>
          <w:bCs/>
          <w:sz w:val="20"/>
          <w:szCs w:val="20"/>
        </w:rPr>
      </w:pPr>
    </w:p>
    <w:p w14:paraId="148C5530" w14:textId="5D23B977" w:rsidR="00DF00F7" w:rsidRPr="003817BC" w:rsidRDefault="00DF00F7" w:rsidP="003817BC">
      <w:pPr>
        <w:spacing w:after="0" w:line="240" w:lineRule="auto"/>
        <w:rPr>
          <w:b/>
          <w:i/>
          <w:sz w:val="24"/>
          <w:szCs w:val="24"/>
        </w:rPr>
      </w:pPr>
    </w:p>
    <w:sectPr w:rsidR="00DF00F7" w:rsidRPr="003817BC"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13C7F" w14:textId="77777777" w:rsidR="008707BD" w:rsidRDefault="008707BD">
      <w:pPr>
        <w:spacing w:after="0" w:line="240" w:lineRule="auto"/>
      </w:pPr>
      <w:r>
        <w:separator/>
      </w:r>
    </w:p>
  </w:endnote>
  <w:endnote w:type="continuationSeparator" w:id="0">
    <w:p w14:paraId="2DE88622" w14:textId="77777777" w:rsidR="008707BD" w:rsidRDefault="0087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886AF" w14:textId="77777777" w:rsidR="00F452A9" w:rsidRPr="00C73841" w:rsidRDefault="00F452A9">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B574C8" w:rsidRPr="00B574C8">
      <w:rPr>
        <w:rFonts w:asciiTheme="minorHAnsi" w:eastAsiaTheme="majorEastAsia" w:hAnsiTheme="minorHAnsi" w:cstheme="minorHAnsi"/>
        <w:noProof/>
        <w:sz w:val="18"/>
        <w:szCs w:val="18"/>
      </w:rPr>
      <w:t>12</w:t>
    </w:r>
    <w:r w:rsidRPr="00C73841">
      <w:rPr>
        <w:rFonts w:asciiTheme="minorHAnsi" w:eastAsiaTheme="majorEastAsia" w:hAnsiTheme="minorHAnsi" w:cstheme="minorHAnsi"/>
        <w:noProof/>
        <w:sz w:val="18"/>
        <w:szCs w:val="18"/>
      </w:rPr>
      <w:fldChar w:fldCharType="end"/>
    </w:r>
  </w:p>
  <w:p w14:paraId="2773C8FC" w14:textId="77777777" w:rsidR="00F452A9" w:rsidRDefault="00F45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3C2C" w14:textId="77777777" w:rsidR="008707BD" w:rsidRDefault="008707BD">
      <w:pPr>
        <w:spacing w:after="0" w:line="240" w:lineRule="auto"/>
      </w:pPr>
      <w:r>
        <w:separator/>
      </w:r>
    </w:p>
  </w:footnote>
  <w:footnote w:type="continuationSeparator" w:id="0">
    <w:p w14:paraId="6740DFBB" w14:textId="77777777" w:rsidR="008707BD" w:rsidRDefault="0087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6DBA"/>
    <w:multiLevelType w:val="hybridMultilevel"/>
    <w:tmpl w:val="8838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A633322"/>
    <w:multiLevelType w:val="hybridMultilevel"/>
    <w:tmpl w:val="A3C42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91190"/>
    <w:multiLevelType w:val="hybridMultilevel"/>
    <w:tmpl w:val="F6E2F7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FD76326"/>
    <w:multiLevelType w:val="hybridMultilevel"/>
    <w:tmpl w:val="CAA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4C17"/>
    <w:multiLevelType w:val="hybridMultilevel"/>
    <w:tmpl w:val="52C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63CD8"/>
    <w:multiLevelType w:val="hybridMultilevel"/>
    <w:tmpl w:val="E436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71A7"/>
    <w:multiLevelType w:val="hybridMultilevel"/>
    <w:tmpl w:val="B3AE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80478"/>
    <w:multiLevelType w:val="hybridMultilevel"/>
    <w:tmpl w:val="96A266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F946FDA"/>
    <w:multiLevelType w:val="hybridMultilevel"/>
    <w:tmpl w:val="CEF2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5166D"/>
    <w:multiLevelType w:val="hybridMultilevel"/>
    <w:tmpl w:val="03228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268FC"/>
    <w:multiLevelType w:val="hybridMultilevel"/>
    <w:tmpl w:val="463CB80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510323"/>
    <w:multiLevelType w:val="hybridMultilevel"/>
    <w:tmpl w:val="056E99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20553E7"/>
    <w:multiLevelType w:val="hybridMultilevel"/>
    <w:tmpl w:val="37D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4520A"/>
    <w:multiLevelType w:val="hybridMultilevel"/>
    <w:tmpl w:val="2602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FF18AC"/>
    <w:multiLevelType w:val="hybridMultilevel"/>
    <w:tmpl w:val="E9EC805C"/>
    <w:lvl w:ilvl="0" w:tplc="CF2EAA8A">
      <w:start w:val="1"/>
      <w:numFmt w:val="decimal"/>
      <w:lvlText w:val="%1."/>
      <w:lvlJc w:val="left"/>
      <w:pPr>
        <w:ind w:left="1080" w:hanging="360"/>
      </w:pPr>
      <w:rPr>
        <w:rFonts w:ascii="Calibri" w:eastAsia="Calibri" w:hAnsi="Calibri" w:cstheme="min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D653E8"/>
    <w:multiLevelType w:val="hybridMultilevel"/>
    <w:tmpl w:val="486E1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F267161"/>
    <w:multiLevelType w:val="hybridMultilevel"/>
    <w:tmpl w:val="AD7A95A6"/>
    <w:lvl w:ilvl="0" w:tplc="CF2EAA8A">
      <w:start w:val="1"/>
      <w:numFmt w:val="decimal"/>
      <w:lvlText w:val="%1."/>
      <w:lvlJc w:val="left"/>
      <w:pPr>
        <w:ind w:left="1080" w:hanging="360"/>
      </w:pPr>
      <w:rPr>
        <w:rFonts w:ascii="Calibri" w:eastAsia="Calibri" w:hAnsi="Calibr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F23E2"/>
    <w:multiLevelType w:val="hybridMultilevel"/>
    <w:tmpl w:val="A762F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D4D18"/>
    <w:multiLevelType w:val="hybridMultilevel"/>
    <w:tmpl w:val="B39AC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11B7D"/>
    <w:multiLevelType w:val="hybridMultilevel"/>
    <w:tmpl w:val="3F364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691ED0"/>
    <w:multiLevelType w:val="hybridMultilevel"/>
    <w:tmpl w:val="C6C89D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70110719"/>
    <w:multiLevelType w:val="hybridMultilevel"/>
    <w:tmpl w:val="E8F0D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2F5854"/>
    <w:multiLevelType w:val="hybridMultilevel"/>
    <w:tmpl w:val="1210510A"/>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20035A"/>
    <w:multiLevelType w:val="hybridMultilevel"/>
    <w:tmpl w:val="7B642476"/>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27"/>
  </w:num>
  <w:num w:numId="5">
    <w:abstractNumId w:val="28"/>
  </w:num>
  <w:num w:numId="6">
    <w:abstractNumId w:val="1"/>
  </w:num>
  <w:num w:numId="7">
    <w:abstractNumId w:val="8"/>
  </w:num>
  <w:num w:numId="8">
    <w:abstractNumId w:val="24"/>
  </w:num>
  <w:num w:numId="9">
    <w:abstractNumId w:val="10"/>
  </w:num>
  <w:num w:numId="10">
    <w:abstractNumId w:val="13"/>
  </w:num>
  <w:num w:numId="11">
    <w:abstractNumId w:val="4"/>
  </w:num>
  <w:num w:numId="12">
    <w:abstractNumId w:val="26"/>
  </w:num>
  <w:num w:numId="13">
    <w:abstractNumId w:val="11"/>
  </w:num>
  <w:num w:numId="14">
    <w:abstractNumId w:val="20"/>
  </w:num>
  <w:num w:numId="15">
    <w:abstractNumId w:val="3"/>
  </w:num>
  <w:num w:numId="16">
    <w:abstractNumId w:val="7"/>
  </w:num>
  <w:num w:numId="17">
    <w:abstractNumId w:val="5"/>
  </w:num>
  <w:num w:numId="18">
    <w:abstractNumId w:val="25"/>
  </w:num>
  <w:num w:numId="19">
    <w:abstractNumId w:val="9"/>
  </w:num>
  <w:num w:numId="20">
    <w:abstractNumId w:val="19"/>
  </w:num>
  <w:num w:numId="21">
    <w:abstractNumId w:val="22"/>
  </w:num>
  <w:num w:numId="22">
    <w:abstractNumId w:val="15"/>
  </w:num>
  <w:num w:numId="23">
    <w:abstractNumId w:val="0"/>
  </w:num>
  <w:num w:numId="24">
    <w:abstractNumId w:val="17"/>
  </w:num>
  <w:num w:numId="25">
    <w:abstractNumId w:val="23"/>
  </w:num>
  <w:num w:numId="26">
    <w:abstractNumId w:val="6"/>
  </w:num>
  <w:num w:numId="27">
    <w:abstractNumId w:val="29"/>
  </w:num>
  <w:num w:numId="28">
    <w:abstractNumId w:val="2"/>
  </w:num>
  <w:num w:numId="29">
    <w:abstractNumId w:val="21"/>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1FE1"/>
    <w:rsid w:val="000123A4"/>
    <w:rsid w:val="00012FC6"/>
    <w:rsid w:val="00013413"/>
    <w:rsid w:val="00017B11"/>
    <w:rsid w:val="00024F19"/>
    <w:rsid w:val="00034873"/>
    <w:rsid w:val="00035F6C"/>
    <w:rsid w:val="00042F18"/>
    <w:rsid w:val="00061A96"/>
    <w:rsid w:val="000621C6"/>
    <w:rsid w:val="00063C47"/>
    <w:rsid w:val="00067B5E"/>
    <w:rsid w:val="00075BD9"/>
    <w:rsid w:val="00075DAB"/>
    <w:rsid w:val="00076811"/>
    <w:rsid w:val="0008014B"/>
    <w:rsid w:val="0008277C"/>
    <w:rsid w:val="000C1904"/>
    <w:rsid w:val="000C3823"/>
    <w:rsid w:val="000C57A1"/>
    <w:rsid w:val="000E015C"/>
    <w:rsid w:val="000E49FB"/>
    <w:rsid w:val="000F3AA2"/>
    <w:rsid w:val="00100DFD"/>
    <w:rsid w:val="00102476"/>
    <w:rsid w:val="00113E76"/>
    <w:rsid w:val="0011502D"/>
    <w:rsid w:val="00123457"/>
    <w:rsid w:val="001311B6"/>
    <w:rsid w:val="00136DBE"/>
    <w:rsid w:val="00160600"/>
    <w:rsid w:val="0016370D"/>
    <w:rsid w:val="00172D62"/>
    <w:rsid w:val="0017723D"/>
    <w:rsid w:val="00182F44"/>
    <w:rsid w:val="001834D6"/>
    <w:rsid w:val="001850C2"/>
    <w:rsid w:val="00187074"/>
    <w:rsid w:val="001A6B21"/>
    <w:rsid w:val="001B058C"/>
    <w:rsid w:val="001B13FD"/>
    <w:rsid w:val="001B247D"/>
    <w:rsid w:val="001B40E5"/>
    <w:rsid w:val="001B6158"/>
    <w:rsid w:val="001D1D80"/>
    <w:rsid w:val="001E29FC"/>
    <w:rsid w:val="001F4284"/>
    <w:rsid w:val="00203834"/>
    <w:rsid w:val="00207639"/>
    <w:rsid w:val="00207D02"/>
    <w:rsid w:val="00213A4C"/>
    <w:rsid w:val="002208FB"/>
    <w:rsid w:val="00230106"/>
    <w:rsid w:val="00234AA0"/>
    <w:rsid w:val="00242DCD"/>
    <w:rsid w:val="002434D4"/>
    <w:rsid w:val="00255128"/>
    <w:rsid w:val="00275F30"/>
    <w:rsid w:val="00282557"/>
    <w:rsid w:val="002927CD"/>
    <w:rsid w:val="002A2232"/>
    <w:rsid w:val="002B605D"/>
    <w:rsid w:val="002B6D82"/>
    <w:rsid w:val="002C2189"/>
    <w:rsid w:val="002D071A"/>
    <w:rsid w:val="002D2E0B"/>
    <w:rsid w:val="002D4EC4"/>
    <w:rsid w:val="002D58BA"/>
    <w:rsid w:val="002D7005"/>
    <w:rsid w:val="002D7274"/>
    <w:rsid w:val="002F0A4C"/>
    <w:rsid w:val="002F2FCC"/>
    <w:rsid w:val="002F3C4E"/>
    <w:rsid w:val="002F56E6"/>
    <w:rsid w:val="003053CF"/>
    <w:rsid w:val="00311AEC"/>
    <w:rsid w:val="00325F55"/>
    <w:rsid w:val="00326B23"/>
    <w:rsid w:val="0034104B"/>
    <w:rsid w:val="003556AF"/>
    <w:rsid w:val="00365542"/>
    <w:rsid w:val="00373470"/>
    <w:rsid w:val="00375153"/>
    <w:rsid w:val="003778EC"/>
    <w:rsid w:val="003817BC"/>
    <w:rsid w:val="0039031A"/>
    <w:rsid w:val="00394E43"/>
    <w:rsid w:val="003959E7"/>
    <w:rsid w:val="003A31EC"/>
    <w:rsid w:val="003A4DB3"/>
    <w:rsid w:val="003A4EE9"/>
    <w:rsid w:val="003A5AB6"/>
    <w:rsid w:val="003B29C1"/>
    <w:rsid w:val="003B76DC"/>
    <w:rsid w:val="003C0227"/>
    <w:rsid w:val="003D27D1"/>
    <w:rsid w:val="003E2C6B"/>
    <w:rsid w:val="003E5D88"/>
    <w:rsid w:val="003E6D1F"/>
    <w:rsid w:val="003F4168"/>
    <w:rsid w:val="003F45B2"/>
    <w:rsid w:val="00400534"/>
    <w:rsid w:val="004051FC"/>
    <w:rsid w:val="004055E2"/>
    <w:rsid w:val="004057A8"/>
    <w:rsid w:val="004145C8"/>
    <w:rsid w:val="00422329"/>
    <w:rsid w:val="00425894"/>
    <w:rsid w:val="00426EA2"/>
    <w:rsid w:val="0043776B"/>
    <w:rsid w:val="00443C8E"/>
    <w:rsid w:val="0046554C"/>
    <w:rsid w:val="00465A74"/>
    <w:rsid w:val="00467181"/>
    <w:rsid w:val="00472A71"/>
    <w:rsid w:val="0048666F"/>
    <w:rsid w:val="00494FE6"/>
    <w:rsid w:val="004962B9"/>
    <w:rsid w:val="00497085"/>
    <w:rsid w:val="004A5830"/>
    <w:rsid w:val="004A67C8"/>
    <w:rsid w:val="004A6B61"/>
    <w:rsid w:val="004B67DC"/>
    <w:rsid w:val="004D1404"/>
    <w:rsid w:val="004D7749"/>
    <w:rsid w:val="004D7FFA"/>
    <w:rsid w:val="00503C61"/>
    <w:rsid w:val="00507C0C"/>
    <w:rsid w:val="00507CB1"/>
    <w:rsid w:val="0051202F"/>
    <w:rsid w:val="00514F40"/>
    <w:rsid w:val="005209BA"/>
    <w:rsid w:val="00520C6E"/>
    <w:rsid w:val="00527058"/>
    <w:rsid w:val="005427C5"/>
    <w:rsid w:val="00553144"/>
    <w:rsid w:val="005534AB"/>
    <w:rsid w:val="00553A87"/>
    <w:rsid w:val="005620FD"/>
    <w:rsid w:val="00572188"/>
    <w:rsid w:val="005744EB"/>
    <w:rsid w:val="0057604E"/>
    <w:rsid w:val="005822E0"/>
    <w:rsid w:val="0059381F"/>
    <w:rsid w:val="005A42DA"/>
    <w:rsid w:val="005B0A9D"/>
    <w:rsid w:val="005B1ECE"/>
    <w:rsid w:val="005B316B"/>
    <w:rsid w:val="005B50FE"/>
    <w:rsid w:val="005C07CB"/>
    <w:rsid w:val="005C54A8"/>
    <w:rsid w:val="005E0309"/>
    <w:rsid w:val="005E2D3B"/>
    <w:rsid w:val="005E583A"/>
    <w:rsid w:val="005E734C"/>
    <w:rsid w:val="005F781A"/>
    <w:rsid w:val="005F7B1A"/>
    <w:rsid w:val="005F7B70"/>
    <w:rsid w:val="00604096"/>
    <w:rsid w:val="0060746E"/>
    <w:rsid w:val="0061625B"/>
    <w:rsid w:val="00620872"/>
    <w:rsid w:val="00625A99"/>
    <w:rsid w:val="00631CE6"/>
    <w:rsid w:val="006340FF"/>
    <w:rsid w:val="0063650E"/>
    <w:rsid w:val="00646B76"/>
    <w:rsid w:val="00650619"/>
    <w:rsid w:val="00650AEB"/>
    <w:rsid w:val="00657DEF"/>
    <w:rsid w:val="0066490B"/>
    <w:rsid w:val="00665E1A"/>
    <w:rsid w:val="00670745"/>
    <w:rsid w:val="006724EA"/>
    <w:rsid w:val="00675812"/>
    <w:rsid w:val="00675C30"/>
    <w:rsid w:val="00675D66"/>
    <w:rsid w:val="0067661F"/>
    <w:rsid w:val="006823F2"/>
    <w:rsid w:val="00682B8A"/>
    <w:rsid w:val="00682DAB"/>
    <w:rsid w:val="00686C1E"/>
    <w:rsid w:val="00690CEA"/>
    <w:rsid w:val="00694154"/>
    <w:rsid w:val="006A7208"/>
    <w:rsid w:val="006A775E"/>
    <w:rsid w:val="006A796C"/>
    <w:rsid w:val="006A7C1C"/>
    <w:rsid w:val="006B55E5"/>
    <w:rsid w:val="006B64FF"/>
    <w:rsid w:val="006C186D"/>
    <w:rsid w:val="006C7595"/>
    <w:rsid w:val="006C7A77"/>
    <w:rsid w:val="006C7CDB"/>
    <w:rsid w:val="006E47C8"/>
    <w:rsid w:val="006F66DE"/>
    <w:rsid w:val="0070316C"/>
    <w:rsid w:val="007068C3"/>
    <w:rsid w:val="00710524"/>
    <w:rsid w:val="00723967"/>
    <w:rsid w:val="00735753"/>
    <w:rsid w:val="0075218D"/>
    <w:rsid w:val="00760185"/>
    <w:rsid w:val="00787DD0"/>
    <w:rsid w:val="00790963"/>
    <w:rsid w:val="007A3288"/>
    <w:rsid w:val="007A3CDB"/>
    <w:rsid w:val="007A588A"/>
    <w:rsid w:val="007B0B0B"/>
    <w:rsid w:val="007B46EB"/>
    <w:rsid w:val="007E24E7"/>
    <w:rsid w:val="007E756D"/>
    <w:rsid w:val="007F46C2"/>
    <w:rsid w:val="00812855"/>
    <w:rsid w:val="00816161"/>
    <w:rsid w:val="008326FD"/>
    <w:rsid w:val="00837959"/>
    <w:rsid w:val="00840799"/>
    <w:rsid w:val="00840DBE"/>
    <w:rsid w:val="00854C6A"/>
    <w:rsid w:val="008672FB"/>
    <w:rsid w:val="008707BD"/>
    <w:rsid w:val="00872901"/>
    <w:rsid w:val="0087586F"/>
    <w:rsid w:val="00891652"/>
    <w:rsid w:val="008A11E7"/>
    <w:rsid w:val="008A1EC8"/>
    <w:rsid w:val="008A25C1"/>
    <w:rsid w:val="008A4243"/>
    <w:rsid w:val="008A5B6C"/>
    <w:rsid w:val="008B0DA5"/>
    <w:rsid w:val="008B1ABB"/>
    <w:rsid w:val="008B3A83"/>
    <w:rsid w:val="008B60D9"/>
    <w:rsid w:val="008C2804"/>
    <w:rsid w:val="008E1B72"/>
    <w:rsid w:val="008E696F"/>
    <w:rsid w:val="008F5F2F"/>
    <w:rsid w:val="008F699D"/>
    <w:rsid w:val="008F6C10"/>
    <w:rsid w:val="00902989"/>
    <w:rsid w:val="00903763"/>
    <w:rsid w:val="00904C62"/>
    <w:rsid w:val="00910FB4"/>
    <w:rsid w:val="00915934"/>
    <w:rsid w:val="00922A62"/>
    <w:rsid w:val="00925FFE"/>
    <w:rsid w:val="00933535"/>
    <w:rsid w:val="00941E88"/>
    <w:rsid w:val="00966171"/>
    <w:rsid w:val="009718BF"/>
    <w:rsid w:val="009803FF"/>
    <w:rsid w:val="009828B6"/>
    <w:rsid w:val="00987542"/>
    <w:rsid w:val="00996020"/>
    <w:rsid w:val="009A47DB"/>
    <w:rsid w:val="009C39F5"/>
    <w:rsid w:val="009C54ED"/>
    <w:rsid w:val="009C65EF"/>
    <w:rsid w:val="009D6D50"/>
    <w:rsid w:val="009E6CEF"/>
    <w:rsid w:val="009F60F2"/>
    <w:rsid w:val="00A02C75"/>
    <w:rsid w:val="00A06818"/>
    <w:rsid w:val="00A07CDD"/>
    <w:rsid w:val="00A1188A"/>
    <w:rsid w:val="00A147DE"/>
    <w:rsid w:val="00A15105"/>
    <w:rsid w:val="00A21806"/>
    <w:rsid w:val="00A22584"/>
    <w:rsid w:val="00A400ED"/>
    <w:rsid w:val="00A40701"/>
    <w:rsid w:val="00A47120"/>
    <w:rsid w:val="00A518F3"/>
    <w:rsid w:val="00A6058F"/>
    <w:rsid w:val="00A674CE"/>
    <w:rsid w:val="00A70D85"/>
    <w:rsid w:val="00A7211C"/>
    <w:rsid w:val="00A75C01"/>
    <w:rsid w:val="00A849F1"/>
    <w:rsid w:val="00A91E9E"/>
    <w:rsid w:val="00A92D42"/>
    <w:rsid w:val="00A93DCD"/>
    <w:rsid w:val="00A95572"/>
    <w:rsid w:val="00A95DF7"/>
    <w:rsid w:val="00AB38C7"/>
    <w:rsid w:val="00AC01BF"/>
    <w:rsid w:val="00AC72F3"/>
    <w:rsid w:val="00AD12DD"/>
    <w:rsid w:val="00AD5B42"/>
    <w:rsid w:val="00AE05CC"/>
    <w:rsid w:val="00AE06EB"/>
    <w:rsid w:val="00AE2FDB"/>
    <w:rsid w:val="00AE3918"/>
    <w:rsid w:val="00B00B98"/>
    <w:rsid w:val="00B01B47"/>
    <w:rsid w:val="00B05EED"/>
    <w:rsid w:val="00B06C38"/>
    <w:rsid w:val="00B14CCD"/>
    <w:rsid w:val="00B2405F"/>
    <w:rsid w:val="00B303B5"/>
    <w:rsid w:val="00B30D4A"/>
    <w:rsid w:val="00B32B24"/>
    <w:rsid w:val="00B36D54"/>
    <w:rsid w:val="00B37DF9"/>
    <w:rsid w:val="00B4368E"/>
    <w:rsid w:val="00B5150D"/>
    <w:rsid w:val="00B52E3E"/>
    <w:rsid w:val="00B574C3"/>
    <w:rsid w:val="00B574C8"/>
    <w:rsid w:val="00B6342A"/>
    <w:rsid w:val="00B67465"/>
    <w:rsid w:val="00B7380C"/>
    <w:rsid w:val="00B7484A"/>
    <w:rsid w:val="00B75E69"/>
    <w:rsid w:val="00B76746"/>
    <w:rsid w:val="00B85C90"/>
    <w:rsid w:val="00B86C50"/>
    <w:rsid w:val="00B87DE4"/>
    <w:rsid w:val="00B93A68"/>
    <w:rsid w:val="00B949F8"/>
    <w:rsid w:val="00BA0E4B"/>
    <w:rsid w:val="00BA3F92"/>
    <w:rsid w:val="00BB43AA"/>
    <w:rsid w:val="00BC4C7E"/>
    <w:rsid w:val="00BD4AB8"/>
    <w:rsid w:val="00BE03E2"/>
    <w:rsid w:val="00BF0F11"/>
    <w:rsid w:val="00BF1EE9"/>
    <w:rsid w:val="00BF2635"/>
    <w:rsid w:val="00BF5A6A"/>
    <w:rsid w:val="00C01AEC"/>
    <w:rsid w:val="00C030C6"/>
    <w:rsid w:val="00C240E1"/>
    <w:rsid w:val="00C32EFA"/>
    <w:rsid w:val="00C40A24"/>
    <w:rsid w:val="00C418C6"/>
    <w:rsid w:val="00C420A4"/>
    <w:rsid w:val="00C43913"/>
    <w:rsid w:val="00C55D99"/>
    <w:rsid w:val="00C57692"/>
    <w:rsid w:val="00C6699E"/>
    <w:rsid w:val="00C67805"/>
    <w:rsid w:val="00C80544"/>
    <w:rsid w:val="00C81B9A"/>
    <w:rsid w:val="00C90DE1"/>
    <w:rsid w:val="00C928C3"/>
    <w:rsid w:val="00C952BB"/>
    <w:rsid w:val="00CA0122"/>
    <w:rsid w:val="00CA3F7E"/>
    <w:rsid w:val="00CA4AC5"/>
    <w:rsid w:val="00CA4CF6"/>
    <w:rsid w:val="00CA5D66"/>
    <w:rsid w:val="00CB183E"/>
    <w:rsid w:val="00CB6005"/>
    <w:rsid w:val="00CC5658"/>
    <w:rsid w:val="00CD0C36"/>
    <w:rsid w:val="00CD23EE"/>
    <w:rsid w:val="00CE7A9A"/>
    <w:rsid w:val="00CF16EA"/>
    <w:rsid w:val="00CF1BEC"/>
    <w:rsid w:val="00CF2CCE"/>
    <w:rsid w:val="00CF352F"/>
    <w:rsid w:val="00CF3D41"/>
    <w:rsid w:val="00CF5417"/>
    <w:rsid w:val="00D062FE"/>
    <w:rsid w:val="00D113CB"/>
    <w:rsid w:val="00D13B87"/>
    <w:rsid w:val="00D257D5"/>
    <w:rsid w:val="00D32014"/>
    <w:rsid w:val="00D33691"/>
    <w:rsid w:val="00D42D9A"/>
    <w:rsid w:val="00D45784"/>
    <w:rsid w:val="00D758C3"/>
    <w:rsid w:val="00D827F2"/>
    <w:rsid w:val="00D90959"/>
    <w:rsid w:val="00D97AA8"/>
    <w:rsid w:val="00DA0A51"/>
    <w:rsid w:val="00DA1872"/>
    <w:rsid w:val="00DA3E98"/>
    <w:rsid w:val="00DA55A0"/>
    <w:rsid w:val="00DB54AC"/>
    <w:rsid w:val="00DB5971"/>
    <w:rsid w:val="00DB5E64"/>
    <w:rsid w:val="00DC1D31"/>
    <w:rsid w:val="00DD02D2"/>
    <w:rsid w:val="00DD0765"/>
    <w:rsid w:val="00DE20B9"/>
    <w:rsid w:val="00DF00F7"/>
    <w:rsid w:val="00DF7438"/>
    <w:rsid w:val="00E028E9"/>
    <w:rsid w:val="00E04250"/>
    <w:rsid w:val="00E175D0"/>
    <w:rsid w:val="00E17CB9"/>
    <w:rsid w:val="00E3720D"/>
    <w:rsid w:val="00E447D5"/>
    <w:rsid w:val="00E52210"/>
    <w:rsid w:val="00E644DC"/>
    <w:rsid w:val="00E664CA"/>
    <w:rsid w:val="00E66C88"/>
    <w:rsid w:val="00E7346D"/>
    <w:rsid w:val="00E7458E"/>
    <w:rsid w:val="00E84770"/>
    <w:rsid w:val="00E90C31"/>
    <w:rsid w:val="00E96079"/>
    <w:rsid w:val="00EB1B7E"/>
    <w:rsid w:val="00EC1457"/>
    <w:rsid w:val="00EC4B7B"/>
    <w:rsid w:val="00EC56A9"/>
    <w:rsid w:val="00ED0A68"/>
    <w:rsid w:val="00ED543A"/>
    <w:rsid w:val="00ED7FA2"/>
    <w:rsid w:val="00EE7173"/>
    <w:rsid w:val="00EF666A"/>
    <w:rsid w:val="00EF6C51"/>
    <w:rsid w:val="00F04226"/>
    <w:rsid w:val="00F12E7C"/>
    <w:rsid w:val="00F135D2"/>
    <w:rsid w:val="00F203FA"/>
    <w:rsid w:val="00F20BDD"/>
    <w:rsid w:val="00F31B20"/>
    <w:rsid w:val="00F323A7"/>
    <w:rsid w:val="00F351CA"/>
    <w:rsid w:val="00F36B6A"/>
    <w:rsid w:val="00F374C3"/>
    <w:rsid w:val="00F4075F"/>
    <w:rsid w:val="00F42E95"/>
    <w:rsid w:val="00F435D2"/>
    <w:rsid w:val="00F452A9"/>
    <w:rsid w:val="00F459F6"/>
    <w:rsid w:val="00F51F4C"/>
    <w:rsid w:val="00F64DC7"/>
    <w:rsid w:val="00F66406"/>
    <w:rsid w:val="00F75E2D"/>
    <w:rsid w:val="00F760AF"/>
    <w:rsid w:val="00F761F9"/>
    <w:rsid w:val="00F775B3"/>
    <w:rsid w:val="00F81675"/>
    <w:rsid w:val="00F86C2A"/>
    <w:rsid w:val="00F908FC"/>
    <w:rsid w:val="00FA76AD"/>
    <w:rsid w:val="00FB1204"/>
    <w:rsid w:val="00FB449A"/>
    <w:rsid w:val="00FC237E"/>
    <w:rsid w:val="00FC57F4"/>
    <w:rsid w:val="00FC61FD"/>
    <w:rsid w:val="00FD03FF"/>
    <w:rsid w:val="00FD0A12"/>
    <w:rsid w:val="00FD2C71"/>
    <w:rsid w:val="00FD5105"/>
    <w:rsid w:val="00FE7E6D"/>
    <w:rsid w:val="00FF0566"/>
    <w:rsid w:val="00FF2161"/>
    <w:rsid w:val="00FF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75AEE"/>
  <w15:docId w15:val="{2A3AF2CF-5744-4B15-A770-35C7B627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3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customStyle="1" w:styleId="TableGridLight1">
    <w:name w:val="Table Grid Light1"/>
    <w:basedOn w:val="TableNormal"/>
    <w:uiPriority w:val="40"/>
    <w:rsid w:val="00A400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2366">
      <w:bodyDiv w:val="1"/>
      <w:marLeft w:val="0"/>
      <w:marRight w:val="0"/>
      <w:marTop w:val="0"/>
      <w:marBottom w:val="0"/>
      <w:divBdr>
        <w:top w:val="none" w:sz="0" w:space="0" w:color="auto"/>
        <w:left w:val="none" w:sz="0" w:space="0" w:color="auto"/>
        <w:bottom w:val="none" w:sz="0" w:space="0" w:color="auto"/>
        <w:right w:val="none" w:sz="0" w:space="0" w:color="auto"/>
      </w:divBdr>
    </w:div>
    <w:div w:id="465709023">
      <w:bodyDiv w:val="1"/>
      <w:marLeft w:val="0"/>
      <w:marRight w:val="0"/>
      <w:marTop w:val="0"/>
      <w:marBottom w:val="0"/>
      <w:divBdr>
        <w:top w:val="none" w:sz="0" w:space="0" w:color="auto"/>
        <w:left w:val="none" w:sz="0" w:space="0" w:color="auto"/>
        <w:bottom w:val="none" w:sz="0" w:space="0" w:color="auto"/>
        <w:right w:val="none" w:sz="0" w:space="0" w:color="auto"/>
      </w:divBdr>
      <w:divsChild>
        <w:div w:id="1316959273">
          <w:marLeft w:val="0"/>
          <w:marRight w:val="0"/>
          <w:marTop w:val="0"/>
          <w:marBottom w:val="0"/>
          <w:divBdr>
            <w:top w:val="none" w:sz="0" w:space="0" w:color="auto"/>
            <w:left w:val="none" w:sz="0" w:space="0" w:color="auto"/>
            <w:bottom w:val="none" w:sz="0" w:space="0" w:color="auto"/>
            <w:right w:val="none" w:sz="0" w:space="0" w:color="auto"/>
          </w:divBdr>
        </w:div>
      </w:divsChild>
    </w:div>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61722869">
      <w:bodyDiv w:val="1"/>
      <w:marLeft w:val="0"/>
      <w:marRight w:val="0"/>
      <w:marTop w:val="0"/>
      <w:marBottom w:val="0"/>
      <w:divBdr>
        <w:top w:val="none" w:sz="0" w:space="0" w:color="auto"/>
        <w:left w:val="none" w:sz="0" w:space="0" w:color="auto"/>
        <w:bottom w:val="none" w:sz="0" w:space="0" w:color="auto"/>
        <w:right w:val="none" w:sz="0" w:space="0" w:color="auto"/>
      </w:divBdr>
      <w:divsChild>
        <w:div w:id="700589060">
          <w:marLeft w:val="0"/>
          <w:marRight w:val="0"/>
          <w:marTop w:val="0"/>
          <w:marBottom w:val="0"/>
          <w:divBdr>
            <w:top w:val="none" w:sz="0" w:space="0" w:color="auto"/>
            <w:left w:val="none" w:sz="0" w:space="0" w:color="auto"/>
            <w:bottom w:val="none" w:sz="0" w:space="0" w:color="auto"/>
            <w:right w:val="none" w:sz="0" w:space="0" w:color="auto"/>
          </w:divBdr>
        </w:div>
      </w:divsChild>
    </w:div>
    <w:div w:id="1613052934">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0412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ittees.kccd.edu/bc/committee/programreview"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Gender</a:t>
            </a:r>
            <a:r>
              <a:rPr lang="en-US" baseline="0"/>
              <a:t> Gap</a:t>
            </a:r>
            <a:endParaRPr 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Female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2013-14</c:v>
                </c:pt>
                <c:pt idx="1">
                  <c:v>2014-15</c:v>
                </c:pt>
                <c:pt idx="2">
                  <c:v>2015-16</c:v>
                </c:pt>
              </c:strCache>
            </c:strRef>
          </c:cat>
          <c:val>
            <c:numRef>
              <c:f>Sheet1!$B$2:$B$4</c:f>
              <c:numCache>
                <c:formatCode>General</c:formatCode>
                <c:ptCount val="3"/>
                <c:pt idx="0">
                  <c:v>22</c:v>
                </c:pt>
                <c:pt idx="1">
                  <c:v>34</c:v>
                </c:pt>
                <c:pt idx="2">
                  <c:v>51</c:v>
                </c:pt>
              </c:numCache>
            </c:numRef>
          </c:val>
        </c:ser>
        <c:ser>
          <c:idx val="1"/>
          <c:order val="1"/>
          <c:tx>
            <c:strRef>
              <c:f>Sheet1!$C$1</c:f>
              <c:strCache>
                <c:ptCount val="1"/>
                <c:pt idx="0">
                  <c:v>Male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2013-14</c:v>
                </c:pt>
                <c:pt idx="1">
                  <c:v>2014-15</c:v>
                </c:pt>
                <c:pt idx="2">
                  <c:v>2015-16</c:v>
                </c:pt>
              </c:strCache>
            </c:strRef>
          </c:cat>
          <c:val>
            <c:numRef>
              <c:f>Sheet1!$C$2:$C$4</c:f>
              <c:numCache>
                <c:formatCode>General</c:formatCode>
                <c:ptCount val="3"/>
                <c:pt idx="0">
                  <c:v>60</c:v>
                </c:pt>
                <c:pt idx="1">
                  <c:v>72</c:v>
                </c:pt>
                <c:pt idx="2">
                  <c:v>114</c:v>
                </c:pt>
              </c:numCache>
            </c:numRef>
          </c:val>
        </c:ser>
        <c:dLbls>
          <c:dLblPos val="outEnd"/>
          <c:showLegendKey val="0"/>
          <c:showVal val="1"/>
          <c:showCatName val="0"/>
          <c:showSerName val="0"/>
          <c:showPercent val="0"/>
          <c:showBubbleSize val="0"/>
        </c:dLbls>
        <c:gapWidth val="100"/>
        <c:axId val="5520544"/>
        <c:axId val="165432416"/>
      </c:barChart>
      <c:catAx>
        <c:axId val="552054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432416"/>
        <c:crosses val="autoZero"/>
        <c:auto val="1"/>
        <c:lblAlgn val="ctr"/>
        <c:lblOffset val="100"/>
        <c:noMultiLvlLbl val="0"/>
      </c:catAx>
      <c:valAx>
        <c:axId val="165432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520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of Students </a:t>
            </a:r>
            <a:endParaRPr lang="en-US"/>
          </a:p>
        </c:rich>
      </c:tx>
      <c:layout/>
      <c:overlay val="0"/>
      <c:spPr>
        <a:noFill/>
        <a:ln>
          <a:noFill/>
        </a:ln>
        <a:effectLst/>
      </c:spPr>
    </c:title>
    <c:autoTitleDeleted val="0"/>
    <c:plotArea>
      <c:layout/>
      <c:barChart>
        <c:barDir val="col"/>
        <c:grouping val="clustered"/>
        <c:varyColors val="0"/>
        <c:ser>
          <c:idx val="0"/>
          <c:order val="0"/>
          <c:tx>
            <c:strRef>
              <c:f>'[Program Review (002).xlsx]Sheet1'!$B$1</c:f>
              <c:strCache>
                <c:ptCount val="1"/>
                <c:pt idx="0">
                  <c:v># Of Fall Students </c:v>
                </c:pt>
              </c:strCache>
            </c:strRef>
          </c:tx>
          <c:spPr>
            <a:solidFill>
              <a:schemeClr val="accent1"/>
            </a:solidFill>
            <a:ln>
              <a:noFill/>
            </a:ln>
            <a:effectLst/>
          </c:spPr>
          <c:invertIfNegative val="0"/>
          <c:cat>
            <c:strRef>
              <c:f>'[Program Review (002).xlsx]Sheet1'!$A$2:$A$5</c:f>
              <c:strCache>
                <c:ptCount val="4"/>
                <c:pt idx="0">
                  <c:v>2012-2013</c:v>
                </c:pt>
                <c:pt idx="1">
                  <c:v>2013-2014</c:v>
                </c:pt>
                <c:pt idx="2">
                  <c:v>2014-2015</c:v>
                </c:pt>
                <c:pt idx="3">
                  <c:v>2015-2016</c:v>
                </c:pt>
              </c:strCache>
            </c:strRef>
          </c:cat>
          <c:val>
            <c:numRef>
              <c:f>'[Program Review (002).xlsx]Sheet1'!$B$2:$B$5</c:f>
              <c:numCache>
                <c:formatCode>General</c:formatCode>
                <c:ptCount val="4"/>
                <c:pt idx="0">
                  <c:v>26</c:v>
                </c:pt>
                <c:pt idx="1">
                  <c:v>37</c:v>
                </c:pt>
                <c:pt idx="2">
                  <c:v>51</c:v>
                </c:pt>
                <c:pt idx="3">
                  <c:v>70</c:v>
                </c:pt>
              </c:numCache>
            </c:numRef>
          </c:val>
        </c:ser>
        <c:ser>
          <c:idx val="1"/>
          <c:order val="1"/>
          <c:tx>
            <c:strRef>
              <c:f>'[Program Review (002).xlsx]Sheet1'!$C$1</c:f>
              <c:strCache>
                <c:ptCount val="1"/>
                <c:pt idx="0">
                  <c:v># Of Spring Students</c:v>
                </c:pt>
              </c:strCache>
            </c:strRef>
          </c:tx>
          <c:spPr>
            <a:solidFill>
              <a:schemeClr val="accent2"/>
            </a:solidFill>
            <a:ln>
              <a:noFill/>
            </a:ln>
            <a:effectLst/>
          </c:spPr>
          <c:invertIfNegative val="0"/>
          <c:cat>
            <c:strRef>
              <c:f>'[Program Review (002).xlsx]Sheet1'!$A$2:$A$5</c:f>
              <c:strCache>
                <c:ptCount val="4"/>
                <c:pt idx="0">
                  <c:v>2012-2013</c:v>
                </c:pt>
                <c:pt idx="1">
                  <c:v>2013-2014</c:v>
                </c:pt>
                <c:pt idx="2">
                  <c:v>2014-2015</c:v>
                </c:pt>
                <c:pt idx="3">
                  <c:v>2015-2016</c:v>
                </c:pt>
              </c:strCache>
            </c:strRef>
          </c:cat>
          <c:val>
            <c:numRef>
              <c:f>'[Program Review (002).xlsx]Sheet1'!$C$2:$C$5</c:f>
              <c:numCache>
                <c:formatCode>General</c:formatCode>
                <c:ptCount val="4"/>
                <c:pt idx="0">
                  <c:v>32</c:v>
                </c:pt>
                <c:pt idx="1">
                  <c:v>45</c:v>
                </c:pt>
                <c:pt idx="2">
                  <c:v>55</c:v>
                </c:pt>
                <c:pt idx="3">
                  <c:v>95</c:v>
                </c:pt>
              </c:numCache>
            </c:numRef>
          </c:val>
        </c:ser>
        <c:ser>
          <c:idx val="2"/>
          <c:order val="2"/>
          <c:tx>
            <c:strRef>
              <c:f>'[Program Review (002).xlsx]Sheet1'!$D$1</c:f>
              <c:strCache>
                <c:ptCount val="1"/>
                <c:pt idx="0">
                  <c:v>Total # Of Students </c:v>
                </c:pt>
              </c:strCache>
            </c:strRef>
          </c:tx>
          <c:spPr>
            <a:solidFill>
              <a:schemeClr val="accent3"/>
            </a:solidFill>
            <a:ln>
              <a:noFill/>
            </a:ln>
            <a:effectLst/>
          </c:spPr>
          <c:invertIfNegative val="0"/>
          <c:cat>
            <c:strRef>
              <c:f>'[Program Review (002).xlsx]Sheet1'!$A$2:$A$5</c:f>
              <c:strCache>
                <c:ptCount val="4"/>
                <c:pt idx="0">
                  <c:v>2012-2013</c:v>
                </c:pt>
                <c:pt idx="1">
                  <c:v>2013-2014</c:v>
                </c:pt>
                <c:pt idx="2">
                  <c:v>2014-2015</c:v>
                </c:pt>
                <c:pt idx="3">
                  <c:v>2015-2016</c:v>
                </c:pt>
              </c:strCache>
            </c:strRef>
          </c:cat>
          <c:val>
            <c:numRef>
              <c:f>'[Program Review (002).xlsx]Sheet1'!$D$2:$D$5</c:f>
              <c:numCache>
                <c:formatCode>General</c:formatCode>
                <c:ptCount val="4"/>
                <c:pt idx="0">
                  <c:v>58</c:v>
                </c:pt>
                <c:pt idx="1">
                  <c:v>82</c:v>
                </c:pt>
                <c:pt idx="2">
                  <c:v>106</c:v>
                </c:pt>
                <c:pt idx="3">
                  <c:v>165</c:v>
                </c:pt>
              </c:numCache>
            </c:numRef>
          </c:val>
        </c:ser>
        <c:dLbls>
          <c:showLegendKey val="0"/>
          <c:showVal val="0"/>
          <c:showCatName val="0"/>
          <c:showSerName val="0"/>
          <c:showPercent val="0"/>
          <c:showBubbleSize val="0"/>
        </c:dLbls>
        <c:gapWidth val="219"/>
        <c:overlap val="-27"/>
        <c:axId val="164824472"/>
        <c:axId val="165130040"/>
      </c:barChart>
      <c:catAx>
        <c:axId val="164824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30040"/>
        <c:crosses val="autoZero"/>
        <c:auto val="1"/>
        <c:lblAlgn val="ctr"/>
        <c:lblOffset val="100"/>
        <c:noMultiLvlLbl val="0"/>
      </c:catAx>
      <c:valAx>
        <c:axId val="165130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4824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Enrollement</a:t>
            </a:r>
            <a:r>
              <a:rPr lang="en-US" baseline="0"/>
              <a:t> of F-1 visa  </a:t>
            </a:r>
            <a:endParaRPr lang="en-US"/>
          </a:p>
        </c:rich>
      </c:tx>
      <c:layout/>
      <c:overlay val="0"/>
    </c:title>
    <c:autoTitleDeleted val="0"/>
    <c:plotArea>
      <c:layout/>
      <c:lineChart>
        <c:grouping val="standard"/>
        <c:varyColors val="0"/>
        <c:ser>
          <c:idx val="0"/>
          <c:order val="0"/>
          <c:tx>
            <c:strRef>
              <c:f>Sheet1!$B$1</c:f>
              <c:strCache>
                <c:ptCount val="1"/>
                <c:pt idx="0">
                  <c:v># of Students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Fall 2013</c:v>
                </c:pt>
                <c:pt idx="1">
                  <c:v>Spring 2014</c:v>
                </c:pt>
                <c:pt idx="2">
                  <c:v>Fall 2014</c:v>
                </c:pt>
                <c:pt idx="3">
                  <c:v>Spring 2015</c:v>
                </c:pt>
                <c:pt idx="4">
                  <c:v>Fall 2015</c:v>
                </c:pt>
              </c:strCache>
            </c:strRef>
          </c:cat>
          <c:val>
            <c:numRef>
              <c:f>Sheet1!$B$2:$B$6</c:f>
              <c:numCache>
                <c:formatCode>General</c:formatCode>
                <c:ptCount val="5"/>
                <c:pt idx="0">
                  <c:v>37</c:v>
                </c:pt>
                <c:pt idx="1">
                  <c:v>45</c:v>
                </c:pt>
                <c:pt idx="2">
                  <c:v>51</c:v>
                </c:pt>
                <c:pt idx="3">
                  <c:v>55</c:v>
                </c:pt>
                <c:pt idx="4">
                  <c:v>70</c:v>
                </c:pt>
              </c:numCache>
            </c:numRef>
          </c:val>
          <c:smooth val="0"/>
        </c:ser>
        <c:dLbls>
          <c:showLegendKey val="0"/>
          <c:showVal val="0"/>
          <c:showCatName val="0"/>
          <c:showSerName val="0"/>
          <c:showPercent val="0"/>
          <c:showBubbleSize val="0"/>
        </c:dLbls>
        <c:marker val="1"/>
        <c:smooth val="0"/>
        <c:axId val="165248392"/>
        <c:axId val="165295224"/>
      </c:lineChart>
      <c:catAx>
        <c:axId val="165248392"/>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95224"/>
        <c:crosses val="autoZero"/>
        <c:auto val="1"/>
        <c:lblAlgn val="ctr"/>
        <c:lblOffset val="100"/>
        <c:noMultiLvlLbl val="0"/>
      </c:catAx>
      <c:valAx>
        <c:axId val="165295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 of students</a:t>
                </a:r>
              </a:p>
            </c:rich>
          </c:tx>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48392"/>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Fall 2015</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dLbl>
              <c:idx val="0"/>
              <c:layout>
                <c:manualLayout>
                  <c:x val="-1.8752121333725877E-7"/>
                  <c:y val="2.55176153417292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9.698943273400947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9.69894327340099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9.698943273400902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stdErr"/>
            <c:noEndCap val="0"/>
          </c:errBars>
          <c:cat>
            <c:strRef>
              <c:f>Sheet1!$A$2:$A$5</c:f>
              <c:strCache>
                <c:ptCount val="4"/>
                <c:pt idx="0">
                  <c:v>Week 1</c:v>
                </c:pt>
                <c:pt idx="1">
                  <c:v>Week 2</c:v>
                </c:pt>
                <c:pt idx="2">
                  <c:v>Week 3</c:v>
                </c:pt>
                <c:pt idx="3">
                  <c:v>Week 4</c:v>
                </c:pt>
              </c:strCache>
            </c:strRef>
          </c:cat>
          <c:val>
            <c:numRef>
              <c:f>Sheet1!$B$2:$B$5</c:f>
              <c:numCache>
                <c:formatCode>General</c:formatCode>
                <c:ptCount val="4"/>
                <c:pt idx="0">
                  <c:v>103</c:v>
                </c:pt>
                <c:pt idx="1">
                  <c:v>97</c:v>
                </c:pt>
                <c:pt idx="2">
                  <c:v>87</c:v>
                </c:pt>
                <c:pt idx="3">
                  <c:v>86</c:v>
                </c:pt>
              </c:numCache>
            </c:numRef>
          </c:val>
        </c:ser>
        <c:dLbls>
          <c:dLblPos val="outEnd"/>
          <c:showLegendKey val="0"/>
          <c:showVal val="1"/>
          <c:showCatName val="0"/>
          <c:showSerName val="0"/>
          <c:showPercent val="0"/>
          <c:showBubbleSize val="0"/>
        </c:dLbls>
        <c:gapWidth val="219"/>
        <c:overlap val="-27"/>
        <c:axId val="165244776"/>
        <c:axId val="165297608"/>
      </c:barChart>
      <c:catAx>
        <c:axId val="165244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97608"/>
        <c:crosses val="autoZero"/>
        <c:auto val="1"/>
        <c:lblAlgn val="ctr"/>
        <c:lblOffset val="100"/>
        <c:noMultiLvlLbl val="0"/>
      </c:catAx>
      <c:valAx>
        <c:axId val="165297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Students</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4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93AAE-77E9-4B35-A345-45673170D89F}">
  <ds:schemaRefs>
    <ds:schemaRef ds:uri="http://schemas.openxmlformats.org/officeDocument/2006/bibliography"/>
  </ds:schemaRefs>
</ds:datastoreItem>
</file>

<file path=customXml/itemProps2.xml><?xml version="1.0" encoding="utf-8"?>
<ds:datastoreItem xmlns:ds="http://schemas.openxmlformats.org/officeDocument/2006/customXml" ds:itemID="{A43008DA-BF3B-4C18-A292-8D52A8382616}"/>
</file>

<file path=customXml/itemProps3.xml><?xml version="1.0" encoding="utf-8"?>
<ds:datastoreItem xmlns:ds="http://schemas.openxmlformats.org/officeDocument/2006/customXml" ds:itemID="{63C0B5CF-1CFB-42AC-8CF9-E9DA53ACF8DC}"/>
</file>

<file path=customXml/itemProps4.xml><?xml version="1.0" encoding="utf-8"?>
<ds:datastoreItem xmlns:ds="http://schemas.openxmlformats.org/officeDocument/2006/customXml" ds:itemID="{219732E2-D00E-49F7-B417-5E4D25E111DA}"/>
</file>

<file path=docProps/app.xml><?xml version="1.0" encoding="utf-8"?>
<Properties xmlns="http://schemas.openxmlformats.org/officeDocument/2006/extended-properties" xmlns:vt="http://schemas.openxmlformats.org/officeDocument/2006/docPropsVTypes">
  <Template>Normal.dotm</Template>
  <TotalTime>2</TotalTime>
  <Pages>12</Pages>
  <Words>4201</Words>
  <Characters>23947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Grace Commiso</cp:lastModifiedBy>
  <cp:revision>3</cp:revision>
  <cp:lastPrinted>2016-09-19T17:55:00Z</cp:lastPrinted>
  <dcterms:created xsi:type="dcterms:W3CDTF">2016-09-26T23:56:00Z</dcterms:created>
  <dcterms:modified xsi:type="dcterms:W3CDTF">2016-09-26T23:58:00Z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